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4B27" w14:textId="52B78611" w:rsidR="0022653F" w:rsidRPr="00B26086" w:rsidRDefault="000675FE">
      <w:pPr>
        <w:jc w:val="center"/>
        <w:rPr>
          <w:rFonts w:asciiTheme="minorEastAsia" w:hAnsiTheme="minorEastAsia" w:cs="Times New Roman"/>
          <w:b/>
          <w:sz w:val="24"/>
        </w:rPr>
      </w:pPr>
      <w:r w:rsidRPr="00B26086">
        <w:rPr>
          <w:rFonts w:asciiTheme="minorEastAsia" w:hAnsiTheme="minorEastAsia" w:cs="Times New Roman" w:hint="eastAsia"/>
          <w:b/>
          <w:sz w:val="24"/>
        </w:rPr>
        <w:t>长白山保护开发区2025年省道天北公路白西绕越线桥至机场路交叉口段</w:t>
      </w:r>
      <w:r w:rsidR="00FB3BF7" w:rsidRPr="00B26086">
        <w:rPr>
          <w:rFonts w:asciiTheme="minorEastAsia" w:hAnsiTheme="minorEastAsia" w:cs="Times New Roman" w:hint="eastAsia"/>
          <w:b/>
          <w:sz w:val="24"/>
        </w:rPr>
        <w:t>路面改造工程</w:t>
      </w:r>
    </w:p>
    <w:p w14:paraId="786BDECC" w14:textId="0231283A" w:rsidR="0022653F" w:rsidRPr="00B26086" w:rsidRDefault="00EE2721">
      <w:pPr>
        <w:jc w:val="center"/>
        <w:rPr>
          <w:rFonts w:asciiTheme="minorEastAsia" w:hAnsiTheme="minorEastAsia" w:cs="Times New Roman"/>
          <w:b/>
          <w:sz w:val="36"/>
          <w:szCs w:val="36"/>
        </w:rPr>
      </w:pPr>
      <w:r w:rsidRPr="00B26086">
        <w:rPr>
          <w:rFonts w:asciiTheme="minorEastAsia" w:hAnsiTheme="minorEastAsia" w:cs="Times New Roman" w:hint="eastAsia"/>
          <w:b/>
          <w:sz w:val="32"/>
          <w:szCs w:val="28"/>
        </w:rPr>
        <w:t>施工</w:t>
      </w:r>
      <w:r w:rsidR="008D4B03" w:rsidRPr="00B26086">
        <w:rPr>
          <w:rFonts w:asciiTheme="minorEastAsia" w:hAnsiTheme="minorEastAsia" w:cs="Times New Roman" w:hint="eastAsia"/>
          <w:b/>
          <w:sz w:val="32"/>
          <w:szCs w:val="28"/>
        </w:rPr>
        <w:t>监理</w:t>
      </w:r>
      <w:r w:rsidRPr="00B26086">
        <w:rPr>
          <w:rFonts w:asciiTheme="minorEastAsia" w:hAnsiTheme="minorEastAsia" w:cs="Times New Roman" w:hint="eastAsia"/>
          <w:b/>
          <w:sz w:val="32"/>
          <w:szCs w:val="28"/>
        </w:rPr>
        <w:t>招标文件关键内容</w:t>
      </w:r>
    </w:p>
    <w:p w14:paraId="5D4F2AD3" w14:textId="77777777" w:rsidR="0022653F" w:rsidRPr="00B26086" w:rsidRDefault="0022653F">
      <w:pPr>
        <w:jc w:val="center"/>
        <w:rPr>
          <w:rFonts w:asciiTheme="minorEastAsia" w:hAnsiTheme="minorEastAsia" w:cs="Times New Roman"/>
          <w:b/>
          <w:sz w:val="32"/>
          <w:szCs w:val="32"/>
        </w:rPr>
      </w:pPr>
    </w:p>
    <w:p w14:paraId="5345DA8E" w14:textId="77777777" w:rsidR="0022653F" w:rsidRPr="00B26086" w:rsidRDefault="00EE2721">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sidRPr="00B26086">
        <w:rPr>
          <w:rFonts w:asciiTheme="minorEastAsia" w:hAnsiTheme="minorEastAsia" w:cs="Times New Roman" w:hint="eastAsia"/>
          <w:bCs/>
          <w:sz w:val="28"/>
          <w:szCs w:val="28"/>
        </w:rPr>
        <w:t>一、项目概况与招标范围</w:t>
      </w:r>
      <w:bookmarkEnd w:id="0"/>
    </w:p>
    <w:p w14:paraId="39DE59CB" w14:textId="26E1B2FE" w:rsidR="0022653F" w:rsidRPr="00B26086" w:rsidRDefault="00EE2721">
      <w:pPr>
        <w:adjustRightInd w:val="0"/>
        <w:snapToGrid w:val="0"/>
        <w:spacing w:afterLines="50" w:after="156"/>
        <w:ind w:firstLineChars="200" w:firstLine="420"/>
        <w:rPr>
          <w:rFonts w:ascii="宋体" w:eastAsia="宋体" w:hAnsi="宋体" w:cs="Times New Roman"/>
          <w:szCs w:val="21"/>
        </w:rPr>
      </w:pPr>
      <w:r w:rsidRPr="00B26086">
        <w:rPr>
          <w:rFonts w:ascii="宋体" w:eastAsia="宋体" w:hAnsi="宋体" w:cs="Times New Roman" w:hint="eastAsia"/>
          <w:szCs w:val="21"/>
        </w:rPr>
        <w:t>详见《</w:t>
      </w:r>
      <w:r w:rsidR="000675FE" w:rsidRPr="00B26086">
        <w:rPr>
          <w:rFonts w:ascii="宋体" w:eastAsia="宋体" w:hAnsi="宋体" w:cs="Times New Roman" w:hint="eastAsia"/>
          <w:szCs w:val="21"/>
        </w:rPr>
        <w:t>长白山保护开发区2025年省道天北公路白西绕越线桥至机场路交叉口段</w:t>
      </w:r>
      <w:r w:rsidR="00FB3BF7" w:rsidRPr="00B26086">
        <w:rPr>
          <w:rFonts w:ascii="宋体" w:eastAsia="宋体" w:hAnsi="宋体" w:cs="Times New Roman" w:hint="eastAsia"/>
          <w:szCs w:val="21"/>
        </w:rPr>
        <w:t>路面改造工程</w:t>
      </w:r>
      <w:r w:rsidRPr="00B26086">
        <w:rPr>
          <w:rFonts w:ascii="宋体" w:eastAsia="宋体" w:hAnsi="宋体" w:cs="Times New Roman" w:hint="eastAsia"/>
          <w:szCs w:val="21"/>
        </w:rPr>
        <w:t>施工</w:t>
      </w:r>
      <w:r w:rsidR="008D4B03" w:rsidRPr="00B26086">
        <w:rPr>
          <w:rFonts w:ascii="宋体" w:eastAsia="宋体" w:hAnsi="宋体" w:cs="Times New Roman" w:hint="eastAsia"/>
          <w:szCs w:val="21"/>
        </w:rPr>
        <w:t>监理</w:t>
      </w:r>
      <w:r w:rsidRPr="00B26086">
        <w:rPr>
          <w:rFonts w:ascii="宋体" w:eastAsia="宋体" w:hAnsi="宋体" w:cs="Times New Roman" w:hint="eastAsia"/>
          <w:szCs w:val="21"/>
        </w:rPr>
        <w:t>招标公告》。</w:t>
      </w:r>
    </w:p>
    <w:p w14:paraId="2227A347" w14:textId="77777777" w:rsidR="0022653F" w:rsidRPr="00B26086" w:rsidRDefault="00EE2721">
      <w:pPr>
        <w:keepNext/>
        <w:keepLines/>
        <w:adjustRightInd w:val="0"/>
        <w:snapToGrid w:val="0"/>
        <w:spacing w:afterLines="50" w:after="156"/>
        <w:outlineLvl w:val="3"/>
        <w:rPr>
          <w:rFonts w:asciiTheme="minorEastAsia" w:hAnsiTheme="minorEastAsia" w:cs="Times New Roman"/>
          <w:bCs/>
          <w:sz w:val="28"/>
          <w:szCs w:val="28"/>
        </w:rPr>
      </w:pPr>
      <w:r w:rsidRPr="00B26086">
        <w:rPr>
          <w:rFonts w:asciiTheme="minorEastAsia" w:hAnsiTheme="minorEastAsia" w:cs="Times New Roman" w:hint="eastAsia"/>
          <w:bCs/>
          <w:sz w:val="28"/>
          <w:szCs w:val="28"/>
        </w:rPr>
        <w:t>二、资格条件要求</w:t>
      </w:r>
    </w:p>
    <w:p w14:paraId="325AB140" w14:textId="77777777" w:rsidR="00B26086" w:rsidRPr="00B26086" w:rsidRDefault="00B26086" w:rsidP="00B26086">
      <w:pPr>
        <w:adjustRightInd w:val="0"/>
        <w:snapToGrid w:val="0"/>
        <w:jc w:val="center"/>
        <w:rPr>
          <w:rFonts w:ascii="新宋体" w:eastAsia="新宋体" w:hAnsi="新宋体" w:cs="Times New Roman"/>
          <w:b/>
          <w:bCs/>
          <w:kern w:val="44"/>
          <w:sz w:val="30"/>
          <w:szCs w:val="30"/>
        </w:rPr>
      </w:pPr>
      <w:bookmarkStart w:id="1" w:name="_Toc234382588"/>
      <w:r w:rsidRPr="00B26086">
        <w:rPr>
          <w:rFonts w:ascii="新宋体" w:eastAsia="新宋体" w:hAnsi="新宋体" w:cs="Times New Roman" w:hint="eastAsia"/>
          <w:b/>
          <w:bCs/>
          <w:kern w:val="44"/>
          <w:sz w:val="30"/>
          <w:szCs w:val="30"/>
        </w:rPr>
        <w:t>附录1   资格审查条件（资质最低条件）</w:t>
      </w:r>
      <w:bookmarkEnd w:id="1"/>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B26086" w:rsidRPr="00B26086" w14:paraId="52CB5671" w14:textId="77777777" w:rsidTr="00076FFD">
        <w:trPr>
          <w:trHeight w:val="530"/>
          <w:jc w:val="center"/>
        </w:trPr>
        <w:tc>
          <w:tcPr>
            <w:tcW w:w="5000" w:type="pct"/>
            <w:vAlign w:val="center"/>
          </w:tcPr>
          <w:p w14:paraId="5C4EB6E5"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监理企业资质等级要求</w:t>
            </w:r>
          </w:p>
        </w:tc>
      </w:tr>
      <w:tr w:rsidR="00B26086" w:rsidRPr="00B26086" w14:paraId="0A23BD48" w14:textId="77777777" w:rsidTr="00076FFD">
        <w:trPr>
          <w:trHeight w:val="640"/>
          <w:jc w:val="center"/>
        </w:trPr>
        <w:tc>
          <w:tcPr>
            <w:tcW w:w="5000" w:type="pct"/>
            <w:vAlign w:val="center"/>
          </w:tcPr>
          <w:p w14:paraId="5DC0126D" w14:textId="77777777" w:rsidR="00B26086" w:rsidRPr="00B26086" w:rsidRDefault="00B26086" w:rsidP="00B26086">
            <w:pPr>
              <w:adjustRightInd w:val="0"/>
              <w:snapToGrid w:val="0"/>
              <w:spacing w:beforeLines="50" w:before="156"/>
              <w:rPr>
                <w:rFonts w:ascii="新宋体" w:eastAsia="新宋体" w:hAnsi="新宋体" w:cs="Times New Roman"/>
                <w:szCs w:val="21"/>
              </w:rPr>
            </w:pPr>
            <w:r w:rsidRPr="00B26086">
              <w:rPr>
                <w:rFonts w:ascii="新宋体" w:eastAsia="新宋体" w:hAnsi="新宋体" w:cs="Times New Roman" w:hint="eastAsia"/>
                <w:szCs w:val="21"/>
              </w:rPr>
              <w:t>投标人须同时满足以下资质最低要求：</w:t>
            </w:r>
          </w:p>
          <w:p w14:paraId="2C8FD696" w14:textId="77777777" w:rsidR="00B26086" w:rsidRPr="00B26086" w:rsidRDefault="00B26086" w:rsidP="00B26086">
            <w:pPr>
              <w:adjustRightInd w:val="0"/>
              <w:snapToGrid w:val="0"/>
              <w:spacing w:beforeLines="50" w:before="156"/>
              <w:ind w:firstLineChars="200" w:firstLine="420"/>
              <w:rPr>
                <w:rFonts w:ascii="新宋体" w:eastAsia="新宋体" w:hAnsi="新宋体" w:cs="Times New Roman"/>
                <w:szCs w:val="21"/>
              </w:rPr>
            </w:pPr>
            <w:r w:rsidRPr="00B26086">
              <w:rPr>
                <w:rFonts w:ascii="新宋体" w:eastAsia="新宋体" w:hAnsi="新宋体" w:cs="Times New Roman" w:hint="eastAsia"/>
                <w:szCs w:val="21"/>
              </w:rPr>
              <w:t>①投标人须具备交通运输主管部门颁发的公路工程乙级监理资质；</w:t>
            </w:r>
          </w:p>
          <w:p w14:paraId="2527FD0E" w14:textId="77777777" w:rsidR="00B26086" w:rsidRPr="00B26086" w:rsidRDefault="00B26086" w:rsidP="00B26086">
            <w:pPr>
              <w:adjustRightInd w:val="0"/>
              <w:snapToGrid w:val="0"/>
              <w:spacing w:beforeLines="50" w:before="156"/>
              <w:ind w:firstLineChars="200" w:firstLine="420"/>
              <w:rPr>
                <w:rFonts w:ascii="新宋体" w:eastAsia="新宋体" w:hAnsi="新宋体" w:cs="Times New Roman"/>
                <w:szCs w:val="21"/>
              </w:rPr>
            </w:pPr>
            <w:r w:rsidRPr="00B26086">
              <w:rPr>
                <w:rFonts w:ascii="新宋体" w:eastAsia="新宋体" w:hAnsi="新宋体" w:cs="Times New Roman" w:hint="eastAsia"/>
                <w:szCs w:val="21"/>
              </w:rPr>
              <w:t>②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p>
        </w:tc>
      </w:tr>
    </w:tbl>
    <w:p w14:paraId="182139AB" w14:textId="77777777" w:rsidR="00B26086" w:rsidRPr="00B26086" w:rsidRDefault="00B26086" w:rsidP="00B26086">
      <w:pPr>
        <w:adjustRightInd w:val="0"/>
        <w:snapToGrid w:val="0"/>
        <w:jc w:val="center"/>
        <w:rPr>
          <w:rFonts w:ascii="新宋体" w:eastAsia="新宋体" w:hAnsi="新宋体" w:cs="Times New Roman"/>
          <w:sz w:val="24"/>
          <w:szCs w:val="24"/>
          <w:vertAlign w:val="superscript"/>
        </w:rPr>
      </w:pPr>
      <w:r w:rsidRPr="00B26086">
        <w:rPr>
          <w:rFonts w:ascii="新宋体" w:eastAsia="新宋体" w:hAnsi="新宋体" w:cs="Times New Roman" w:hint="eastAsia"/>
          <w:b/>
          <w:bCs/>
          <w:kern w:val="44"/>
          <w:sz w:val="30"/>
          <w:szCs w:val="30"/>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B26086" w:rsidRPr="00B26086" w14:paraId="281C8C4D" w14:textId="77777777" w:rsidTr="00076FFD">
        <w:trPr>
          <w:trHeight w:val="565"/>
          <w:jc w:val="center"/>
        </w:trPr>
        <w:tc>
          <w:tcPr>
            <w:tcW w:w="5000" w:type="pct"/>
            <w:vAlign w:val="center"/>
          </w:tcPr>
          <w:p w14:paraId="4DAE05AD"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业 绩 要 求</w:t>
            </w:r>
          </w:p>
        </w:tc>
      </w:tr>
      <w:tr w:rsidR="00B26086" w:rsidRPr="00B26086" w14:paraId="12C5B6AF" w14:textId="77777777" w:rsidTr="00076FFD">
        <w:trPr>
          <w:trHeight w:val="815"/>
          <w:jc w:val="center"/>
        </w:trPr>
        <w:tc>
          <w:tcPr>
            <w:tcW w:w="5000" w:type="pct"/>
            <w:vAlign w:val="center"/>
          </w:tcPr>
          <w:p w14:paraId="6A3F2044" w14:textId="77777777" w:rsidR="00B26086" w:rsidRPr="00B26086" w:rsidRDefault="00B26086" w:rsidP="00B26086">
            <w:pPr>
              <w:adjustRightInd w:val="0"/>
              <w:snapToGrid w:val="0"/>
              <w:ind w:firstLineChars="200" w:firstLine="420"/>
              <w:jc w:val="left"/>
              <w:rPr>
                <w:rFonts w:ascii="新宋体" w:eastAsia="新宋体" w:hAnsi="新宋体" w:cs="Times New Roman"/>
                <w:szCs w:val="21"/>
              </w:rPr>
            </w:pPr>
            <w:r w:rsidRPr="00B26086">
              <w:rPr>
                <w:rFonts w:ascii="新宋体" w:eastAsia="新宋体" w:hAnsi="新宋体" w:cs="Times New Roman" w:hint="eastAsia"/>
                <w:bCs/>
                <w:szCs w:val="21"/>
              </w:rPr>
              <w:t>无业绩最低要求</w:t>
            </w:r>
          </w:p>
        </w:tc>
      </w:tr>
    </w:tbl>
    <w:p w14:paraId="45FE1338" w14:textId="77777777" w:rsidR="00B26086" w:rsidRPr="00B26086" w:rsidRDefault="00B26086" w:rsidP="00B26086">
      <w:pPr>
        <w:adjustRightInd w:val="0"/>
        <w:snapToGrid w:val="0"/>
        <w:jc w:val="center"/>
        <w:rPr>
          <w:rFonts w:ascii="新宋体" w:eastAsia="新宋体" w:hAnsi="新宋体" w:cs="Times New Roman"/>
          <w:b/>
          <w:bCs/>
          <w:kern w:val="44"/>
          <w:sz w:val="30"/>
          <w:szCs w:val="30"/>
        </w:rPr>
      </w:pPr>
      <w:r w:rsidRPr="00B26086">
        <w:rPr>
          <w:rFonts w:ascii="新宋体" w:eastAsia="新宋体" w:hAnsi="新宋体" w:cs="Times New Roman" w:hint="eastAsia"/>
          <w:b/>
          <w:bCs/>
          <w:kern w:val="44"/>
          <w:sz w:val="30"/>
          <w:szCs w:val="30"/>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B26086" w:rsidRPr="00B26086" w14:paraId="4C21E92A" w14:textId="77777777" w:rsidTr="00076FFD">
        <w:trPr>
          <w:trHeight w:val="507"/>
          <w:jc w:val="center"/>
        </w:trPr>
        <w:tc>
          <w:tcPr>
            <w:tcW w:w="5000" w:type="pct"/>
            <w:vAlign w:val="center"/>
          </w:tcPr>
          <w:p w14:paraId="3F34154C"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信 誉 要 求</w:t>
            </w:r>
          </w:p>
        </w:tc>
      </w:tr>
      <w:tr w:rsidR="00B26086" w:rsidRPr="00B26086" w14:paraId="6DC94287" w14:textId="77777777" w:rsidTr="00076FFD">
        <w:trPr>
          <w:trHeight w:val="585"/>
          <w:jc w:val="center"/>
        </w:trPr>
        <w:tc>
          <w:tcPr>
            <w:tcW w:w="5000" w:type="pct"/>
            <w:vAlign w:val="center"/>
          </w:tcPr>
          <w:p w14:paraId="4BFAC0F5" w14:textId="77777777" w:rsidR="00B26086" w:rsidRPr="00B26086" w:rsidRDefault="00B26086" w:rsidP="00B26086">
            <w:pPr>
              <w:adjustRightInd w:val="0"/>
              <w:snapToGrid w:val="0"/>
              <w:ind w:firstLineChars="200" w:firstLine="420"/>
              <w:rPr>
                <w:rFonts w:ascii="新宋体" w:eastAsia="新宋体" w:hAnsi="新宋体" w:cs="Times New Roman"/>
                <w:szCs w:val="21"/>
              </w:rPr>
            </w:pPr>
            <w:r w:rsidRPr="00B26086">
              <w:rPr>
                <w:rFonts w:ascii="新宋体" w:eastAsia="新宋体" w:hAnsi="新宋体" w:cs="Times New Roman" w:hint="eastAsia"/>
                <w:kern w:val="0"/>
                <w:szCs w:val="21"/>
                <w:lang w:val="zh-CN"/>
              </w:rPr>
              <w:t>无信誉最低要求。</w:t>
            </w:r>
          </w:p>
        </w:tc>
      </w:tr>
    </w:tbl>
    <w:p w14:paraId="5D0A38D7" w14:textId="77777777" w:rsidR="00B26086" w:rsidRPr="00B26086" w:rsidRDefault="00B26086" w:rsidP="00B26086">
      <w:pPr>
        <w:adjustRightInd w:val="0"/>
        <w:snapToGrid w:val="0"/>
        <w:jc w:val="center"/>
        <w:rPr>
          <w:rFonts w:ascii="新宋体" w:eastAsia="新宋体" w:hAnsi="新宋体" w:cs="Times New Roman"/>
          <w:sz w:val="24"/>
          <w:szCs w:val="24"/>
          <w:vertAlign w:val="superscript"/>
        </w:rPr>
      </w:pPr>
      <w:r w:rsidRPr="00B26086">
        <w:rPr>
          <w:rFonts w:ascii="新宋体" w:eastAsia="新宋体" w:hAnsi="新宋体" w:cs="Times New Roman" w:hint="eastAsia"/>
          <w:b/>
          <w:bCs/>
          <w:kern w:val="44"/>
          <w:sz w:val="30"/>
          <w:szCs w:val="30"/>
        </w:rPr>
        <w:t>附录4   资格审查条件（总监理工程师最低要求）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279"/>
        <w:gridCol w:w="1167"/>
        <w:gridCol w:w="7408"/>
      </w:tblGrid>
      <w:tr w:rsidR="00B26086" w:rsidRPr="00B26086" w14:paraId="21F091CA" w14:textId="77777777" w:rsidTr="00076FFD">
        <w:trPr>
          <w:trHeight w:hRule="exact" w:val="686"/>
          <w:jc w:val="center"/>
        </w:trPr>
        <w:tc>
          <w:tcPr>
            <w:tcW w:w="649" w:type="pct"/>
            <w:tcBorders>
              <w:left w:val="single" w:sz="4" w:space="0" w:color="auto"/>
            </w:tcBorders>
            <w:vAlign w:val="center"/>
          </w:tcPr>
          <w:p w14:paraId="6C337D6C"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人员</w:t>
            </w:r>
          </w:p>
        </w:tc>
        <w:tc>
          <w:tcPr>
            <w:tcW w:w="592" w:type="pct"/>
            <w:vAlign w:val="center"/>
          </w:tcPr>
          <w:p w14:paraId="0E5F98F7"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数量</w:t>
            </w:r>
          </w:p>
        </w:tc>
        <w:tc>
          <w:tcPr>
            <w:tcW w:w="3759" w:type="pct"/>
            <w:vAlign w:val="center"/>
          </w:tcPr>
          <w:p w14:paraId="047BF19C"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资格、在岗要求</w:t>
            </w:r>
          </w:p>
        </w:tc>
      </w:tr>
      <w:tr w:rsidR="00B26086" w:rsidRPr="00B26086" w14:paraId="4E677A11" w14:textId="77777777" w:rsidTr="00076FFD">
        <w:trPr>
          <w:trHeight w:val="1707"/>
          <w:jc w:val="center"/>
        </w:trPr>
        <w:tc>
          <w:tcPr>
            <w:tcW w:w="649" w:type="pct"/>
            <w:tcBorders>
              <w:left w:val="single" w:sz="4" w:space="0" w:color="auto"/>
            </w:tcBorders>
            <w:vAlign w:val="center"/>
          </w:tcPr>
          <w:p w14:paraId="2515BAFE" w14:textId="77777777" w:rsidR="00B26086" w:rsidRPr="00B26086" w:rsidRDefault="00B26086" w:rsidP="00B26086">
            <w:pPr>
              <w:adjustRightInd w:val="0"/>
              <w:snapToGrid w:val="0"/>
              <w:jc w:val="center"/>
              <w:rPr>
                <w:rFonts w:ascii="新宋体" w:eastAsia="新宋体" w:hAnsi="新宋体" w:cs="Times New Roman"/>
                <w:szCs w:val="21"/>
              </w:rPr>
            </w:pPr>
            <w:bookmarkStart w:id="2" w:name="_Hlk185952749"/>
            <w:r w:rsidRPr="00B26086">
              <w:rPr>
                <w:rFonts w:ascii="新宋体" w:eastAsia="新宋体" w:hAnsi="新宋体" w:cs="Times New Roman" w:hint="eastAsia"/>
                <w:szCs w:val="21"/>
              </w:rPr>
              <w:t>总监理</w:t>
            </w:r>
            <w:r w:rsidRPr="00B26086">
              <w:rPr>
                <w:rFonts w:ascii="新宋体" w:eastAsia="新宋体" w:hAnsi="新宋体" w:cs="Times New Roman"/>
                <w:szCs w:val="21"/>
              </w:rPr>
              <w:br/>
            </w:r>
            <w:r w:rsidRPr="00B26086">
              <w:rPr>
                <w:rFonts w:ascii="新宋体" w:eastAsia="新宋体" w:hAnsi="新宋体" w:cs="Times New Roman" w:hint="eastAsia"/>
                <w:szCs w:val="21"/>
              </w:rPr>
              <w:t>工程师</w:t>
            </w:r>
          </w:p>
        </w:tc>
        <w:tc>
          <w:tcPr>
            <w:tcW w:w="592" w:type="pct"/>
            <w:vAlign w:val="center"/>
          </w:tcPr>
          <w:p w14:paraId="4DB35620" w14:textId="77777777" w:rsidR="00B26086" w:rsidRPr="00B26086" w:rsidRDefault="00B26086" w:rsidP="00B26086">
            <w:pPr>
              <w:adjustRightInd w:val="0"/>
              <w:snapToGrid w:val="0"/>
              <w:jc w:val="center"/>
              <w:rPr>
                <w:rFonts w:ascii="新宋体" w:eastAsia="新宋体" w:hAnsi="新宋体" w:cs="Times New Roman"/>
                <w:szCs w:val="21"/>
              </w:rPr>
            </w:pPr>
            <w:r w:rsidRPr="00B26086">
              <w:rPr>
                <w:rFonts w:ascii="新宋体" w:eastAsia="新宋体" w:hAnsi="新宋体" w:cs="Times New Roman" w:hint="eastAsia"/>
                <w:szCs w:val="21"/>
              </w:rPr>
              <w:t>1</w:t>
            </w:r>
          </w:p>
        </w:tc>
        <w:tc>
          <w:tcPr>
            <w:tcW w:w="3759" w:type="pct"/>
            <w:vAlign w:val="center"/>
          </w:tcPr>
          <w:p w14:paraId="73FBD7C6" w14:textId="77777777" w:rsidR="00B26086" w:rsidRPr="00B26086" w:rsidRDefault="00B26086" w:rsidP="00B26086">
            <w:pPr>
              <w:adjustRightInd w:val="0"/>
              <w:snapToGrid w:val="0"/>
              <w:jc w:val="left"/>
              <w:rPr>
                <w:rFonts w:ascii="新宋体" w:eastAsia="新宋体" w:hAnsi="新宋体" w:cs="Times New Roman"/>
                <w:szCs w:val="21"/>
              </w:rPr>
            </w:pPr>
            <w:r w:rsidRPr="00B26086">
              <w:rPr>
                <w:rFonts w:ascii="新宋体" w:eastAsia="新宋体" w:hAnsi="新宋体" w:cs="Times New Roman" w:hint="eastAsia"/>
                <w:szCs w:val="21"/>
              </w:rPr>
              <w:t>①投标人自有人员（以联合体形式参与投标的，则为联合体牵头人自有人员）；</w:t>
            </w:r>
          </w:p>
          <w:p w14:paraId="1F91B214" w14:textId="77777777" w:rsidR="00B26086" w:rsidRPr="00B26086" w:rsidRDefault="00B26086" w:rsidP="00B26086">
            <w:pPr>
              <w:adjustRightInd w:val="0"/>
              <w:snapToGrid w:val="0"/>
              <w:jc w:val="left"/>
              <w:rPr>
                <w:rFonts w:ascii="新宋体" w:eastAsia="新宋体" w:hAnsi="新宋体" w:cs="Times New Roman"/>
                <w:szCs w:val="21"/>
              </w:rPr>
            </w:pPr>
            <w:bookmarkStart w:id="3" w:name="_Hlk190934908"/>
            <w:r w:rsidRPr="00B26086">
              <w:rPr>
                <w:rFonts w:ascii="新宋体" w:eastAsia="新宋体" w:hAnsi="新宋体" w:cs="Times New Roman" w:hint="eastAsia"/>
                <w:szCs w:val="21"/>
              </w:rPr>
              <w:t>②具备《公路工程施工监理规范》（JTG G10-2016）规定的公路工程监理工程师资格；</w:t>
            </w:r>
          </w:p>
          <w:bookmarkEnd w:id="3"/>
          <w:p w14:paraId="33697984" w14:textId="77777777" w:rsidR="00B26086" w:rsidRPr="00B26086" w:rsidRDefault="00B26086" w:rsidP="00B26086">
            <w:pPr>
              <w:adjustRightInd w:val="0"/>
              <w:snapToGrid w:val="0"/>
              <w:jc w:val="left"/>
              <w:rPr>
                <w:rFonts w:ascii="新宋体" w:eastAsia="新宋体" w:hAnsi="新宋体" w:cs="Times New Roman"/>
                <w:szCs w:val="21"/>
              </w:rPr>
            </w:pPr>
            <w:r w:rsidRPr="00B26086">
              <w:rPr>
                <w:rFonts w:ascii="新宋体" w:eastAsia="新宋体" w:hAnsi="新宋体" w:cs="Times New Roman" w:hint="eastAsia"/>
                <w:szCs w:val="21"/>
              </w:rPr>
              <w:t>③无在岗项目（指目前未在其他项目上任职，或虽在其他项目上任职但本项目中标后能够从该项目撤离）。</w:t>
            </w:r>
          </w:p>
          <w:p w14:paraId="70678508" w14:textId="77777777" w:rsidR="00B26086" w:rsidRPr="00B26086" w:rsidRDefault="00B26086" w:rsidP="00B26086">
            <w:pPr>
              <w:adjustRightInd w:val="0"/>
              <w:snapToGrid w:val="0"/>
              <w:jc w:val="left"/>
              <w:rPr>
                <w:rFonts w:ascii="楷体" w:eastAsia="楷体" w:hAnsi="楷体" w:cs="Times New Roman"/>
                <w:szCs w:val="21"/>
              </w:rPr>
            </w:pPr>
            <w:r w:rsidRPr="00B26086">
              <w:rPr>
                <w:rFonts w:ascii="楷体" w:eastAsia="楷体" w:hAnsi="楷体" w:cs="Times New Roman"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tc>
      </w:tr>
      <w:bookmarkEnd w:id="2"/>
    </w:tbl>
    <w:p w14:paraId="7339E57F" w14:textId="54BE0AF8" w:rsidR="00FB3BF7" w:rsidRPr="00B26086" w:rsidRDefault="008D4B03" w:rsidP="00FB3BF7">
      <w:pPr>
        <w:tabs>
          <w:tab w:val="left" w:pos="315"/>
        </w:tabs>
        <w:adjustRightInd w:val="0"/>
        <w:snapToGrid w:val="0"/>
        <w:ind w:firstLineChars="100" w:firstLine="210"/>
        <w:jc w:val="center"/>
        <w:outlineLvl w:val="3"/>
        <w:rPr>
          <w:rFonts w:ascii="黑体" w:eastAsia="黑体" w:hAnsi="黑体" w:cs="Times New Roman"/>
          <w:bCs/>
          <w:sz w:val="28"/>
          <w:szCs w:val="28"/>
          <w:lang w:val="zh-CN"/>
        </w:rPr>
      </w:pPr>
      <w:r w:rsidRPr="00B26086">
        <w:rPr>
          <w:rFonts w:ascii="新宋体" w:eastAsia="新宋体" w:hAnsi="新宋体" w:cs="Arial Unicode MS"/>
          <w:szCs w:val="24"/>
        </w:rPr>
        <w:br w:type="page"/>
      </w:r>
    </w:p>
    <w:p w14:paraId="4D7C6C1B" w14:textId="77777777" w:rsidR="0022653F" w:rsidRPr="00B26086" w:rsidRDefault="00EE2721">
      <w:pPr>
        <w:keepNext/>
        <w:keepLines/>
        <w:adjustRightInd w:val="0"/>
        <w:snapToGrid w:val="0"/>
        <w:outlineLvl w:val="3"/>
        <w:rPr>
          <w:rFonts w:asciiTheme="minorEastAsia" w:hAnsiTheme="minorEastAsia" w:cs="Times New Roman"/>
          <w:bCs/>
          <w:sz w:val="30"/>
          <w:szCs w:val="30"/>
        </w:rPr>
      </w:pPr>
      <w:r w:rsidRPr="00B26086">
        <w:rPr>
          <w:rFonts w:asciiTheme="minorEastAsia" w:hAnsiTheme="minorEastAsia" w:cs="Times New Roman" w:hint="eastAsia"/>
          <w:bCs/>
          <w:sz w:val="30"/>
          <w:szCs w:val="30"/>
        </w:rPr>
        <w:lastRenderedPageBreak/>
        <w:t>三、评标办法</w:t>
      </w:r>
      <w:bookmarkStart w:id="4" w:name="_Toc498955118"/>
      <w:bookmarkStart w:id="5" w:name="_Toc22570379"/>
      <w:bookmarkStart w:id="6" w:name="_Toc532300867"/>
      <w:bookmarkStart w:id="7" w:name="_Toc462671352"/>
      <w:bookmarkStart w:id="8" w:name="_Toc22894734"/>
    </w:p>
    <w:bookmarkEnd w:id="4"/>
    <w:bookmarkEnd w:id="5"/>
    <w:bookmarkEnd w:id="6"/>
    <w:bookmarkEnd w:id="7"/>
    <w:bookmarkEnd w:id="8"/>
    <w:p w14:paraId="394C29E4" w14:textId="3C115E91" w:rsidR="0022653F" w:rsidRPr="00B26086" w:rsidRDefault="00EE2721">
      <w:pPr>
        <w:ind w:firstLineChars="100" w:firstLine="440"/>
        <w:jc w:val="center"/>
        <w:outlineLvl w:val="1"/>
        <w:rPr>
          <w:rFonts w:ascii="黑体" w:eastAsia="黑体" w:hAnsi="黑体" w:cs="Times New Roman"/>
          <w:bCs/>
          <w:kern w:val="0"/>
          <w:sz w:val="44"/>
          <w:szCs w:val="44"/>
        </w:rPr>
      </w:pPr>
      <w:r w:rsidRPr="00B26086">
        <w:rPr>
          <w:rFonts w:ascii="黑体" w:eastAsia="黑体" w:hAnsi="黑体" w:cs="Times New Roman" w:hint="eastAsia"/>
          <w:bCs/>
          <w:kern w:val="0"/>
          <w:sz w:val="44"/>
          <w:szCs w:val="44"/>
        </w:rPr>
        <w:t>评标办法（</w:t>
      </w:r>
      <w:r w:rsidR="008D4B03" w:rsidRPr="00B26086">
        <w:rPr>
          <w:rFonts w:ascii="黑体" w:eastAsia="黑体" w:hAnsi="黑体" w:cs="Times New Roman" w:hint="eastAsia"/>
          <w:bCs/>
          <w:kern w:val="0"/>
          <w:sz w:val="44"/>
          <w:szCs w:val="44"/>
        </w:rPr>
        <w:t>综合评估法</w:t>
      </w:r>
      <w:r w:rsidRPr="00B26086">
        <w:rPr>
          <w:rFonts w:ascii="黑体" w:eastAsia="黑体" w:hAnsi="黑体" w:cs="Times New Roman" w:hint="eastAsia"/>
          <w:bCs/>
          <w:kern w:val="0"/>
          <w:sz w:val="44"/>
          <w:szCs w:val="44"/>
        </w:rPr>
        <w:t>）</w:t>
      </w:r>
    </w:p>
    <w:p w14:paraId="6B1DA39B" w14:textId="77777777" w:rsidR="00B26086" w:rsidRPr="00B26086" w:rsidRDefault="00B26086" w:rsidP="00B26086">
      <w:pPr>
        <w:spacing w:line="360" w:lineRule="auto"/>
        <w:rPr>
          <w:rFonts w:ascii="新宋体" w:eastAsia="新宋体" w:hAnsi="新宋体" w:cs="Times New Roman"/>
          <w:sz w:val="28"/>
          <w:szCs w:val="28"/>
        </w:rPr>
      </w:pPr>
      <w:bookmarkStart w:id="9" w:name="_Toc234382663"/>
      <w:r w:rsidRPr="00B26086">
        <w:rPr>
          <w:rFonts w:ascii="新宋体" w:eastAsia="新宋体" w:hAnsi="新宋体" w:cs="Times New Roman"/>
          <w:sz w:val="28"/>
          <w:szCs w:val="28"/>
        </w:rPr>
        <w:t>评标办法前附表</w:t>
      </w:r>
      <w:bookmarkEnd w:id="9"/>
      <w:r w:rsidRPr="00B26086">
        <w:rPr>
          <w:rFonts w:ascii="新宋体" w:eastAsia="新宋体" w:hAnsi="新宋体" w:cs="Times New Roman"/>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82"/>
        <w:gridCol w:w="1364"/>
        <w:gridCol w:w="7512"/>
      </w:tblGrid>
      <w:tr w:rsidR="00B26086" w:rsidRPr="00B26086" w14:paraId="61300A4D" w14:textId="77777777" w:rsidTr="00076FFD">
        <w:trPr>
          <w:cantSplit/>
          <w:trHeight w:hRule="exact" w:val="385"/>
          <w:tblHeader/>
          <w:jc w:val="center"/>
        </w:trPr>
        <w:tc>
          <w:tcPr>
            <w:tcW w:w="1111" w:type="pct"/>
            <w:gridSpan w:val="2"/>
            <w:vAlign w:val="center"/>
          </w:tcPr>
          <w:p w14:paraId="6B1A5303"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b/>
                <w:szCs w:val="21"/>
              </w:rPr>
              <w:t>条款号</w:t>
            </w:r>
          </w:p>
        </w:tc>
        <w:tc>
          <w:tcPr>
            <w:tcW w:w="3889" w:type="pct"/>
            <w:vAlign w:val="center"/>
          </w:tcPr>
          <w:p w14:paraId="6BEF94E5"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b/>
                <w:szCs w:val="21"/>
              </w:rPr>
              <w:t>评审因素</w:t>
            </w:r>
            <w:r w:rsidRPr="00B26086">
              <w:rPr>
                <w:rFonts w:ascii="新宋体" w:eastAsia="新宋体" w:hAnsi="新宋体" w:cs="Times New Roman" w:hint="eastAsia"/>
                <w:b/>
                <w:szCs w:val="21"/>
              </w:rPr>
              <w:t>与评审标准</w:t>
            </w:r>
          </w:p>
        </w:tc>
      </w:tr>
      <w:tr w:rsidR="00B26086" w:rsidRPr="00B26086" w14:paraId="38AFFA0F" w14:textId="77777777" w:rsidTr="00076FFD">
        <w:trPr>
          <w:cantSplit/>
          <w:trHeight w:val="2421"/>
          <w:jc w:val="center"/>
        </w:trPr>
        <w:tc>
          <w:tcPr>
            <w:tcW w:w="405" w:type="pct"/>
            <w:vAlign w:val="center"/>
          </w:tcPr>
          <w:p w14:paraId="0B082895"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hint="eastAsia"/>
                <w:szCs w:val="21"/>
              </w:rPr>
              <w:t>1</w:t>
            </w:r>
          </w:p>
        </w:tc>
        <w:tc>
          <w:tcPr>
            <w:tcW w:w="706" w:type="pct"/>
            <w:vAlign w:val="center"/>
          </w:tcPr>
          <w:p w14:paraId="5309923A" w14:textId="77777777" w:rsidR="00B26086" w:rsidRPr="00B26086" w:rsidRDefault="00B26086" w:rsidP="00B26086">
            <w:pPr>
              <w:snapToGrid w:val="0"/>
              <w:spacing w:line="320" w:lineRule="exact"/>
              <w:ind w:left="113" w:right="113"/>
              <w:contextualSpacing/>
              <w:jc w:val="center"/>
              <w:rPr>
                <w:rFonts w:ascii="新宋体" w:eastAsia="新宋体" w:hAnsi="新宋体" w:cs="Times New Roman"/>
                <w:szCs w:val="21"/>
              </w:rPr>
            </w:pPr>
            <w:r w:rsidRPr="00B26086">
              <w:rPr>
                <w:rFonts w:ascii="新宋体" w:eastAsia="新宋体" w:hAnsi="新宋体" w:cs="Times New Roman" w:hint="eastAsia"/>
                <w:szCs w:val="21"/>
              </w:rPr>
              <w:t>评标方法</w:t>
            </w:r>
          </w:p>
        </w:tc>
        <w:tc>
          <w:tcPr>
            <w:tcW w:w="3889" w:type="pct"/>
            <w:vAlign w:val="center"/>
          </w:tcPr>
          <w:p w14:paraId="313B9A75"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bookmarkStart w:id="10" w:name="_Hlk190935220"/>
            <w:r w:rsidRPr="00B26086">
              <w:rPr>
                <w:rFonts w:ascii="新宋体" w:eastAsia="新宋体" w:hAnsi="新宋体" w:cs="Times New Roman" w:hint="eastAsia"/>
                <w:szCs w:val="21"/>
              </w:rPr>
              <w:t>综合评分相等时，评标委员会依次按照以下优先顺序推荐中标候选人或确定中标人：</w:t>
            </w:r>
          </w:p>
          <w:p w14:paraId="56A136BF"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（1）评标价低的投标人优先；</w:t>
            </w:r>
          </w:p>
          <w:p w14:paraId="01BE18B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（2）被交通运输主管部门评为较高信用等级的投标人优先；</w:t>
            </w:r>
          </w:p>
          <w:p w14:paraId="74C75B27"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（3）商务和技术得分较高的投标人优先；</w:t>
            </w:r>
          </w:p>
          <w:p w14:paraId="1F00E13B"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（4）履约信誉得分较高的投标人优先；</w:t>
            </w:r>
          </w:p>
          <w:p w14:paraId="7FCD5AC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（5）技术建议书得分较高的投标人优先；</w:t>
            </w:r>
          </w:p>
          <w:p w14:paraId="0420E6BB"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（6）主要人员得分较高的投标人优先；</w:t>
            </w:r>
          </w:p>
          <w:p w14:paraId="7D404469"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（7）评标委员会投票表决。</w:t>
            </w:r>
          </w:p>
          <w:p w14:paraId="258D5DFE" w14:textId="77777777" w:rsidR="00B26086" w:rsidRPr="00B26086" w:rsidRDefault="00B26086" w:rsidP="00B26086">
            <w:pPr>
              <w:spacing w:line="320" w:lineRule="exact"/>
              <w:ind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注：</w:t>
            </w:r>
          </w:p>
          <w:p w14:paraId="3B5B97D7" w14:textId="77777777" w:rsidR="00B26086" w:rsidRPr="00B26086" w:rsidRDefault="00B26086" w:rsidP="00B26086">
            <w:pPr>
              <w:spacing w:line="320" w:lineRule="exact"/>
              <w:ind w:right="113" w:firstLineChars="200" w:firstLine="420"/>
              <w:rPr>
                <w:rFonts w:ascii="新宋体" w:eastAsia="新宋体" w:hAnsi="新宋体" w:cs="Cambria Math"/>
                <w:szCs w:val="21"/>
              </w:rPr>
            </w:pPr>
            <w:r w:rsidRPr="00B26086">
              <w:rPr>
                <w:rFonts w:ascii="新宋体" w:eastAsia="新宋体" w:hAnsi="新宋体" w:cs="Cambria Math" w:hint="eastAsia"/>
                <w:szCs w:val="21"/>
              </w:rPr>
              <w:t>①取消以上第（2）（3）项内容。</w:t>
            </w:r>
          </w:p>
          <w:p w14:paraId="43DCE048" w14:textId="77777777" w:rsidR="00B26086" w:rsidRPr="00B26086" w:rsidRDefault="00B26086" w:rsidP="00B26086">
            <w:pPr>
              <w:spacing w:line="320" w:lineRule="exact"/>
              <w:ind w:right="113" w:firstLineChars="200" w:firstLine="420"/>
              <w:rPr>
                <w:rFonts w:ascii="新宋体" w:eastAsia="新宋体" w:hAnsi="新宋体" w:cs="Cambria Math"/>
                <w:szCs w:val="21"/>
              </w:rPr>
            </w:pPr>
            <w:r w:rsidRPr="00B26086">
              <w:rPr>
                <w:rFonts w:ascii="新宋体" w:eastAsia="新宋体" w:hAnsi="新宋体" w:cs="Cambria Math" w:hint="eastAsia"/>
                <w:szCs w:val="21"/>
              </w:rPr>
              <w:t>②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14:paraId="0B950772" w14:textId="77777777" w:rsidR="00B26086" w:rsidRPr="00B26086" w:rsidRDefault="00B26086" w:rsidP="00B26086">
            <w:pPr>
              <w:spacing w:line="320" w:lineRule="exact"/>
              <w:ind w:right="113" w:firstLineChars="200" w:firstLine="420"/>
              <w:rPr>
                <w:rFonts w:ascii="新宋体" w:eastAsia="新宋体" w:hAnsi="新宋体" w:cs="Cambria Math"/>
                <w:szCs w:val="21"/>
              </w:rPr>
            </w:pPr>
            <w:r w:rsidRPr="00B26086">
              <w:rPr>
                <w:rFonts w:ascii="新宋体" w:eastAsia="新宋体" w:hAnsi="新宋体" w:cs="Cambria Math" w:hint="eastAsia"/>
                <w:szCs w:val="21"/>
              </w:rPr>
              <w:t>③评标价平均值的计算采用方案二。</w:t>
            </w:r>
          </w:p>
          <w:p w14:paraId="6F4B595B" w14:textId="77777777" w:rsidR="00B26086" w:rsidRPr="00B26086" w:rsidRDefault="00B26086" w:rsidP="00B26086">
            <w:pPr>
              <w:spacing w:line="320" w:lineRule="exact"/>
              <w:ind w:right="113" w:firstLineChars="200" w:firstLine="420"/>
              <w:rPr>
                <w:rFonts w:ascii="新宋体" w:eastAsia="新宋体" w:hAnsi="新宋体" w:cs="Times New Roman"/>
                <w:szCs w:val="21"/>
              </w:rPr>
            </w:pPr>
            <w:r w:rsidRPr="00B26086">
              <w:rPr>
                <w:rFonts w:ascii="新宋体" w:eastAsia="新宋体" w:hAnsi="新宋体" w:cs="Cambria Math" w:hint="eastAsia"/>
                <w:szCs w:val="21"/>
              </w:rPr>
              <w:t>④评标基准价的确定采用方法一。</w:t>
            </w:r>
            <w:bookmarkEnd w:id="10"/>
          </w:p>
        </w:tc>
      </w:tr>
      <w:tr w:rsidR="00B26086" w:rsidRPr="00B26086" w14:paraId="18949700" w14:textId="77777777" w:rsidTr="00076FFD">
        <w:trPr>
          <w:cantSplit/>
          <w:trHeight w:val="169"/>
          <w:jc w:val="center"/>
        </w:trPr>
        <w:tc>
          <w:tcPr>
            <w:tcW w:w="405" w:type="pct"/>
            <w:vAlign w:val="center"/>
          </w:tcPr>
          <w:p w14:paraId="5218F0FB"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szCs w:val="21"/>
              </w:rPr>
              <w:t>2.1.1</w:t>
            </w:r>
          </w:p>
          <w:p w14:paraId="21E1BDBA"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hint="eastAsia"/>
                <w:szCs w:val="21"/>
              </w:rPr>
              <w:t>2.1.3</w:t>
            </w:r>
          </w:p>
        </w:tc>
        <w:tc>
          <w:tcPr>
            <w:tcW w:w="706" w:type="pct"/>
            <w:vAlign w:val="center"/>
          </w:tcPr>
          <w:p w14:paraId="6C385BAA" w14:textId="77777777" w:rsidR="00B26086" w:rsidRPr="00B26086" w:rsidRDefault="00B26086" w:rsidP="00B26086">
            <w:pPr>
              <w:snapToGrid w:val="0"/>
              <w:spacing w:line="320" w:lineRule="exact"/>
              <w:ind w:left="113" w:right="113"/>
              <w:contextualSpacing/>
              <w:jc w:val="center"/>
              <w:rPr>
                <w:rFonts w:ascii="新宋体" w:eastAsia="新宋体" w:hAnsi="新宋体" w:cs="Times New Roman"/>
                <w:szCs w:val="21"/>
              </w:rPr>
            </w:pPr>
            <w:r w:rsidRPr="00B26086">
              <w:rPr>
                <w:rFonts w:ascii="新宋体" w:eastAsia="新宋体" w:hAnsi="新宋体" w:cs="Times New Roman" w:hint="eastAsia"/>
                <w:szCs w:val="21"/>
              </w:rPr>
              <w:t>形式评审与响应性评审标准</w:t>
            </w:r>
          </w:p>
        </w:tc>
        <w:tc>
          <w:tcPr>
            <w:tcW w:w="3889" w:type="pct"/>
            <w:vAlign w:val="center"/>
          </w:tcPr>
          <w:p w14:paraId="49217375" w14:textId="77777777" w:rsidR="00B26086" w:rsidRPr="00B26086" w:rsidRDefault="00B26086" w:rsidP="00B26086">
            <w:pPr>
              <w:spacing w:line="320" w:lineRule="exact"/>
              <w:ind w:left="113" w:right="113" w:firstLineChars="100" w:firstLine="211"/>
              <w:rPr>
                <w:rFonts w:ascii="新宋体" w:eastAsia="新宋体" w:hAnsi="新宋体" w:cs="Times New Roman"/>
                <w:b/>
                <w:szCs w:val="21"/>
              </w:rPr>
            </w:pPr>
            <w:r w:rsidRPr="00B26086">
              <w:rPr>
                <w:rFonts w:ascii="新宋体" w:eastAsia="新宋体" w:hAnsi="新宋体" w:cs="Times New Roman" w:hint="eastAsia"/>
                <w:b/>
                <w:szCs w:val="21"/>
              </w:rPr>
              <w:t>第一个信封（商务及技术文件）评审标准：</w:t>
            </w:r>
          </w:p>
          <w:p w14:paraId="23571C2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（1）投标文件按照招标文件规定的格式、内容填写，字迹清晰可辨：</w:t>
            </w:r>
          </w:p>
          <w:p w14:paraId="5FDFFD66"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a.投标函按招标文件规定填报了项目名称、标段号、补遗书编号（如有）、监理服务期限、工程质量要求及安全目标；</w:t>
            </w:r>
          </w:p>
          <w:p w14:paraId="2F092E36"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b.投标文件组成齐全完整，内容均按规定填写。</w:t>
            </w:r>
          </w:p>
          <w:p w14:paraId="0E3EA6A3"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（2）投标文件上法定代表人或其委托代理人的签字、投标人的单位章盖章齐全，符合招标文件规定。</w:t>
            </w:r>
          </w:p>
          <w:p w14:paraId="148B669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（3）投标人按照招标文件的规定提供了投标保证金：</w:t>
            </w:r>
          </w:p>
          <w:p w14:paraId="42EBDBF1"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a.投标保证金金额符合招标文件规定的金额，且投标保证金有效期不少于投标有效期；</w:t>
            </w:r>
          </w:p>
          <w:p w14:paraId="6D6176A7"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b.若投标保证金采用现金或支票形式提交，投标人应在递交投标文件截止时间之前，将投标保证金由投标人的基本账户转入招标人指定账户；</w:t>
            </w:r>
          </w:p>
          <w:p w14:paraId="4F11D72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c.</w:t>
            </w:r>
            <w:r w:rsidRPr="00B26086">
              <w:rPr>
                <w:rFonts w:ascii="新宋体" w:eastAsia="新宋体" w:hAnsi="新宋体" w:cs="Times New Roman" w:hint="eastAsia"/>
                <w:szCs w:val="24"/>
              </w:rPr>
              <w:t xml:space="preserve"> </w:t>
            </w:r>
            <w:r w:rsidRPr="00B26086">
              <w:rPr>
                <w:rFonts w:ascii="新宋体" w:eastAsia="新宋体" w:hAnsi="新宋体" w:cs="Times New Roman" w:hint="eastAsia"/>
                <w:szCs w:val="21"/>
              </w:rPr>
              <w:t>若投标保证金采用保函（保单）形式提交，保函（保单）必须为按招标文件要求办理的电子保函（保单）。</w:t>
            </w:r>
          </w:p>
          <w:p w14:paraId="7A780859"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（4）投标人法定代表人授权委托代理人签署投标文件的，按招标文件要求提交了授权委托书。</w:t>
            </w:r>
          </w:p>
          <w:p w14:paraId="69E530F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（5）投标人法定代表人亲自签署投标文件的，按招标文件要求提供了法定代表人身份证明。</w:t>
            </w:r>
          </w:p>
        </w:tc>
      </w:tr>
      <w:tr w:rsidR="00B26086" w:rsidRPr="00B26086" w14:paraId="3AD5DEE5" w14:textId="77777777" w:rsidTr="00076FFD">
        <w:trPr>
          <w:cantSplit/>
          <w:trHeight w:val="8391"/>
          <w:jc w:val="center"/>
        </w:trPr>
        <w:tc>
          <w:tcPr>
            <w:tcW w:w="405" w:type="pct"/>
            <w:vAlign w:val="center"/>
          </w:tcPr>
          <w:p w14:paraId="1771ACF9"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szCs w:val="21"/>
              </w:rPr>
              <w:lastRenderedPageBreak/>
              <w:t>2.1.1</w:t>
            </w:r>
          </w:p>
          <w:p w14:paraId="7F059B5A"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hint="eastAsia"/>
                <w:szCs w:val="21"/>
              </w:rPr>
              <w:t>2.1.3</w:t>
            </w:r>
          </w:p>
        </w:tc>
        <w:tc>
          <w:tcPr>
            <w:tcW w:w="706" w:type="pct"/>
            <w:vAlign w:val="center"/>
          </w:tcPr>
          <w:p w14:paraId="1525D62A" w14:textId="77777777" w:rsidR="00B26086" w:rsidRPr="00B26086" w:rsidRDefault="00B26086" w:rsidP="00B26086">
            <w:pPr>
              <w:snapToGrid w:val="0"/>
              <w:spacing w:line="320" w:lineRule="exact"/>
              <w:ind w:left="113" w:right="113"/>
              <w:contextualSpacing/>
              <w:jc w:val="center"/>
              <w:rPr>
                <w:rFonts w:ascii="新宋体" w:eastAsia="新宋体" w:hAnsi="新宋体" w:cs="Times New Roman"/>
                <w:szCs w:val="21"/>
              </w:rPr>
            </w:pPr>
            <w:r w:rsidRPr="00B26086">
              <w:rPr>
                <w:rFonts w:ascii="新宋体" w:eastAsia="新宋体" w:hAnsi="新宋体" w:cs="Times New Roman" w:hint="eastAsia"/>
                <w:szCs w:val="21"/>
              </w:rPr>
              <w:t>形式评审与响应性评审标准</w:t>
            </w:r>
          </w:p>
        </w:tc>
        <w:tc>
          <w:tcPr>
            <w:tcW w:w="3889" w:type="pct"/>
          </w:tcPr>
          <w:p w14:paraId="6795D682"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（6）投标人以联合体形式投标时，联合体满足招标文件的要求：</w:t>
            </w:r>
          </w:p>
          <w:p w14:paraId="7A531D7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投标人按照招标文件提供的格式签订了联合体协议书，明确各方承担连带责任，并明确了联合体牵头人。</w:t>
            </w:r>
          </w:p>
          <w:p w14:paraId="619ED2DF"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（7）同一投标人未提交两个以上不同的投标文件。</w:t>
            </w:r>
          </w:p>
          <w:p w14:paraId="250C911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（8）投标文件中未出现有关投标报价的内容。</w:t>
            </w:r>
          </w:p>
          <w:p w14:paraId="6E274EFC"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（9）投标文件载明的招标项目完成期限符合招标文件规定。</w:t>
            </w:r>
          </w:p>
          <w:p w14:paraId="750E10C1"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（10）投标文件对招标文件的实质性要求和条件作出响应。</w:t>
            </w:r>
          </w:p>
          <w:p w14:paraId="37A5BC04"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（11）权利义务符合招标文件规定：</w:t>
            </w:r>
          </w:p>
          <w:p w14:paraId="6C2AC1B0"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a.投标人应接受招标文件规定的风险划分原则，未提出新的风险划分办法；</w:t>
            </w:r>
          </w:p>
          <w:p w14:paraId="3F556DC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b.投标人未增加委托人的责任范围，或减少投标人义务；</w:t>
            </w:r>
          </w:p>
          <w:p w14:paraId="4B615A69"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c.投标人未提出不同的支付办法；</w:t>
            </w:r>
          </w:p>
          <w:p w14:paraId="70D6564B"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d.投标人对合同纠纷、事故处理办法未提出异议；</w:t>
            </w:r>
          </w:p>
          <w:p w14:paraId="69B96784"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e.投标人在投标活动中无欺诈行为；</w:t>
            </w:r>
          </w:p>
          <w:p w14:paraId="08C51EEE"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f.投标人未对合同条款有重要保留。</w:t>
            </w:r>
          </w:p>
          <w:p w14:paraId="0D403A20" w14:textId="77777777" w:rsidR="00B26086" w:rsidRPr="00B26086" w:rsidRDefault="00B26086" w:rsidP="00B26086">
            <w:pPr>
              <w:spacing w:line="320" w:lineRule="exact"/>
              <w:ind w:left="113" w:right="113" w:firstLineChars="100" w:firstLine="211"/>
              <w:rPr>
                <w:rFonts w:ascii="新宋体" w:eastAsia="新宋体" w:hAnsi="新宋体" w:cs="Times New Roman"/>
                <w:b/>
                <w:szCs w:val="21"/>
              </w:rPr>
            </w:pPr>
            <w:r w:rsidRPr="00B26086">
              <w:rPr>
                <w:rFonts w:ascii="新宋体" w:eastAsia="新宋体" w:hAnsi="新宋体" w:cs="Times New Roman" w:hint="eastAsia"/>
                <w:b/>
                <w:szCs w:val="21"/>
              </w:rPr>
              <w:t>第二个信封（报价文件）评审标准：</w:t>
            </w:r>
          </w:p>
          <w:p w14:paraId="740290CC"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（1）投标文件按照招标文件规定的格式、内容填写，字迹清晰可辨，内容齐全完整：</w:t>
            </w:r>
          </w:p>
          <w:p w14:paraId="2179E4A3"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a.投标函按招标文件规定填报了项目名称、标段号、补遗书编号（如有）、投标价（包括大写金额和小写金额）；</w:t>
            </w:r>
          </w:p>
          <w:p w14:paraId="5C4504E0"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b.已标价报价清单说明文字与招标文件规定一致，未进行实质性修改和删减；</w:t>
            </w:r>
          </w:p>
          <w:p w14:paraId="5ED8E009"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c.投标文件组成齐全完整，内容均按规定填写。</w:t>
            </w:r>
          </w:p>
          <w:p w14:paraId="4117B13B"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（2）投标文件上法定代表人或其委托代理人的签字、投标人的单位章盖章齐全，符合招标文件规定。</w:t>
            </w:r>
          </w:p>
          <w:p w14:paraId="44F6F6DB"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（3）投标报价未超过招标文件设定的最高投标限价，缺陷责任期阶段监理服务费不应低于施工阶段监理服务费的5%。</w:t>
            </w:r>
          </w:p>
          <w:p w14:paraId="516901E7"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（4）投标报价的大写金额能够确定具体数值。</w:t>
            </w:r>
          </w:p>
          <w:p w14:paraId="447AECA9" w14:textId="2E88C34E"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（5）同一投标人未提交两个以上不同的投标报价。</w:t>
            </w:r>
          </w:p>
        </w:tc>
      </w:tr>
      <w:tr w:rsidR="00B26086" w:rsidRPr="00B26086" w14:paraId="04CA7EC5" w14:textId="77777777" w:rsidTr="00076FFD">
        <w:trPr>
          <w:cantSplit/>
          <w:trHeight w:val="3381"/>
          <w:jc w:val="center"/>
        </w:trPr>
        <w:tc>
          <w:tcPr>
            <w:tcW w:w="405" w:type="pct"/>
            <w:vAlign w:val="center"/>
          </w:tcPr>
          <w:p w14:paraId="39D4C651" w14:textId="77777777" w:rsidR="00B26086" w:rsidRPr="00B26086" w:rsidRDefault="00B26086" w:rsidP="00B26086">
            <w:pPr>
              <w:spacing w:line="320" w:lineRule="exact"/>
              <w:jc w:val="center"/>
              <w:rPr>
                <w:rFonts w:ascii="新宋体" w:eastAsia="新宋体" w:hAnsi="新宋体" w:cs="Times New Roman"/>
                <w:szCs w:val="21"/>
              </w:rPr>
            </w:pPr>
            <w:r w:rsidRPr="00B26086">
              <w:rPr>
                <w:rFonts w:ascii="新宋体" w:eastAsia="新宋体" w:hAnsi="新宋体" w:cs="Times New Roman" w:hint="eastAsia"/>
                <w:szCs w:val="21"/>
              </w:rPr>
              <w:lastRenderedPageBreak/>
              <w:t>2.1.2</w:t>
            </w:r>
          </w:p>
        </w:tc>
        <w:tc>
          <w:tcPr>
            <w:tcW w:w="706" w:type="pct"/>
            <w:vAlign w:val="center"/>
          </w:tcPr>
          <w:p w14:paraId="32C8E413" w14:textId="77777777" w:rsidR="00B26086" w:rsidRPr="00B26086" w:rsidRDefault="00B26086" w:rsidP="00B26086">
            <w:pPr>
              <w:snapToGrid w:val="0"/>
              <w:spacing w:line="320" w:lineRule="exact"/>
              <w:ind w:left="113" w:right="113"/>
              <w:contextualSpacing/>
              <w:jc w:val="center"/>
              <w:rPr>
                <w:rFonts w:ascii="新宋体" w:eastAsia="新宋体" w:hAnsi="新宋体" w:cs="Times New Roman"/>
                <w:szCs w:val="21"/>
              </w:rPr>
            </w:pPr>
            <w:r w:rsidRPr="00B26086">
              <w:rPr>
                <w:rFonts w:ascii="新宋体" w:eastAsia="新宋体" w:hAnsi="新宋体" w:cs="Times New Roman" w:hint="eastAsia"/>
                <w:szCs w:val="21"/>
              </w:rPr>
              <w:t>资格评审标准</w:t>
            </w:r>
          </w:p>
        </w:tc>
        <w:tc>
          <w:tcPr>
            <w:tcW w:w="3889" w:type="pct"/>
            <w:vAlign w:val="center"/>
          </w:tcPr>
          <w:p w14:paraId="5FE26DCA"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（1）投标人具备有效的营业执照、组织机构代码证、监理资质证书、检测机构资质证书、检验检测机构资质认定证书和基本账户证明资料。</w:t>
            </w:r>
          </w:p>
          <w:p w14:paraId="0C9AC3C4"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按照“三证合一”或“五证合一”登记制度进行登记的，可不具备组织机构代码证。</w:t>
            </w:r>
          </w:p>
          <w:p w14:paraId="2854E077"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（2）投标人的资质等级符合招标文件规定。</w:t>
            </w:r>
          </w:p>
          <w:p w14:paraId="5B33F9CA" w14:textId="77777777" w:rsidR="00B26086" w:rsidRPr="00B26086" w:rsidRDefault="00B26086" w:rsidP="00B26086">
            <w:pPr>
              <w:adjustRightInd w:val="0"/>
              <w:snapToGrid w:val="0"/>
              <w:spacing w:beforeLines="50" w:before="156"/>
              <w:ind w:firstLineChars="200" w:firstLine="420"/>
              <w:rPr>
                <w:rFonts w:ascii="新宋体" w:eastAsia="新宋体" w:hAnsi="新宋体" w:cs="Times New Roman"/>
                <w:szCs w:val="21"/>
              </w:rPr>
            </w:pPr>
            <w:r w:rsidRPr="00B26086">
              <w:rPr>
                <w:rFonts w:ascii="新宋体" w:eastAsia="新宋体" w:hAnsi="新宋体" w:cs="Times New Roman" w:hint="eastAsia"/>
                <w:szCs w:val="21"/>
              </w:rPr>
              <w:t>投标人须同时满足以下资质最低要求：</w:t>
            </w:r>
          </w:p>
          <w:p w14:paraId="74029BF0" w14:textId="77777777" w:rsidR="00B26086" w:rsidRPr="00B26086" w:rsidRDefault="00B26086" w:rsidP="00B26086">
            <w:pPr>
              <w:adjustRightInd w:val="0"/>
              <w:snapToGrid w:val="0"/>
              <w:spacing w:beforeLines="50" w:before="156"/>
              <w:ind w:firstLineChars="200" w:firstLine="420"/>
              <w:rPr>
                <w:rFonts w:ascii="新宋体" w:eastAsia="新宋体" w:hAnsi="新宋体" w:cs="@仿宋_GB2312"/>
                <w:szCs w:val="21"/>
              </w:rPr>
            </w:pPr>
            <w:r w:rsidRPr="00B26086">
              <w:rPr>
                <w:rFonts w:ascii="新宋体" w:eastAsia="新宋体" w:hAnsi="新宋体" w:cs="@仿宋_GB2312" w:hint="eastAsia"/>
                <w:szCs w:val="21"/>
              </w:rPr>
              <w:t>①</w:t>
            </w:r>
            <w:bookmarkStart w:id="11" w:name="_Hlk190938213"/>
            <w:r w:rsidRPr="00B26086">
              <w:rPr>
                <w:rFonts w:ascii="新宋体" w:eastAsia="新宋体" w:hAnsi="新宋体" w:cs="@仿宋_GB2312" w:hint="eastAsia"/>
                <w:szCs w:val="21"/>
              </w:rPr>
              <w:t>投标人须具备交通运输主管部门颁发的公路工程乙级监理资质</w:t>
            </w:r>
            <w:bookmarkEnd w:id="11"/>
            <w:r w:rsidRPr="00B26086">
              <w:rPr>
                <w:rFonts w:ascii="新宋体" w:eastAsia="新宋体" w:hAnsi="新宋体" w:cs="@仿宋_GB2312" w:hint="eastAsia"/>
                <w:szCs w:val="21"/>
              </w:rPr>
              <w:t>；</w:t>
            </w:r>
          </w:p>
          <w:p w14:paraId="2325330F" w14:textId="77777777" w:rsidR="00B26086" w:rsidRPr="00B26086" w:rsidRDefault="00B26086" w:rsidP="00B26086">
            <w:pPr>
              <w:adjustRightInd w:val="0"/>
              <w:snapToGrid w:val="0"/>
              <w:spacing w:beforeLines="50" w:before="156"/>
              <w:ind w:firstLineChars="200" w:firstLine="420"/>
              <w:rPr>
                <w:rFonts w:ascii="新宋体" w:eastAsia="新宋体" w:hAnsi="新宋体" w:cs="Times New Roman"/>
                <w:szCs w:val="21"/>
              </w:rPr>
            </w:pPr>
            <w:r w:rsidRPr="00B26086">
              <w:rPr>
                <w:rFonts w:ascii="新宋体" w:eastAsia="新宋体" w:hAnsi="新宋体" w:cs="@仿宋_GB2312" w:hint="eastAsia"/>
                <w:szCs w:val="21"/>
              </w:rPr>
              <w:t>②</w:t>
            </w:r>
            <w:bookmarkStart w:id="12" w:name="_Hlk190938222"/>
            <w:r w:rsidRPr="00B26086">
              <w:rPr>
                <w:rFonts w:ascii="新宋体" w:eastAsia="新宋体" w:hAnsi="新宋体" w:cs="@仿宋_GB2312" w:hint="eastAsia"/>
                <w:szCs w:val="21"/>
              </w:rPr>
              <w:t>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bookmarkEnd w:id="12"/>
            <w:r w:rsidRPr="00B26086">
              <w:rPr>
                <w:rFonts w:ascii="新宋体" w:eastAsia="新宋体" w:hAnsi="新宋体" w:cs="@仿宋_GB2312" w:hint="eastAsia"/>
                <w:szCs w:val="21"/>
              </w:rPr>
              <w:t>。</w:t>
            </w:r>
          </w:p>
          <w:p w14:paraId="65249D70"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（3）投标人的类似项目业绩符合招标文件规定。</w:t>
            </w:r>
          </w:p>
          <w:p w14:paraId="48B8CD7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无业绩最低要求。</w:t>
            </w:r>
          </w:p>
          <w:p w14:paraId="74AF5121"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（4）投标人的信誉符合招标文件规定。</w:t>
            </w:r>
          </w:p>
          <w:p w14:paraId="04C84558"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无信誉最低要求。</w:t>
            </w:r>
          </w:p>
          <w:p w14:paraId="1218F93E"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（5）投标人的总监理工程师资格、在岗情况符合招标文件规定。</w:t>
            </w:r>
          </w:p>
          <w:p w14:paraId="631E82CF"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①投标人自有人员（以联合体形式参与投标的，则为联合体牵头人自有人员）；</w:t>
            </w:r>
          </w:p>
          <w:p w14:paraId="248D1D63"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②具备</w:t>
            </w:r>
            <w:bookmarkStart w:id="13" w:name="_Hlk190938235"/>
            <w:r w:rsidRPr="00B26086">
              <w:rPr>
                <w:rFonts w:ascii="新宋体" w:eastAsia="新宋体" w:hAnsi="新宋体" w:cs="Times New Roman" w:hint="eastAsia"/>
                <w:szCs w:val="21"/>
              </w:rPr>
              <w:t>《公路工程施工监理规范》（JTG G10-2016）规定的</w:t>
            </w:r>
            <w:bookmarkEnd w:id="13"/>
            <w:r w:rsidRPr="00B26086">
              <w:rPr>
                <w:rFonts w:ascii="新宋体" w:eastAsia="新宋体" w:hAnsi="新宋体" w:cs="Times New Roman" w:hint="eastAsia"/>
                <w:szCs w:val="21"/>
              </w:rPr>
              <w:t>公路工程监理工程师资格；</w:t>
            </w:r>
          </w:p>
          <w:p w14:paraId="54AD1ECE"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③无在岗项目（指目前未在其他项目上任职，或虽在其他项目上任职但本项目中标后能够从该项目撤离）。</w:t>
            </w:r>
          </w:p>
          <w:p w14:paraId="10839563"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p w14:paraId="2306B48F"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（6）投标人的其他要求符合招标文件规定。</w:t>
            </w:r>
          </w:p>
          <w:p w14:paraId="53499143"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（7）投标人不存在第二章“投标人须知”第1.4.3项或第1.4.4项规定的任何一种情形。</w:t>
            </w:r>
          </w:p>
          <w:p w14:paraId="4856A3D6"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（8）投标人符合第二章“投标人须知”第1.4.5项规定。</w:t>
            </w:r>
          </w:p>
          <w:p w14:paraId="3ED8232E" w14:textId="77777777" w:rsidR="00B26086" w:rsidRPr="00B26086" w:rsidRDefault="00B26086" w:rsidP="00B26086">
            <w:pPr>
              <w:spacing w:line="320" w:lineRule="exact"/>
              <w:ind w:left="113" w:right="113" w:firstLineChars="100" w:firstLine="210"/>
              <w:rPr>
                <w:rFonts w:ascii="新宋体" w:eastAsia="新宋体" w:hAnsi="新宋体" w:cs="Times New Roman"/>
                <w:szCs w:val="21"/>
              </w:rPr>
            </w:pPr>
            <w:r w:rsidRPr="00B26086">
              <w:rPr>
                <w:rFonts w:ascii="新宋体" w:eastAsia="新宋体" w:hAnsi="新宋体" w:cs="Times New Roman" w:hint="eastAsia"/>
                <w:szCs w:val="21"/>
              </w:rPr>
              <w:t>（9）以联合体形式参与投标的，联合体各方均未再以自己名义单独或参加其他联合体在同一标段中投标；独立参与投标的，投标人未同时参加联合体在同一标段中投标。</w:t>
            </w:r>
          </w:p>
        </w:tc>
      </w:tr>
    </w:tbl>
    <w:p w14:paraId="676E03FC" w14:textId="77777777" w:rsidR="00B26086" w:rsidRPr="00B26086" w:rsidRDefault="00B26086" w:rsidP="00B26086">
      <w:pPr>
        <w:spacing w:line="320" w:lineRule="exact"/>
        <w:jc w:val="right"/>
        <w:rPr>
          <w:rFonts w:ascii="新宋体" w:eastAsia="新宋体" w:hAnsi="新宋体" w:cs="Times New Roman"/>
          <w:szCs w:val="21"/>
        </w:rPr>
      </w:pPr>
      <w:r w:rsidRPr="00B26086">
        <w:rPr>
          <w:rFonts w:ascii="新宋体" w:eastAsia="新宋体" w:hAnsi="新宋体" w:cs="Times New Roman"/>
          <w:szCs w:val="21"/>
        </w:rPr>
        <w:br w:type="page"/>
      </w:r>
    </w:p>
    <w:p w14:paraId="029BD223" w14:textId="77777777" w:rsidR="00B26086" w:rsidRPr="00B26086" w:rsidRDefault="00B26086" w:rsidP="00B26086">
      <w:pPr>
        <w:spacing w:line="320" w:lineRule="exact"/>
        <w:jc w:val="right"/>
        <w:rPr>
          <w:rFonts w:ascii="新宋体" w:eastAsia="新宋体" w:hAnsi="新宋体" w:cs="Times New Roman"/>
          <w:szCs w:val="21"/>
        </w:rPr>
      </w:pPr>
      <w:r w:rsidRPr="00B26086">
        <w:rPr>
          <w:rFonts w:ascii="新宋体" w:eastAsia="新宋体" w:hAnsi="新宋体" w:cs="Times New Roman" w:hint="eastAsia"/>
          <w:szCs w:val="21"/>
        </w:rPr>
        <w:lastRenderedPageBreak/>
        <w:t>续上表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241"/>
        <w:gridCol w:w="5942"/>
      </w:tblGrid>
      <w:tr w:rsidR="00B26086" w:rsidRPr="00B26086" w14:paraId="37C6DE50" w14:textId="77777777" w:rsidTr="00076FFD">
        <w:trPr>
          <w:cantSplit/>
          <w:trHeight w:val="500"/>
          <w:tblHeader/>
          <w:jc w:val="center"/>
        </w:trPr>
        <w:tc>
          <w:tcPr>
            <w:tcW w:w="869" w:type="dxa"/>
            <w:vAlign w:val="center"/>
          </w:tcPr>
          <w:p w14:paraId="2ED9384C" w14:textId="77777777" w:rsidR="00B26086" w:rsidRPr="00B26086" w:rsidRDefault="00B26086" w:rsidP="00B26086">
            <w:pPr>
              <w:spacing w:line="320" w:lineRule="exact"/>
              <w:ind w:right="27"/>
              <w:jc w:val="center"/>
              <w:rPr>
                <w:rFonts w:ascii="新宋体" w:eastAsia="新宋体" w:hAnsi="新宋体" w:cs="Times New Roman"/>
                <w:b/>
                <w:szCs w:val="21"/>
              </w:rPr>
            </w:pPr>
            <w:r w:rsidRPr="00B26086">
              <w:rPr>
                <w:rFonts w:ascii="新宋体" w:eastAsia="新宋体" w:hAnsi="新宋体" w:cs="Times New Roman" w:hint="eastAsia"/>
                <w:b/>
                <w:szCs w:val="21"/>
              </w:rPr>
              <w:t>条款号</w:t>
            </w:r>
          </w:p>
        </w:tc>
        <w:tc>
          <w:tcPr>
            <w:tcW w:w="2241" w:type="dxa"/>
            <w:vAlign w:val="center"/>
          </w:tcPr>
          <w:p w14:paraId="5E517C33" w14:textId="77777777" w:rsidR="00B26086" w:rsidRPr="00B26086" w:rsidRDefault="00B26086" w:rsidP="00B26086">
            <w:pPr>
              <w:spacing w:line="320" w:lineRule="exact"/>
              <w:ind w:right="113"/>
              <w:jc w:val="center"/>
              <w:rPr>
                <w:rFonts w:ascii="新宋体" w:eastAsia="新宋体" w:hAnsi="新宋体" w:cs="Times New Roman"/>
                <w:b/>
                <w:szCs w:val="21"/>
              </w:rPr>
            </w:pPr>
            <w:r w:rsidRPr="00B26086">
              <w:rPr>
                <w:rFonts w:ascii="新宋体" w:eastAsia="新宋体" w:hAnsi="新宋体" w:cs="Times New Roman" w:hint="eastAsia"/>
                <w:b/>
                <w:szCs w:val="21"/>
              </w:rPr>
              <w:t>条款内容</w:t>
            </w:r>
          </w:p>
        </w:tc>
        <w:tc>
          <w:tcPr>
            <w:tcW w:w="5942" w:type="dxa"/>
            <w:vAlign w:val="center"/>
          </w:tcPr>
          <w:p w14:paraId="77169108" w14:textId="77777777" w:rsidR="00B26086" w:rsidRPr="00B26086" w:rsidRDefault="00B26086" w:rsidP="00B26086">
            <w:pPr>
              <w:spacing w:line="320" w:lineRule="exact"/>
              <w:ind w:right="113"/>
              <w:jc w:val="center"/>
              <w:rPr>
                <w:rFonts w:ascii="新宋体" w:eastAsia="新宋体" w:hAnsi="新宋体" w:cs="Times New Roman"/>
                <w:b/>
                <w:szCs w:val="21"/>
              </w:rPr>
            </w:pPr>
            <w:r w:rsidRPr="00B26086">
              <w:rPr>
                <w:rFonts w:ascii="新宋体" w:eastAsia="新宋体" w:hAnsi="新宋体" w:cs="Times New Roman" w:hint="eastAsia"/>
                <w:b/>
                <w:szCs w:val="21"/>
              </w:rPr>
              <w:t>编列内容</w:t>
            </w:r>
          </w:p>
        </w:tc>
      </w:tr>
      <w:tr w:rsidR="00B26086" w:rsidRPr="00B26086" w14:paraId="51BF44CA" w14:textId="77777777" w:rsidTr="00076FFD">
        <w:trPr>
          <w:trHeight w:val="2674"/>
          <w:jc w:val="center"/>
        </w:trPr>
        <w:tc>
          <w:tcPr>
            <w:tcW w:w="869" w:type="dxa"/>
            <w:vAlign w:val="center"/>
          </w:tcPr>
          <w:p w14:paraId="634B6705" w14:textId="77777777" w:rsidR="00B26086" w:rsidRPr="00B26086" w:rsidRDefault="00B26086" w:rsidP="00B26086">
            <w:pPr>
              <w:spacing w:line="320" w:lineRule="exact"/>
              <w:ind w:right="27"/>
              <w:jc w:val="center"/>
              <w:rPr>
                <w:rFonts w:ascii="新宋体" w:eastAsia="新宋体" w:hAnsi="新宋体" w:cs="Times New Roman"/>
                <w:szCs w:val="21"/>
              </w:rPr>
            </w:pPr>
            <w:r w:rsidRPr="00B26086">
              <w:rPr>
                <w:rFonts w:ascii="新宋体" w:eastAsia="新宋体" w:hAnsi="新宋体" w:cs="Times New Roman" w:hint="eastAsia"/>
                <w:szCs w:val="21"/>
              </w:rPr>
              <w:t>2.2.1</w:t>
            </w:r>
          </w:p>
        </w:tc>
        <w:tc>
          <w:tcPr>
            <w:tcW w:w="2241" w:type="dxa"/>
            <w:vAlign w:val="center"/>
          </w:tcPr>
          <w:p w14:paraId="5EBC215A" w14:textId="77777777" w:rsidR="00B26086" w:rsidRPr="00B26086" w:rsidRDefault="00B26086" w:rsidP="00B26086">
            <w:pPr>
              <w:spacing w:line="320" w:lineRule="exact"/>
              <w:ind w:right="113"/>
              <w:jc w:val="center"/>
              <w:rPr>
                <w:rFonts w:ascii="新宋体" w:eastAsia="新宋体" w:hAnsi="新宋体" w:cs="Times New Roman"/>
                <w:szCs w:val="21"/>
              </w:rPr>
            </w:pPr>
            <w:r w:rsidRPr="00B26086">
              <w:rPr>
                <w:rFonts w:ascii="新宋体" w:eastAsia="新宋体" w:hAnsi="新宋体" w:cs="Times New Roman" w:hint="eastAsia"/>
                <w:szCs w:val="21"/>
              </w:rPr>
              <w:t>分值构成</w:t>
            </w:r>
          </w:p>
          <w:p w14:paraId="7258612B" w14:textId="77777777" w:rsidR="00B26086" w:rsidRPr="00B26086" w:rsidRDefault="00B26086" w:rsidP="00B26086">
            <w:pPr>
              <w:spacing w:line="320" w:lineRule="exact"/>
              <w:ind w:right="113"/>
              <w:jc w:val="center"/>
              <w:rPr>
                <w:rFonts w:ascii="新宋体" w:eastAsia="新宋体" w:hAnsi="新宋体" w:cs="Times New Roman"/>
                <w:szCs w:val="21"/>
              </w:rPr>
            </w:pPr>
            <w:r w:rsidRPr="00B26086">
              <w:rPr>
                <w:rFonts w:ascii="新宋体" w:eastAsia="新宋体" w:hAnsi="新宋体" w:cs="Times New Roman" w:hint="eastAsia"/>
                <w:szCs w:val="21"/>
              </w:rPr>
              <w:t>（总分100分）</w:t>
            </w:r>
          </w:p>
        </w:tc>
        <w:tc>
          <w:tcPr>
            <w:tcW w:w="5942" w:type="dxa"/>
            <w:vAlign w:val="center"/>
          </w:tcPr>
          <w:p w14:paraId="4394A8E7" w14:textId="77777777" w:rsidR="00B26086" w:rsidRPr="00B26086" w:rsidRDefault="00B26086" w:rsidP="00B26086">
            <w:pPr>
              <w:spacing w:line="320" w:lineRule="exact"/>
              <w:ind w:leftChars="54" w:left="113" w:right="113" w:firstLineChars="199" w:firstLine="420"/>
              <w:rPr>
                <w:rFonts w:ascii="新宋体" w:eastAsia="新宋体" w:hAnsi="新宋体" w:cs="Times New Roman"/>
                <w:b/>
                <w:szCs w:val="21"/>
              </w:rPr>
            </w:pPr>
            <w:r w:rsidRPr="00B26086">
              <w:rPr>
                <w:rFonts w:ascii="新宋体" w:eastAsia="新宋体" w:hAnsi="新宋体" w:cs="Times New Roman" w:hint="eastAsia"/>
                <w:b/>
                <w:szCs w:val="21"/>
              </w:rPr>
              <w:t>第一个信封（商务及技术文件）评分分值构成：</w:t>
            </w:r>
          </w:p>
          <w:p w14:paraId="3920908B" w14:textId="77777777" w:rsidR="00B26086" w:rsidRPr="00B26086" w:rsidRDefault="00B26086" w:rsidP="00B26086">
            <w:pPr>
              <w:spacing w:line="320" w:lineRule="exact"/>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技术建议书：</w:t>
            </w:r>
            <w:r w:rsidRPr="00B26086">
              <w:rPr>
                <w:rFonts w:ascii="新宋体" w:eastAsia="新宋体" w:hAnsi="新宋体" w:cs="Times New Roman" w:hint="eastAsia"/>
                <w:szCs w:val="21"/>
                <w:u w:val="single"/>
              </w:rPr>
              <w:t xml:space="preserve"> 35  </w:t>
            </w:r>
            <w:r w:rsidRPr="00B26086">
              <w:rPr>
                <w:rFonts w:ascii="新宋体" w:eastAsia="新宋体" w:hAnsi="新宋体" w:cs="Times New Roman" w:hint="eastAsia"/>
                <w:szCs w:val="21"/>
              </w:rPr>
              <w:t>分</w:t>
            </w:r>
          </w:p>
          <w:p w14:paraId="3155EA2E" w14:textId="77777777" w:rsidR="00B26086" w:rsidRPr="00B26086" w:rsidRDefault="00B26086" w:rsidP="00B26086">
            <w:pPr>
              <w:spacing w:line="320" w:lineRule="exact"/>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主要人员：</w:t>
            </w:r>
            <w:r w:rsidRPr="00B26086">
              <w:rPr>
                <w:rFonts w:ascii="新宋体" w:eastAsia="新宋体" w:hAnsi="新宋体" w:cs="Times New Roman" w:hint="eastAsia"/>
                <w:szCs w:val="21"/>
                <w:u w:val="single"/>
              </w:rPr>
              <w:t xml:space="preserve">  25  </w:t>
            </w:r>
            <w:r w:rsidRPr="00B26086">
              <w:rPr>
                <w:rFonts w:ascii="新宋体" w:eastAsia="新宋体" w:hAnsi="新宋体" w:cs="Times New Roman" w:hint="eastAsia"/>
                <w:szCs w:val="21"/>
              </w:rPr>
              <w:t>分</w:t>
            </w:r>
          </w:p>
          <w:p w14:paraId="4805BDB4" w14:textId="77777777" w:rsidR="00B26086" w:rsidRPr="00B26086" w:rsidRDefault="00B26086" w:rsidP="00B26086">
            <w:pPr>
              <w:spacing w:line="320" w:lineRule="exact"/>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业绩：</w:t>
            </w:r>
            <w:r w:rsidRPr="00B26086">
              <w:rPr>
                <w:rFonts w:ascii="新宋体" w:eastAsia="新宋体" w:hAnsi="新宋体" w:cs="Times New Roman" w:hint="eastAsia"/>
                <w:szCs w:val="21"/>
                <w:u w:val="single"/>
              </w:rPr>
              <w:t xml:space="preserve">  20  </w:t>
            </w:r>
            <w:r w:rsidRPr="00B26086">
              <w:rPr>
                <w:rFonts w:ascii="新宋体" w:eastAsia="新宋体" w:hAnsi="新宋体" w:cs="Times New Roman" w:hint="eastAsia"/>
                <w:szCs w:val="21"/>
              </w:rPr>
              <w:t>分</w:t>
            </w:r>
          </w:p>
          <w:p w14:paraId="1F4B77D0" w14:textId="77777777" w:rsidR="00B26086" w:rsidRPr="00B26086" w:rsidRDefault="00B26086" w:rsidP="00B26086">
            <w:pPr>
              <w:spacing w:line="320" w:lineRule="exact"/>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履约信誉：</w:t>
            </w:r>
            <w:r w:rsidRPr="00B26086">
              <w:rPr>
                <w:rFonts w:ascii="新宋体" w:eastAsia="新宋体" w:hAnsi="新宋体" w:cs="Times New Roman" w:hint="eastAsia"/>
                <w:szCs w:val="21"/>
                <w:u w:val="single"/>
              </w:rPr>
              <w:t xml:space="preserve">  10  </w:t>
            </w:r>
            <w:r w:rsidRPr="00B26086">
              <w:rPr>
                <w:rFonts w:ascii="新宋体" w:eastAsia="新宋体" w:hAnsi="新宋体" w:cs="Times New Roman" w:hint="eastAsia"/>
                <w:szCs w:val="21"/>
              </w:rPr>
              <w:t>分</w:t>
            </w:r>
          </w:p>
          <w:p w14:paraId="2D401CBD" w14:textId="77777777" w:rsidR="00B26086" w:rsidRPr="00B26086" w:rsidRDefault="00B26086" w:rsidP="00B26086">
            <w:pPr>
              <w:spacing w:line="320" w:lineRule="exact"/>
              <w:ind w:leftChars="54" w:left="113" w:right="113" w:firstLineChars="199" w:firstLine="420"/>
              <w:rPr>
                <w:rFonts w:ascii="新宋体" w:eastAsia="新宋体" w:hAnsi="新宋体" w:cs="Times New Roman"/>
                <w:b/>
                <w:szCs w:val="21"/>
              </w:rPr>
            </w:pPr>
            <w:r w:rsidRPr="00B26086">
              <w:rPr>
                <w:rFonts w:ascii="新宋体" w:eastAsia="新宋体" w:hAnsi="新宋体" w:cs="Times New Roman" w:hint="eastAsia"/>
                <w:b/>
                <w:szCs w:val="21"/>
              </w:rPr>
              <w:t>第二个信封（报价文件）评分分值构成：</w:t>
            </w:r>
          </w:p>
          <w:p w14:paraId="0F9B3EA7" w14:textId="77777777" w:rsidR="00B26086" w:rsidRPr="00B26086" w:rsidRDefault="00B26086" w:rsidP="00B26086">
            <w:pPr>
              <w:spacing w:line="320" w:lineRule="exact"/>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评标价：</w:t>
            </w:r>
            <w:r w:rsidRPr="00B26086">
              <w:rPr>
                <w:rFonts w:ascii="新宋体" w:eastAsia="新宋体" w:hAnsi="新宋体" w:cs="Times New Roman" w:hint="eastAsia"/>
                <w:szCs w:val="21"/>
                <w:u w:val="single"/>
              </w:rPr>
              <w:t xml:space="preserve">  10  </w:t>
            </w:r>
            <w:r w:rsidRPr="00B26086">
              <w:rPr>
                <w:rFonts w:ascii="新宋体" w:eastAsia="新宋体" w:hAnsi="新宋体" w:cs="Times New Roman" w:hint="eastAsia"/>
                <w:szCs w:val="21"/>
              </w:rPr>
              <w:t>分</w:t>
            </w:r>
          </w:p>
        </w:tc>
      </w:tr>
      <w:tr w:rsidR="00B26086" w:rsidRPr="00B26086" w14:paraId="09A37550" w14:textId="77777777" w:rsidTr="00076FFD">
        <w:trPr>
          <w:trHeight w:val="4556"/>
          <w:jc w:val="center"/>
        </w:trPr>
        <w:tc>
          <w:tcPr>
            <w:tcW w:w="869" w:type="dxa"/>
            <w:vAlign w:val="center"/>
          </w:tcPr>
          <w:p w14:paraId="31BED519" w14:textId="77777777" w:rsidR="00B26086" w:rsidRPr="00B26086" w:rsidRDefault="00B26086" w:rsidP="00B26086">
            <w:pPr>
              <w:ind w:right="27"/>
              <w:jc w:val="center"/>
              <w:rPr>
                <w:rFonts w:ascii="新宋体" w:eastAsia="新宋体" w:hAnsi="新宋体" w:cs="Times New Roman"/>
                <w:szCs w:val="21"/>
              </w:rPr>
            </w:pPr>
            <w:r w:rsidRPr="00B26086">
              <w:rPr>
                <w:rFonts w:ascii="新宋体" w:eastAsia="新宋体" w:hAnsi="新宋体" w:cs="Times New Roman" w:hint="eastAsia"/>
                <w:szCs w:val="21"/>
              </w:rPr>
              <w:t>2.2.2</w:t>
            </w:r>
          </w:p>
        </w:tc>
        <w:tc>
          <w:tcPr>
            <w:tcW w:w="2241" w:type="dxa"/>
            <w:vAlign w:val="center"/>
          </w:tcPr>
          <w:p w14:paraId="0101E026" w14:textId="77777777" w:rsidR="00B26086" w:rsidRPr="00B26086" w:rsidRDefault="00B26086" w:rsidP="00B26086">
            <w:pPr>
              <w:ind w:left="113" w:right="113"/>
              <w:jc w:val="center"/>
              <w:rPr>
                <w:rFonts w:ascii="新宋体" w:eastAsia="新宋体" w:hAnsi="新宋体" w:cs="Times New Roman"/>
                <w:szCs w:val="21"/>
              </w:rPr>
            </w:pPr>
            <w:r w:rsidRPr="00B26086">
              <w:rPr>
                <w:rFonts w:ascii="新宋体" w:eastAsia="新宋体" w:hAnsi="新宋体" w:cs="Times New Roman" w:hint="eastAsia"/>
                <w:szCs w:val="21"/>
              </w:rPr>
              <w:t>评标基准价</w:t>
            </w:r>
          </w:p>
          <w:p w14:paraId="4000D0E5" w14:textId="77777777" w:rsidR="00B26086" w:rsidRPr="00B26086" w:rsidRDefault="00B26086" w:rsidP="00B26086">
            <w:pPr>
              <w:ind w:left="113" w:right="113"/>
              <w:jc w:val="center"/>
              <w:rPr>
                <w:rFonts w:ascii="新宋体" w:eastAsia="新宋体" w:hAnsi="新宋体" w:cs="Times New Roman"/>
                <w:szCs w:val="21"/>
              </w:rPr>
            </w:pPr>
            <w:r w:rsidRPr="00B26086">
              <w:rPr>
                <w:rFonts w:ascii="新宋体" w:eastAsia="新宋体" w:hAnsi="新宋体" w:cs="Times New Roman" w:hint="eastAsia"/>
                <w:szCs w:val="21"/>
              </w:rPr>
              <w:t>计算方法</w:t>
            </w:r>
          </w:p>
        </w:tc>
        <w:tc>
          <w:tcPr>
            <w:tcW w:w="5942" w:type="dxa"/>
            <w:vAlign w:val="center"/>
          </w:tcPr>
          <w:p w14:paraId="7A5AB8C8"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评标基准价的计算：</w:t>
            </w:r>
          </w:p>
          <w:p w14:paraId="056FC2ED"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在开标现场，招标人将当场计算并宣布评标基准价。</w:t>
            </w:r>
          </w:p>
          <w:p w14:paraId="2B95B1BA" w14:textId="77777777" w:rsidR="00B26086" w:rsidRPr="00B26086" w:rsidRDefault="00B26086" w:rsidP="00B26086">
            <w:pPr>
              <w:ind w:leftChars="54" w:left="113" w:right="113" w:firstLineChars="150" w:firstLine="315"/>
              <w:rPr>
                <w:rFonts w:ascii="新宋体" w:eastAsia="新宋体" w:hAnsi="新宋体" w:cs="Times New Roman"/>
                <w:szCs w:val="21"/>
              </w:rPr>
            </w:pPr>
            <w:r w:rsidRPr="00B26086">
              <w:rPr>
                <w:rFonts w:ascii="新宋体" w:eastAsia="新宋体" w:hAnsi="新宋体" w:cs="Times New Roman" w:hint="eastAsia"/>
                <w:szCs w:val="21"/>
              </w:rPr>
              <w:t>（1）评标价的确定：</w:t>
            </w:r>
          </w:p>
          <w:p w14:paraId="28CFE5D1"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评标价=投标函文字报价</w:t>
            </w:r>
          </w:p>
          <w:p w14:paraId="4AB05413" w14:textId="77777777" w:rsidR="00B26086" w:rsidRPr="00B26086" w:rsidRDefault="00B26086" w:rsidP="00B26086">
            <w:pPr>
              <w:ind w:leftChars="54" w:left="113" w:right="113" w:firstLineChars="150" w:firstLine="315"/>
              <w:rPr>
                <w:rFonts w:ascii="新宋体" w:eastAsia="新宋体" w:hAnsi="新宋体" w:cs="Times New Roman"/>
                <w:szCs w:val="21"/>
              </w:rPr>
            </w:pPr>
            <w:r w:rsidRPr="00B26086">
              <w:rPr>
                <w:rFonts w:ascii="新宋体" w:eastAsia="新宋体" w:hAnsi="新宋体" w:cs="Times New Roman" w:hint="eastAsia"/>
                <w:szCs w:val="21"/>
              </w:rPr>
              <w:t>（2）评标价平均值的计算：</w:t>
            </w:r>
          </w:p>
          <w:p w14:paraId="69962BE0"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411E1B73"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（3）评标基准价的确定：</w:t>
            </w:r>
          </w:p>
          <w:p w14:paraId="3B0FD3E8" w14:textId="77777777" w:rsidR="00B26086" w:rsidRPr="00B26086" w:rsidRDefault="00B26086" w:rsidP="00B26086">
            <w:pPr>
              <w:ind w:leftChars="54" w:left="113" w:right="113" w:firstLineChars="200" w:firstLine="420"/>
              <w:rPr>
                <w:rFonts w:ascii="新宋体" w:eastAsia="新宋体" w:hAnsi="新宋体" w:cs="Times New Roman"/>
                <w:szCs w:val="21"/>
              </w:rPr>
            </w:pPr>
            <w:r w:rsidRPr="00B26086">
              <w:rPr>
                <w:rFonts w:ascii="新宋体" w:eastAsia="新宋体" w:hAnsi="新宋体" w:cs="Times New Roman" w:hint="eastAsia"/>
                <w:szCs w:val="21"/>
              </w:rPr>
              <w:t>方法一：将评标价平均值直接作为评标基准价。</w:t>
            </w:r>
          </w:p>
          <w:p w14:paraId="69414FE8" w14:textId="77777777" w:rsidR="00B26086" w:rsidRPr="00B26086" w:rsidRDefault="00B26086" w:rsidP="00B26086">
            <w:pPr>
              <w:spacing w:line="320" w:lineRule="exact"/>
              <w:ind w:leftChars="54" w:left="113" w:right="113" w:firstLineChars="199" w:firstLine="418"/>
              <w:rPr>
                <w:rFonts w:ascii="新宋体" w:eastAsia="新宋体" w:hAnsi="新宋体" w:cs="Times New Roman"/>
                <w:szCs w:val="21"/>
              </w:rPr>
            </w:pPr>
            <w:r w:rsidRPr="00B26086">
              <w:rPr>
                <w:rFonts w:ascii="新宋体" w:eastAsia="新宋体" w:hAnsi="新宋体" w:cs="Times New Roman" w:hint="eastAsia"/>
                <w:szCs w:val="21"/>
              </w:rPr>
              <w:t>在评标过程中，评标委员会应对计算的评标基准价进行复核，存在计算错误的应予以修正并在评标报告中作出说明。除此之外，评标基准价在整个评标期间保持不变，不随任何因素发生变化。</w:t>
            </w:r>
          </w:p>
        </w:tc>
      </w:tr>
      <w:tr w:rsidR="00B26086" w:rsidRPr="00B26086" w14:paraId="5FF0AEE0" w14:textId="77777777" w:rsidTr="00076FFD">
        <w:tblPrEx>
          <w:tblCellMar>
            <w:left w:w="108" w:type="dxa"/>
            <w:right w:w="108" w:type="dxa"/>
          </w:tblCellMar>
        </w:tblPrEx>
        <w:trPr>
          <w:trHeight w:val="1140"/>
          <w:jc w:val="center"/>
        </w:trPr>
        <w:tc>
          <w:tcPr>
            <w:tcW w:w="869" w:type="dxa"/>
            <w:vAlign w:val="center"/>
          </w:tcPr>
          <w:p w14:paraId="5ED84578" w14:textId="77777777" w:rsidR="00B26086" w:rsidRPr="00B26086" w:rsidRDefault="00B26086" w:rsidP="00B26086">
            <w:pPr>
              <w:ind w:right="27"/>
              <w:jc w:val="center"/>
              <w:rPr>
                <w:rFonts w:ascii="新宋体" w:eastAsia="新宋体" w:hAnsi="新宋体" w:cs="Times New Roman"/>
                <w:szCs w:val="21"/>
              </w:rPr>
            </w:pPr>
            <w:r w:rsidRPr="00B26086">
              <w:rPr>
                <w:rFonts w:ascii="新宋体" w:eastAsia="新宋体" w:hAnsi="新宋体" w:cs="Times New Roman" w:hint="eastAsia"/>
                <w:szCs w:val="21"/>
              </w:rPr>
              <w:t>2.2.3</w:t>
            </w:r>
          </w:p>
        </w:tc>
        <w:tc>
          <w:tcPr>
            <w:tcW w:w="2241" w:type="dxa"/>
            <w:vAlign w:val="center"/>
          </w:tcPr>
          <w:p w14:paraId="29EDEA68" w14:textId="77777777" w:rsidR="00B26086" w:rsidRPr="00B26086" w:rsidRDefault="00B26086" w:rsidP="00B26086">
            <w:pPr>
              <w:ind w:left="113" w:right="113"/>
              <w:jc w:val="center"/>
              <w:rPr>
                <w:rFonts w:ascii="新宋体" w:eastAsia="新宋体" w:hAnsi="新宋体" w:cs="Times New Roman"/>
                <w:szCs w:val="21"/>
              </w:rPr>
            </w:pPr>
            <w:r w:rsidRPr="00B26086">
              <w:rPr>
                <w:rFonts w:ascii="新宋体" w:eastAsia="新宋体" w:hAnsi="新宋体" w:cs="Times New Roman" w:hint="eastAsia"/>
                <w:szCs w:val="21"/>
              </w:rPr>
              <w:t>评标价的偏差率</w:t>
            </w:r>
          </w:p>
          <w:p w14:paraId="27465B25" w14:textId="77777777" w:rsidR="00B26086" w:rsidRPr="00B26086" w:rsidRDefault="00B26086" w:rsidP="00B26086">
            <w:pPr>
              <w:ind w:left="113" w:right="113"/>
              <w:jc w:val="center"/>
              <w:rPr>
                <w:rFonts w:ascii="新宋体" w:eastAsia="新宋体" w:hAnsi="新宋体" w:cs="Times New Roman"/>
                <w:szCs w:val="21"/>
              </w:rPr>
            </w:pPr>
            <w:r w:rsidRPr="00B26086">
              <w:rPr>
                <w:rFonts w:ascii="新宋体" w:eastAsia="新宋体" w:hAnsi="新宋体" w:cs="Times New Roman" w:hint="eastAsia"/>
                <w:szCs w:val="21"/>
              </w:rPr>
              <w:t>计算公式</w:t>
            </w:r>
          </w:p>
        </w:tc>
        <w:tc>
          <w:tcPr>
            <w:tcW w:w="5942" w:type="dxa"/>
            <w:vAlign w:val="center"/>
          </w:tcPr>
          <w:p w14:paraId="5123593B" w14:textId="77777777" w:rsidR="00B26086" w:rsidRPr="00B26086" w:rsidRDefault="00B26086" w:rsidP="00B26086">
            <w:pPr>
              <w:ind w:firstLineChars="200" w:firstLine="420"/>
              <w:jc w:val="left"/>
              <w:rPr>
                <w:rFonts w:ascii="新宋体" w:eastAsia="新宋体" w:hAnsi="新宋体" w:cs="Times New Roman"/>
                <w:szCs w:val="21"/>
              </w:rPr>
            </w:pPr>
            <w:r w:rsidRPr="00B26086">
              <w:rPr>
                <w:rFonts w:ascii="新宋体" w:eastAsia="新宋体" w:hAnsi="新宋体" w:cs="Times New Roman" w:hint="eastAsia"/>
                <w:szCs w:val="21"/>
              </w:rPr>
              <w:t>偏差率=100%×（投标人评标价-评标基准价）/评标基准价</w:t>
            </w:r>
          </w:p>
          <w:p w14:paraId="54230E84" w14:textId="77777777" w:rsidR="00B26086" w:rsidRPr="00B26086" w:rsidRDefault="00B26086" w:rsidP="00B26086">
            <w:pPr>
              <w:ind w:firstLineChars="200" w:firstLine="420"/>
              <w:jc w:val="left"/>
              <w:rPr>
                <w:rFonts w:ascii="新宋体" w:eastAsia="新宋体" w:hAnsi="新宋体" w:cs="Times New Roman"/>
                <w:b/>
                <w:szCs w:val="21"/>
              </w:rPr>
            </w:pPr>
            <w:r w:rsidRPr="00B26086">
              <w:rPr>
                <w:rFonts w:ascii="新宋体" w:eastAsia="新宋体" w:hAnsi="新宋体" w:cs="Times New Roman" w:hint="eastAsia"/>
                <w:szCs w:val="21"/>
              </w:rPr>
              <w:t>偏差率保留</w:t>
            </w:r>
            <w:r w:rsidRPr="00B26086">
              <w:rPr>
                <w:rFonts w:ascii="新宋体" w:eastAsia="新宋体" w:hAnsi="新宋体" w:cs="Times New Roman" w:hint="eastAsia"/>
                <w:szCs w:val="21"/>
                <w:u w:val="single"/>
              </w:rPr>
              <w:t xml:space="preserve"> 2 </w:t>
            </w:r>
            <w:r w:rsidRPr="00B26086">
              <w:rPr>
                <w:rFonts w:ascii="新宋体" w:eastAsia="新宋体" w:hAnsi="新宋体" w:cs="Times New Roman" w:hint="eastAsia"/>
                <w:szCs w:val="21"/>
              </w:rPr>
              <w:t>位小数</w:t>
            </w:r>
          </w:p>
        </w:tc>
      </w:tr>
    </w:tbl>
    <w:p w14:paraId="2F71A7CF" w14:textId="77777777" w:rsidR="00B26086" w:rsidRPr="00B26086" w:rsidRDefault="00B26086" w:rsidP="00B26086">
      <w:pPr>
        <w:wordWrap w:val="0"/>
        <w:jc w:val="right"/>
        <w:rPr>
          <w:rFonts w:ascii="新宋体" w:eastAsia="新宋体" w:hAnsi="新宋体" w:cs="Times New Roman"/>
          <w:szCs w:val="21"/>
        </w:rPr>
      </w:pPr>
      <w:r w:rsidRPr="00B26086">
        <w:rPr>
          <w:rFonts w:ascii="新宋体" w:eastAsia="新宋体" w:hAnsi="新宋体" w:cs="Times New Roman"/>
          <w:szCs w:val="21"/>
        </w:rPr>
        <w:br w:type="page"/>
      </w:r>
      <w:r w:rsidRPr="00B26086">
        <w:rPr>
          <w:rFonts w:ascii="新宋体" w:eastAsia="新宋体" w:hAnsi="新宋体" w:cs="Times New Roman"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0"/>
        <w:gridCol w:w="645"/>
        <w:gridCol w:w="599"/>
        <w:gridCol w:w="1199"/>
        <w:gridCol w:w="1443"/>
        <w:gridCol w:w="1276"/>
        <w:gridCol w:w="3090"/>
      </w:tblGrid>
      <w:tr w:rsidR="00B26086" w:rsidRPr="00B26086" w14:paraId="1FE8EB85" w14:textId="77777777" w:rsidTr="00076FFD">
        <w:trPr>
          <w:trHeight w:val="505"/>
          <w:tblHeader/>
          <w:jc w:val="center"/>
        </w:trPr>
        <w:tc>
          <w:tcPr>
            <w:tcW w:w="6102" w:type="dxa"/>
            <w:gridSpan w:val="6"/>
            <w:vAlign w:val="center"/>
          </w:tcPr>
          <w:p w14:paraId="363F8146"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评分因素与权重分值</w:t>
            </w:r>
            <w:r w:rsidRPr="00B26086">
              <w:rPr>
                <w:rFonts w:ascii="新宋体" w:eastAsia="新宋体" w:hAnsi="新宋体" w:cs="Times New Roman"/>
                <w:szCs w:val="21"/>
                <w:vertAlign w:val="superscript"/>
              </w:rPr>
              <w:footnoteReference w:id="2"/>
            </w:r>
          </w:p>
        </w:tc>
        <w:tc>
          <w:tcPr>
            <w:tcW w:w="3090" w:type="dxa"/>
            <w:vMerge w:val="restart"/>
            <w:vAlign w:val="center"/>
          </w:tcPr>
          <w:p w14:paraId="3D4F2270"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评分标准</w:t>
            </w:r>
          </w:p>
        </w:tc>
      </w:tr>
      <w:tr w:rsidR="00B26086" w:rsidRPr="00B26086" w14:paraId="1AF87AAE" w14:textId="77777777" w:rsidTr="00076FFD">
        <w:trPr>
          <w:tblHeader/>
          <w:jc w:val="center"/>
        </w:trPr>
        <w:tc>
          <w:tcPr>
            <w:tcW w:w="940" w:type="dxa"/>
            <w:vAlign w:val="center"/>
          </w:tcPr>
          <w:p w14:paraId="45A01612"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条款号</w:t>
            </w:r>
          </w:p>
        </w:tc>
        <w:tc>
          <w:tcPr>
            <w:tcW w:w="1244" w:type="dxa"/>
            <w:gridSpan w:val="2"/>
            <w:vAlign w:val="center"/>
          </w:tcPr>
          <w:p w14:paraId="297B98B1"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评分因素</w:t>
            </w:r>
          </w:p>
        </w:tc>
        <w:tc>
          <w:tcPr>
            <w:tcW w:w="1199" w:type="dxa"/>
            <w:vAlign w:val="center"/>
          </w:tcPr>
          <w:p w14:paraId="059D8436"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评分因素</w:t>
            </w:r>
          </w:p>
          <w:p w14:paraId="06E5D128"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权重分值</w:t>
            </w:r>
          </w:p>
        </w:tc>
        <w:tc>
          <w:tcPr>
            <w:tcW w:w="1443" w:type="dxa"/>
            <w:vAlign w:val="center"/>
          </w:tcPr>
          <w:p w14:paraId="39958E39"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各评分因素</w:t>
            </w:r>
          </w:p>
          <w:p w14:paraId="397DFE5E"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细分项</w:t>
            </w:r>
          </w:p>
        </w:tc>
        <w:tc>
          <w:tcPr>
            <w:tcW w:w="1276" w:type="dxa"/>
            <w:vAlign w:val="center"/>
          </w:tcPr>
          <w:p w14:paraId="319437F0" w14:textId="77777777" w:rsidR="00B26086" w:rsidRPr="00B26086" w:rsidRDefault="00B26086" w:rsidP="00B26086">
            <w:pPr>
              <w:jc w:val="center"/>
              <w:rPr>
                <w:rFonts w:ascii="新宋体" w:eastAsia="新宋体" w:hAnsi="新宋体" w:cs="Times New Roman"/>
                <w:b/>
                <w:szCs w:val="21"/>
              </w:rPr>
            </w:pPr>
            <w:r w:rsidRPr="00B26086">
              <w:rPr>
                <w:rFonts w:ascii="新宋体" w:eastAsia="新宋体" w:hAnsi="新宋体" w:cs="Times New Roman" w:hint="eastAsia"/>
                <w:b/>
                <w:szCs w:val="21"/>
              </w:rPr>
              <w:t>分值</w:t>
            </w:r>
          </w:p>
        </w:tc>
        <w:tc>
          <w:tcPr>
            <w:tcW w:w="3090" w:type="dxa"/>
            <w:vMerge/>
            <w:vAlign w:val="center"/>
          </w:tcPr>
          <w:p w14:paraId="1E32B939" w14:textId="77777777" w:rsidR="00B26086" w:rsidRPr="00B26086" w:rsidRDefault="00B26086" w:rsidP="00B26086">
            <w:pPr>
              <w:jc w:val="center"/>
              <w:rPr>
                <w:rFonts w:ascii="新宋体" w:eastAsia="新宋体" w:hAnsi="新宋体" w:cs="Times New Roman"/>
                <w:szCs w:val="21"/>
              </w:rPr>
            </w:pPr>
          </w:p>
        </w:tc>
      </w:tr>
      <w:tr w:rsidR="00B26086" w:rsidRPr="00B26086" w14:paraId="461BA0C4" w14:textId="77777777" w:rsidTr="00076FFD">
        <w:trPr>
          <w:trHeight w:hRule="exact" w:val="1772"/>
          <w:jc w:val="center"/>
        </w:trPr>
        <w:tc>
          <w:tcPr>
            <w:tcW w:w="940" w:type="dxa"/>
            <w:vMerge w:val="restart"/>
            <w:vAlign w:val="center"/>
          </w:tcPr>
          <w:p w14:paraId="498716D0"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2.2.4（1）</w:t>
            </w:r>
          </w:p>
        </w:tc>
        <w:tc>
          <w:tcPr>
            <w:tcW w:w="1244" w:type="dxa"/>
            <w:gridSpan w:val="2"/>
            <w:vMerge w:val="restart"/>
            <w:vAlign w:val="center"/>
          </w:tcPr>
          <w:p w14:paraId="5E830CD7"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技术建议书</w:t>
            </w:r>
          </w:p>
        </w:tc>
        <w:tc>
          <w:tcPr>
            <w:tcW w:w="1199" w:type="dxa"/>
            <w:vMerge w:val="restart"/>
            <w:vAlign w:val="center"/>
          </w:tcPr>
          <w:p w14:paraId="649087CB"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 xml:space="preserve"> 35 分</w:t>
            </w:r>
          </w:p>
        </w:tc>
        <w:tc>
          <w:tcPr>
            <w:tcW w:w="1443" w:type="dxa"/>
            <w:vAlign w:val="center"/>
          </w:tcPr>
          <w:p w14:paraId="17B661F9"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监理大纲（或监理方案）和措施</w:t>
            </w:r>
          </w:p>
        </w:tc>
        <w:tc>
          <w:tcPr>
            <w:tcW w:w="1276" w:type="dxa"/>
            <w:vAlign w:val="center"/>
          </w:tcPr>
          <w:p w14:paraId="4AD93E29"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25分</w:t>
            </w:r>
          </w:p>
        </w:tc>
        <w:tc>
          <w:tcPr>
            <w:tcW w:w="3090" w:type="dxa"/>
            <w:vAlign w:val="center"/>
          </w:tcPr>
          <w:p w14:paraId="0B328749" w14:textId="77777777" w:rsidR="00B26086" w:rsidRPr="00B26086" w:rsidRDefault="00B26086" w:rsidP="00B26086">
            <w:pPr>
              <w:adjustRightInd w:val="0"/>
              <w:snapToGrid w:val="0"/>
              <w:spacing w:beforeLines="10" w:before="31" w:afterLines="10" w:after="31"/>
              <w:rPr>
                <w:rFonts w:ascii="新宋体" w:eastAsia="新宋体" w:hAnsi="新宋体" w:cs="Times New Roman"/>
                <w:szCs w:val="21"/>
              </w:rPr>
            </w:pPr>
            <w:r w:rsidRPr="00B26086">
              <w:rPr>
                <w:rFonts w:ascii="新宋体" w:eastAsia="新宋体" w:hAnsi="新宋体" w:cs="Times New Roman" w:hint="eastAsia"/>
                <w:szCs w:val="21"/>
              </w:rPr>
              <w:t>按招标文件要求编制监理大纲（或监理方案）和措施，得15分；</w:t>
            </w:r>
          </w:p>
          <w:p w14:paraId="2C7CAD93" w14:textId="77777777" w:rsidR="00B26086" w:rsidRPr="00B26086" w:rsidRDefault="00B26086" w:rsidP="00B26086">
            <w:pPr>
              <w:rPr>
                <w:rFonts w:ascii="新宋体" w:eastAsia="新宋体" w:hAnsi="新宋体" w:cs="Times New Roman"/>
                <w:szCs w:val="21"/>
              </w:rPr>
            </w:pPr>
            <w:r w:rsidRPr="00B26086">
              <w:rPr>
                <w:rFonts w:ascii="新宋体" w:eastAsia="新宋体" w:hAnsi="新宋体" w:cs="Times New Roman" w:hint="eastAsia"/>
                <w:szCs w:val="21"/>
              </w:rPr>
              <w:t>根据监理大纲（或监理方案）是否完整全面，措施是否切实可行等方面酌情加分，最多加10分。</w:t>
            </w:r>
          </w:p>
        </w:tc>
      </w:tr>
      <w:tr w:rsidR="00B26086" w:rsidRPr="00B26086" w14:paraId="2D58D5F0" w14:textId="77777777" w:rsidTr="00076FFD">
        <w:trPr>
          <w:trHeight w:val="440"/>
          <w:jc w:val="center"/>
        </w:trPr>
        <w:tc>
          <w:tcPr>
            <w:tcW w:w="940" w:type="dxa"/>
            <w:vMerge/>
            <w:vAlign w:val="center"/>
          </w:tcPr>
          <w:p w14:paraId="2CF35A2B" w14:textId="77777777" w:rsidR="00B26086" w:rsidRPr="00B26086" w:rsidRDefault="00B26086" w:rsidP="00B26086">
            <w:pPr>
              <w:jc w:val="center"/>
              <w:rPr>
                <w:rFonts w:ascii="新宋体" w:eastAsia="新宋体" w:hAnsi="新宋体" w:cs="Times New Roman"/>
                <w:szCs w:val="21"/>
              </w:rPr>
            </w:pPr>
          </w:p>
        </w:tc>
        <w:tc>
          <w:tcPr>
            <w:tcW w:w="1244" w:type="dxa"/>
            <w:gridSpan w:val="2"/>
            <w:vMerge/>
            <w:vAlign w:val="center"/>
          </w:tcPr>
          <w:p w14:paraId="0ED6EABB" w14:textId="77777777" w:rsidR="00B26086" w:rsidRPr="00B26086" w:rsidRDefault="00B26086" w:rsidP="00B26086">
            <w:pPr>
              <w:jc w:val="center"/>
              <w:rPr>
                <w:rFonts w:ascii="新宋体" w:eastAsia="新宋体" w:hAnsi="新宋体" w:cs="Times New Roman"/>
                <w:szCs w:val="21"/>
              </w:rPr>
            </w:pPr>
          </w:p>
        </w:tc>
        <w:tc>
          <w:tcPr>
            <w:tcW w:w="1199" w:type="dxa"/>
            <w:vMerge/>
            <w:vAlign w:val="center"/>
          </w:tcPr>
          <w:p w14:paraId="65F7C9DE" w14:textId="77777777" w:rsidR="00B26086" w:rsidRPr="00B26086" w:rsidRDefault="00B26086" w:rsidP="00B26086">
            <w:pPr>
              <w:jc w:val="center"/>
              <w:rPr>
                <w:rFonts w:ascii="新宋体" w:eastAsia="新宋体" w:hAnsi="新宋体" w:cs="Times New Roman"/>
                <w:szCs w:val="21"/>
              </w:rPr>
            </w:pPr>
          </w:p>
        </w:tc>
        <w:tc>
          <w:tcPr>
            <w:tcW w:w="1443" w:type="dxa"/>
            <w:vAlign w:val="center"/>
          </w:tcPr>
          <w:p w14:paraId="6E0843DB" w14:textId="77777777" w:rsidR="00B26086" w:rsidRPr="00B26086" w:rsidRDefault="00B26086" w:rsidP="00B26086">
            <w:pPr>
              <w:ind w:right="-46"/>
              <w:rPr>
                <w:rFonts w:ascii="新宋体" w:eastAsia="新宋体" w:hAnsi="新宋体" w:cs="Times New Roman"/>
                <w:szCs w:val="21"/>
              </w:rPr>
            </w:pPr>
            <w:r w:rsidRPr="00B26086">
              <w:rPr>
                <w:rFonts w:ascii="新宋体" w:eastAsia="新宋体" w:hAnsi="新宋体" w:cs="Times New Roman" w:hint="eastAsia"/>
                <w:szCs w:val="21"/>
              </w:rPr>
              <w:t>本工程监理工作的重点与难点分析</w:t>
            </w:r>
          </w:p>
        </w:tc>
        <w:tc>
          <w:tcPr>
            <w:tcW w:w="1276" w:type="dxa"/>
            <w:vAlign w:val="center"/>
          </w:tcPr>
          <w:p w14:paraId="4E200C36" w14:textId="77777777" w:rsidR="00B26086" w:rsidRPr="00B26086" w:rsidRDefault="00B26086" w:rsidP="00B26086">
            <w:pPr>
              <w:adjustRightInd w:val="0"/>
              <w:snapToGrid w:val="0"/>
              <w:spacing w:beforeLines="20" w:before="62" w:afterLines="20" w:after="62"/>
              <w:jc w:val="center"/>
              <w:rPr>
                <w:rFonts w:ascii="新宋体" w:eastAsia="新宋体" w:hAnsi="新宋体" w:cs="Times New Roman"/>
              </w:rPr>
            </w:pPr>
            <w:r w:rsidRPr="00B26086">
              <w:rPr>
                <w:rFonts w:ascii="新宋体" w:eastAsia="新宋体" w:hAnsi="新宋体" w:cs="Times New Roman" w:hint="eastAsia"/>
              </w:rPr>
              <w:t>5分</w:t>
            </w:r>
          </w:p>
        </w:tc>
        <w:tc>
          <w:tcPr>
            <w:tcW w:w="3090" w:type="dxa"/>
            <w:vAlign w:val="center"/>
          </w:tcPr>
          <w:p w14:paraId="3E8163EF" w14:textId="77777777" w:rsidR="00B26086" w:rsidRPr="00B26086" w:rsidRDefault="00B26086" w:rsidP="00B26086">
            <w:pPr>
              <w:adjustRightInd w:val="0"/>
              <w:snapToGrid w:val="0"/>
              <w:spacing w:beforeLines="10" w:before="31" w:afterLines="10" w:after="31"/>
              <w:rPr>
                <w:rFonts w:ascii="新宋体" w:eastAsia="新宋体" w:hAnsi="新宋体" w:cs="Times New Roman"/>
                <w:szCs w:val="21"/>
              </w:rPr>
            </w:pPr>
            <w:r w:rsidRPr="00B26086">
              <w:rPr>
                <w:rFonts w:ascii="新宋体" w:eastAsia="新宋体" w:hAnsi="新宋体" w:cs="Times New Roman" w:hint="eastAsia"/>
                <w:szCs w:val="21"/>
              </w:rPr>
              <w:t>按招标文件要求编制本工程监理工作的重点与难点分析，得3分；</w:t>
            </w:r>
          </w:p>
          <w:p w14:paraId="04E3AC62" w14:textId="77777777" w:rsidR="00B26086" w:rsidRPr="00B26086" w:rsidRDefault="00B26086" w:rsidP="00B26086">
            <w:pPr>
              <w:rPr>
                <w:rFonts w:ascii="新宋体" w:eastAsia="新宋体" w:hAnsi="新宋体" w:cs="Times New Roman"/>
                <w:szCs w:val="21"/>
              </w:rPr>
            </w:pPr>
            <w:r w:rsidRPr="00B26086">
              <w:rPr>
                <w:rFonts w:ascii="新宋体" w:eastAsia="新宋体" w:hAnsi="新宋体" w:cs="Times New Roman" w:hint="eastAsia"/>
                <w:szCs w:val="21"/>
              </w:rPr>
              <w:t>根据重点与难点分析是否准确，解决办法是否科学、合理等方面酌情加分，最多加2分。</w:t>
            </w:r>
          </w:p>
        </w:tc>
      </w:tr>
      <w:tr w:rsidR="00B26086" w:rsidRPr="00B26086" w14:paraId="4CD66CD1" w14:textId="77777777" w:rsidTr="00076FFD">
        <w:trPr>
          <w:trHeight w:hRule="exact" w:val="1283"/>
          <w:jc w:val="center"/>
        </w:trPr>
        <w:tc>
          <w:tcPr>
            <w:tcW w:w="940" w:type="dxa"/>
            <w:vMerge/>
            <w:vAlign w:val="center"/>
          </w:tcPr>
          <w:p w14:paraId="441423B7" w14:textId="77777777" w:rsidR="00B26086" w:rsidRPr="00B26086" w:rsidRDefault="00B26086" w:rsidP="00B26086">
            <w:pPr>
              <w:jc w:val="center"/>
              <w:rPr>
                <w:rFonts w:ascii="新宋体" w:eastAsia="新宋体" w:hAnsi="新宋体" w:cs="Times New Roman"/>
                <w:szCs w:val="21"/>
              </w:rPr>
            </w:pPr>
          </w:p>
        </w:tc>
        <w:tc>
          <w:tcPr>
            <w:tcW w:w="1244" w:type="dxa"/>
            <w:gridSpan w:val="2"/>
            <w:vMerge/>
            <w:vAlign w:val="center"/>
          </w:tcPr>
          <w:p w14:paraId="53AB00EA" w14:textId="77777777" w:rsidR="00B26086" w:rsidRPr="00B26086" w:rsidRDefault="00B26086" w:rsidP="00B26086">
            <w:pPr>
              <w:jc w:val="center"/>
              <w:rPr>
                <w:rFonts w:ascii="新宋体" w:eastAsia="新宋体" w:hAnsi="新宋体" w:cs="Times New Roman"/>
                <w:szCs w:val="21"/>
              </w:rPr>
            </w:pPr>
          </w:p>
        </w:tc>
        <w:tc>
          <w:tcPr>
            <w:tcW w:w="1199" w:type="dxa"/>
            <w:vMerge/>
            <w:vAlign w:val="center"/>
          </w:tcPr>
          <w:p w14:paraId="624EFE40" w14:textId="77777777" w:rsidR="00B26086" w:rsidRPr="00B26086" w:rsidRDefault="00B26086" w:rsidP="00B26086">
            <w:pPr>
              <w:jc w:val="center"/>
              <w:rPr>
                <w:rFonts w:ascii="新宋体" w:eastAsia="新宋体" w:hAnsi="新宋体" w:cs="Times New Roman"/>
                <w:szCs w:val="21"/>
              </w:rPr>
            </w:pPr>
          </w:p>
        </w:tc>
        <w:tc>
          <w:tcPr>
            <w:tcW w:w="1443" w:type="dxa"/>
            <w:vAlign w:val="center"/>
          </w:tcPr>
          <w:p w14:paraId="0B7CD703"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对本工程的建议</w:t>
            </w:r>
          </w:p>
        </w:tc>
        <w:tc>
          <w:tcPr>
            <w:tcW w:w="1276" w:type="dxa"/>
            <w:vAlign w:val="center"/>
          </w:tcPr>
          <w:p w14:paraId="4F5147EF" w14:textId="77777777" w:rsidR="00B26086" w:rsidRPr="00B26086" w:rsidRDefault="00B26086" w:rsidP="00B26086">
            <w:pPr>
              <w:adjustRightInd w:val="0"/>
              <w:snapToGrid w:val="0"/>
              <w:spacing w:beforeLines="20" w:before="62" w:afterLines="20" w:after="62"/>
              <w:jc w:val="center"/>
              <w:rPr>
                <w:rFonts w:ascii="新宋体" w:eastAsia="新宋体" w:hAnsi="新宋体" w:cs="Times New Roman"/>
              </w:rPr>
            </w:pPr>
            <w:r w:rsidRPr="00B26086">
              <w:rPr>
                <w:rFonts w:ascii="新宋体" w:eastAsia="新宋体" w:hAnsi="新宋体" w:cs="Times New Roman" w:hint="eastAsia"/>
              </w:rPr>
              <w:t>5分</w:t>
            </w:r>
          </w:p>
        </w:tc>
        <w:tc>
          <w:tcPr>
            <w:tcW w:w="3090" w:type="dxa"/>
            <w:vAlign w:val="center"/>
          </w:tcPr>
          <w:p w14:paraId="7C417E5A" w14:textId="77777777" w:rsidR="00B26086" w:rsidRPr="00B26086" w:rsidRDefault="00B26086" w:rsidP="00B26086">
            <w:pPr>
              <w:adjustRightInd w:val="0"/>
              <w:snapToGrid w:val="0"/>
              <w:spacing w:beforeLines="10" w:before="31" w:afterLines="10" w:after="31"/>
              <w:rPr>
                <w:rFonts w:ascii="新宋体" w:eastAsia="新宋体" w:hAnsi="新宋体" w:cs="Times New Roman"/>
                <w:szCs w:val="21"/>
              </w:rPr>
            </w:pPr>
            <w:r w:rsidRPr="00B26086">
              <w:rPr>
                <w:rFonts w:ascii="新宋体" w:eastAsia="新宋体" w:hAnsi="新宋体" w:cs="Times New Roman" w:hint="eastAsia"/>
                <w:szCs w:val="21"/>
              </w:rPr>
              <w:t>按招标文件要求编制对本工程的建议，得3分；</w:t>
            </w:r>
          </w:p>
          <w:p w14:paraId="77993D6D" w14:textId="77777777" w:rsidR="00B26086" w:rsidRPr="00B26086" w:rsidRDefault="00B26086" w:rsidP="00B26086">
            <w:pPr>
              <w:rPr>
                <w:rFonts w:ascii="新宋体" w:eastAsia="新宋体" w:hAnsi="新宋体" w:cs="Times New Roman"/>
                <w:szCs w:val="21"/>
              </w:rPr>
            </w:pPr>
            <w:r w:rsidRPr="00B26086">
              <w:rPr>
                <w:rFonts w:ascii="新宋体" w:eastAsia="新宋体" w:hAnsi="新宋体" w:cs="Times New Roman" w:hint="eastAsia"/>
                <w:szCs w:val="21"/>
              </w:rPr>
              <w:t>根据建议是否适用、先进等方面酌情加分，最多加2分。</w:t>
            </w:r>
          </w:p>
        </w:tc>
      </w:tr>
      <w:tr w:rsidR="00B26086" w:rsidRPr="00B26086" w14:paraId="5662EDBF" w14:textId="77777777" w:rsidTr="00076FFD">
        <w:trPr>
          <w:jc w:val="center"/>
        </w:trPr>
        <w:tc>
          <w:tcPr>
            <w:tcW w:w="940" w:type="dxa"/>
            <w:vAlign w:val="center"/>
          </w:tcPr>
          <w:p w14:paraId="59196F42"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2.2.4（2）</w:t>
            </w:r>
          </w:p>
        </w:tc>
        <w:tc>
          <w:tcPr>
            <w:tcW w:w="1244" w:type="dxa"/>
            <w:gridSpan w:val="2"/>
            <w:vAlign w:val="center"/>
          </w:tcPr>
          <w:p w14:paraId="3FCE0EF1"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主要人员</w:t>
            </w:r>
          </w:p>
        </w:tc>
        <w:tc>
          <w:tcPr>
            <w:tcW w:w="1199" w:type="dxa"/>
            <w:vAlign w:val="center"/>
          </w:tcPr>
          <w:p w14:paraId="5F2016D4"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 xml:space="preserve"> 25 分</w:t>
            </w:r>
          </w:p>
        </w:tc>
        <w:tc>
          <w:tcPr>
            <w:tcW w:w="1443" w:type="dxa"/>
            <w:vAlign w:val="center"/>
          </w:tcPr>
          <w:p w14:paraId="6D18B6B4"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总监理工程师任职资格与业绩</w:t>
            </w:r>
          </w:p>
        </w:tc>
        <w:tc>
          <w:tcPr>
            <w:tcW w:w="1276" w:type="dxa"/>
            <w:vAlign w:val="center"/>
          </w:tcPr>
          <w:p w14:paraId="6826029C"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25分</w:t>
            </w:r>
          </w:p>
        </w:tc>
        <w:tc>
          <w:tcPr>
            <w:tcW w:w="3090" w:type="dxa"/>
            <w:vAlign w:val="center"/>
          </w:tcPr>
          <w:p w14:paraId="153F182E" w14:textId="77777777" w:rsidR="00B26086" w:rsidRPr="00B26086" w:rsidRDefault="00B26086" w:rsidP="00B26086">
            <w:pPr>
              <w:adjustRightInd w:val="0"/>
              <w:snapToGrid w:val="0"/>
              <w:spacing w:beforeLines="10" w:before="31" w:afterLines="10" w:after="31"/>
              <w:jc w:val="left"/>
              <w:rPr>
                <w:rFonts w:ascii="宋体" w:eastAsia="宋体" w:hAnsi="宋体" w:cs="Times New Roman"/>
                <w:szCs w:val="21"/>
              </w:rPr>
            </w:pPr>
            <w:r w:rsidRPr="00B26086">
              <w:rPr>
                <w:rFonts w:ascii="宋体" w:eastAsia="宋体" w:hAnsi="宋体" w:cs="Times New Roman" w:hint="eastAsia"/>
                <w:szCs w:val="21"/>
              </w:rPr>
              <w:t>满足资格审查条件最低要求，得15分；</w:t>
            </w:r>
          </w:p>
          <w:p w14:paraId="308F59B4" w14:textId="77777777" w:rsidR="00B26086" w:rsidRPr="00B26086" w:rsidRDefault="00B26086" w:rsidP="00B26086">
            <w:pPr>
              <w:adjustRightInd w:val="0"/>
              <w:snapToGrid w:val="0"/>
              <w:spacing w:beforeLines="10" w:before="31" w:afterLines="10" w:after="31"/>
              <w:jc w:val="left"/>
              <w:rPr>
                <w:rFonts w:ascii="宋体" w:eastAsia="宋体" w:hAnsi="宋体" w:cs="Times New Roman"/>
                <w:szCs w:val="21"/>
              </w:rPr>
            </w:pPr>
            <w:r w:rsidRPr="00B26086">
              <w:rPr>
                <w:rFonts w:ascii="宋体" w:eastAsia="宋体" w:hAnsi="宋体" w:cs="Times New Roman" w:hint="eastAsia"/>
                <w:szCs w:val="21"/>
              </w:rPr>
              <w:t>具有含二级或二级以上等级公路沥青混凝土路面工程的新（改、扩）建或养护施工监理项目的总监理工程师业绩或驻地监理工程师业绩（在一级监理机构监理业务中任驻地监理工程师业绩不予认可）加10分，最多加10分。</w:t>
            </w:r>
          </w:p>
          <w:p w14:paraId="067122B0" w14:textId="77777777" w:rsidR="00B26086" w:rsidRPr="00B26086" w:rsidRDefault="00B26086" w:rsidP="00B26086">
            <w:pPr>
              <w:adjustRightInd w:val="0"/>
              <w:snapToGrid w:val="0"/>
              <w:spacing w:beforeLines="10" w:before="31" w:afterLines="10" w:after="31"/>
              <w:jc w:val="left"/>
              <w:rPr>
                <w:rFonts w:ascii="楷体" w:eastAsia="楷体" w:hAnsi="楷体" w:cs="Times New Roman"/>
                <w:szCs w:val="21"/>
              </w:rPr>
            </w:pPr>
            <w:r w:rsidRPr="00B26086">
              <w:rPr>
                <w:rFonts w:ascii="楷体" w:eastAsia="楷体" w:hAnsi="楷体" w:cs="Times New Roman" w:hint="eastAsia"/>
                <w:szCs w:val="21"/>
              </w:rPr>
              <w:t>注：</w:t>
            </w:r>
          </w:p>
          <w:p w14:paraId="3D4C7AAD" w14:textId="77777777" w:rsidR="00B26086" w:rsidRPr="00B26086" w:rsidRDefault="00B26086" w:rsidP="00B26086">
            <w:pPr>
              <w:adjustRightInd w:val="0"/>
              <w:snapToGrid w:val="0"/>
              <w:spacing w:beforeLines="10" w:before="31" w:afterLines="10" w:after="31"/>
              <w:jc w:val="left"/>
              <w:rPr>
                <w:rFonts w:ascii="楷体" w:eastAsia="楷体" w:hAnsi="楷体" w:cs="Times New Roman"/>
                <w:szCs w:val="21"/>
              </w:rPr>
            </w:pPr>
            <w:r w:rsidRPr="00B26086">
              <w:rPr>
                <w:rFonts w:ascii="楷体" w:eastAsia="楷体" w:hAnsi="楷体" w:cs="Times New Roman" w:hint="eastAsia"/>
                <w:szCs w:val="21"/>
              </w:rPr>
              <w:t>①小修养护和日常养护不计。</w:t>
            </w:r>
          </w:p>
          <w:p w14:paraId="3A0B164A" w14:textId="77777777" w:rsidR="00B26086" w:rsidRPr="00B26086" w:rsidRDefault="00B26086" w:rsidP="00B26086">
            <w:pPr>
              <w:jc w:val="left"/>
              <w:rPr>
                <w:rFonts w:ascii="新宋体" w:eastAsia="新宋体" w:hAnsi="新宋体" w:cs="Times New Roman"/>
                <w:szCs w:val="21"/>
              </w:rPr>
            </w:pPr>
            <w:r w:rsidRPr="00B26086">
              <w:rPr>
                <w:rFonts w:ascii="楷体" w:eastAsia="楷体" w:hAnsi="楷体" w:cs="Times New Roman" w:hint="eastAsia"/>
                <w:szCs w:val="21"/>
              </w:rPr>
              <w:t>②总监理工程师业绩需按招标文件要求提供相关业绩证明材料，未按要求提供证明材料的业绩不予认定。</w:t>
            </w:r>
          </w:p>
        </w:tc>
      </w:tr>
      <w:tr w:rsidR="00B26086" w:rsidRPr="00B26086" w14:paraId="45B45AD4" w14:textId="77777777" w:rsidTr="00B26086">
        <w:trPr>
          <w:jc w:val="center"/>
        </w:trPr>
        <w:tc>
          <w:tcPr>
            <w:tcW w:w="940" w:type="dxa"/>
            <w:vAlign w:val="center"/>
          </w:tcPr>
          <w:p w14:paraId="2C47A290"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2.2.4（3）</w:t>
            </w:r>
          </w:p>
        </w:tc>
        <w:tc>
          <w:tcPr>
            <w:tcW w:w="1244" w:type="dxa"/>
            <w:gridSpan w:val="2"/>
            <w:vAlign w:val="center"/>
          </w:tcPr>
          <w:p w14:paraId="5334308C"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评标价</w:t>
            </w:r>
          </w:p>
        </w:tc>
        <w:tc>
          <w:tcPr>
            <w:tcW w:w="1199" w:type="dxa"/>
            <w:vAlign w:val="center"/>
          </w:tcPr>
          <w:p w14:paraId="14375A95"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 xml:space="preserve"> 10 分</w:t>
            </w:r>
          </w:p>
        </w:tc>
        <w:tc>
          <w:tcPr>
            <w:tcW w:w="5809" w:type="dxa"/>
            <w:gridSpan w:val="3"/>
            <w:vAlign w:val="center"/>
          </w:tcPr>
          <w:p w14:paraId="2A9AB2F0"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评标价得分计算公式示例：</w:t>
            </w:r>
          </w:p>
          <w:p w14:paraId="0BCF6C7E"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（1）如果投标人的评标价&gt;评标基准价，则评标价得分＝F－偏差率×100×E</w:t>
            </w:r>
            <w:r w:rsidRPr="00B26086">
              <w:rPr>
                <w:rFonts w:ascii="新宋体" w:eastAsia="新宋体" w:hAnsi="新宋体" w:cs="Times New Roman" w:hint="eastAsia"/>
                <w:szCs w:val="21"/>
                <w:vertAlign w:val="subscript"/>
              </w:rPr>
              <w:t>1</w:t>
            </w:r>
            <w:r w:rsidRPr="00B26086">
              <w:rPr>
                <w:rFonts w:ascii="新宋体" w:eastAsia="新宋体" w:hAnsi="新宋体" w:cs="Times New Roman" w:hint="eastAsia"/>
                <w:szCs w:val="21"/>
              </w:rPr>
              <w:t>；</w:t>
            </w:r>
          </w:p>
          <w:p w14:paraId="2F81E64E"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（2）如果投标人的评标价≤评标基准价，则评标价得分＝F＋偏差率×100×E</w:t>
            </w:r>
            <w:r w:rsidRPr="00B26086">
              <w:rPr>
                <w:rFonts w:ascii="新宋体" w:eastAsia="新宋体" w:hAnsi="新宋体" w:cs="Times New Roman" w:hint="eastAsia"/>
                <w:szCs w:val="21"/>
                <w:vertAlign w:val="subscript"/>
              </w:rPr>
              <w:t>2</w:t>
            </w:r>
            <w:r w:rsidRPr="00B26086">
              <w:rPr>
                <w:rFonts w:ascii="新宋体" w:eastAsia="新宋体" w:hAnsi="新宋体" w:cs="Times New Roman" w:hint="eastAsia"/>
                <w:szCs w:val="21"/>
              </w:rPr>
              <w:t>。</w:t>
            </w:r>
          </w:p>
          <w:p w14:paraId="256D1195"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式中：F=10，E</w:t>
            </w:r>
            <w:r w:rsidRPr="00B26086">
              <w:rPr>
                <w:rFonts w:ascii="新宋体" w:eastAsia="新宋体" w:hAnsi="新宋体" w:cs="Times New Roman" w:hint="eastAsia"/>
                <w:szCs w:val="21"/>
                <w:vertAlign w:val="subscript"/>
              </w:rPr>
              <w:t>1</w:t>
            </w:r>
            <w:r w:rsidRPr="00B26086">
              <w:rPr>
                <w:rFonts w:ascii="新宋体" w:eastAsia="新宋体" w:hAnsi="新宋体" w:cs="Times New Roman" w:hint="eastAsia"/>
                <w:szCs w:val="21"/>
              </w:rPr>
              <w:t>=0.2，E</w:t>
            </w:r>
            <w:r w:rsidRPr="00B26086">
              <w:rPr>
                <w:rFonts w:ascii="新宋体" w:eastAsia="新宋体" w:hAnsi="新宋体" w:cs="Times New Roman" w:hint="eastAsia"/>
                <w:szCs w:val="21"/>
                <w:vertAlign w:val="subscript"/>
              </w:rPr>
              <w:t>2</w:t>
            </w:r>
            <w:r w:rsidRPr="00B26086">
              <w:rPr>
                <w:rFonts w:ascii="新宋体" w:eastAsia="新宋体" w:hAnsi="新宋体" w:cs="Times New Roman" w:hint="eastAsia"/>
                <w:szCs w:val="21"/>
              </w:rPr>
              <w:t>=0.1。</w:t>
            </w:r>
          </w:p>
          <w:p w14:paraId="64485366" w14:textId="77777777" w:rsidR="00B26086" w:rsidRPr="00B26086" w:rsidRDefault="00B26086" w:rsidP="00B26086">
            <w:pPr>
              <w:ind w:firstLineChars="200" w:firstLine="420"/>
              <w:jc w:val="left"/>
              <w:rPr>
                <w:rFonts w:ascii="新宋体" w:eastAsia="新宋体" w:hAnsi="新宋体" w:cs="Times New Roman"/>
                <w:szCs w:val="21"/>
              </w:rPr>
            </w:pPr>
            <w:r w:rsidRPr="00B26086">
              <w:rPr>
                <w:rFonts w:ascii="新宋体" w:eastAsia="新宋体" w:hAnsi="新宋体" w:cs="Times New Roman" w:hint="eastAsia"/>
                <w:szCs w:val="21"/>
              </w:rPr>
              <w:t>其中：F是评标价所占的权重分值，E</w:t>
            </w:r>
            <w:r w:rsidRPr="00B26086">
              <w:rPr>
                <w:rFonts w:ascii="新宋体" w:eastAsia="新宋体" w:hAnsi="新宋体" w:cs="Times New Roman" w:hint="eastAsia"/>
                <w:szCs w:val="21"/>
                <w:vertAlign w:val="subscript"/>
              </w:rPr>
              <w:t>1</w:t>
            </w:r>
            <w:r w:rsidRPr="00B26086">
              <w:rPr>
                <w:rFonts w:ascii="新宋体" w:eastAsia="新宋体" w:hAnsi="新宋体" w:cs="Times New Roman" w:hint="eastAsia"/>
                <w:szCs w:val="21"/>
              </w:rPr>
              <w:t>是评标价每高于评标基准价一个百分点的扣分值，E</w:t>
            </w:r>
            <w:r w:rsidRPr="00B26086">
              <w:rPr>
                <w:rFonts w:ascii="新宋体" w:eastAsia="新宋体" w:hAnsi="新宋体" w:cs="Times New Roman" w:hint="eastAsia"/>
                <w:szCs w:val="21"/>
                <w:vertAlign w:val="subscript"/>
              </w:rPr>
              <w:t>2</w:t>
            </w:r>
            <w:r w:rsidRPr="00B26086">
              <w:rPr>
                <w:rFonts w:ascii="新宋体" w:eastAsia="新宋体" w:hAnsi="新宋体" w:cs="Times New Roman" w:hint="eastAsia"/>
                <w:szCs w:val="21"/>
              </w:rPr>
              <w:t>是评标价每低于评标基准价</w:t>
            </w:r>
            <w:r w:rsidRPr="00B26086">
              <w:rPr>
                <w:rFonts w:ascii="新宋体" w:eastAsia="新宋体" w:hAnsi="新宋体" w:cs="Times New Roman" w:hint="eastAsia"/>
                <w:szCs w:val="21"/>
              </w:rPr>
              <w:lastRenderedPageBreak/>
              <w:t>一个百分点的扣分值评标价得分保留两位小数，小数点后第三位“四舍五入”。</w:t>
            </w:r>
          </w:p>
        </w:tc>
      </w:tr>
      <w:tr w:rsidR="00B26086" w:rsidRPr="00B26086" w14:paraId="4D618147" w14:textId="77777777" w:rsidTr="00076FFD">
        <w:trPr>
          <w:trHeight w:val="3404"/>
          <w:jc w:val="center"/>
        </w:trPr>
        <w:tc>
          <w:tcPr>
            <w:tcW w:w="940" w:type="dxa"/>
            <w:vMerge w:val="restart"/>
            <w:vAlign w:val="center"/>
          </w:tcPr>
          <w:p w14:paraId="330D4AA3"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lastRenderedPageBreak/>
              <w:t>2.2.4（4）</w:t>
            </w:r>
          </w:p>
        </w:tc>
        <w:tc>
          <w:tcPr>
            <w:tcW w:w="645" w:type="dxa"/>
            <w:vMerge w:val="restart"/>
            <w:vAlign w:val="center"/>
          </w:tcPr>
          <w:p w14:paraId="1FF51DF7"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其他因素</w:t>
            </w:r>
          </w:p>
        </w:tc>
        <w:tc>
          <w:tcPr>
            <w:tcW w:w="599" w:type="dxa"/>
            <w:vAlign w:val="center"/>
          </w:tcPr>
          <w:p w14:paraId="198B62E7"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业绩</w:t>
            </w:r>
          </w:p>
        </w:tc>
        <w:tc>
          <w:tcPr>
            <w:tcW w:w="1199" w:type="dxa"/>
            <w:vAlign w:val="center"/>
          </w:tcPr>
          <w:p w14:paraId="135DE70D"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 xml:space="preserve"> 20 分</w:t>
            </w:r>
          </w:p>
        </w:tc>
        <w:tc>
          <w:tcPr>
            <w:tcW w:w="1443" w:type="dxa"/>
            <w:vAlign w:val="center"/>
          </w:tcPr>
          <w:p w14:paraId="14759ADE" w14:textId="77777777" w:rsidR="00B26086" w:rsidRPr="00B26086" w:rsidRDefault="00B26086" w:rsidP="00B26086">
            <w:pPr>
              <w:ind w:right="113"/>
              <w:rPr>
                <w:rFonts w:ascii="新宋体" w:eastAsia="新宋体" w:hAnsi="新宋体" w:cs="Times New Roman"/>
                <w:szCs w:val="21"/>
              </w:rPr>
            </w:pPr>
            <w:r w:rsidRPr="00B26086">
              <w:rPr>
                <w:rFonts w:ascii="新宋体" w:eastAsia="新宋体" w:hAnsi="新宋体" w:cs="Times New Roman" w:hint="eastAsia"/>
                <w:szCs w:val="21"/>
              </w:rPr>
              <w:t>投标人企业业绩</w:t>
            </w:r>
          </w:p>
        </w:tc>
        <w:tc>
          <w:tcPr>
            <w:tcW w:w="1276" w:type="dxa"/>
            <w:vAlign w:val="center"/>
          </w:tcPr>
          <w:p w14:paraId="7EC2F283"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szCs w:val="21"/>
              </w:rPr>
              <w:t>2</w:t>
            </w:r>
            <w:r w:rsidRPr="00B26086">
              <w:rPr>
                <w:rFonts w:ascii="新宋体" w:eastAsia="新宋体" w:hAnsi="新宋体" w:cs="Times New Roman" w:hint="eastAsia"/>
                <w:szCs w:val="21"/>
              </w:rPr>
              <w:t>0分</w:t>
            </w:r>
          </w:p>
        </w:tc>
        <w:tc>
          <w:tcPr>
            <w:tcW w:w="3090" w:type="dxa"/>
            <w:vAlign w:val="center"/>
          </w:tcPr>
          <w:p w14:paraId="17DE90D1"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满足资格审查条件最低要求，得12分。</w:t>
            </w:r>
          </w:p>
          <w:p w14:paraId="506653E7"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2020年1月1日至投标截止时间（两阶段验收工程以交工时间为准，一阶段验收工程以竣工验收时间为准）投标人累计完成的二级或二级以上公路沥青混凝土路面工程的新（改、扩）建或养护（不包括小修养护和日常养护）施工监理业绩（高速公路、一级公路全幅按2倍长度计算，半幅按1倍长度计算）：</w:t>
            </w:r>
          </w:p>
          <w:p w14:paraId="00ADA4AE"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累计在0公里至10公里之间，得分在12分至</w:t>
            </w:r>
            <w:r w:rsidRPr="00B26086">
              <w:rPr>
                <w:rFonts w:ascii="宋体" w:eastAsia="宋体" w:hAnsi="宋体" w:cs="Times New Roman"/>
                <w:szCs w:val="21"/>
              </w:rPr>
              <w:t>2</w:t>
            </w:r>
            <w:r w:rsidRPr="00B26086">
              <w:rPr>
                <w:rFonts w:ascii="宋体" w:eastAsia="宋体" w:hAnsi="宋体" w:cs="Times New Roman" w:hint="eastAsia"/>
                <w:szCs w:val="21"/>
              </w:rPr>
              <w:t>0分间直线内插计算（得分四舍五入保留两位小数）；</w:t>
            </w:r>
          </w:p>
          <w:p w14:paraId="20935FEF"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累计10公里及以上，得20分。</w:t>
            </w:r>
          </w:p>
          <w:p w14:paraId="50D41A8F"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注：</w:t>
            </w:r>
          </w:p>
          <w:p w14:paraId="740BB0E8"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①小修养护和日常养护不计。</w:t>
            </w:r>
          </w:p>
          <w:p w14:paraId="7F8EAB6A"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②以联合体形式投标的，只计算联合体牵头人业绩。</w:t>
            </w:r>
          </w:p>
          <w:p w14:paraId="1F52FA85" w14:textId="77777777" w:rsidR="00B26086" w:rsidRPr="00B26086" w:rsidRDefault="00B26086" w:rsidP="00B26086">
            <w:pPr>
              <w:jc w:val="left"/>
              <w:rPr>
                <w:rFonts w:ascii="新宋体" w:eastAsia="新宋体" w:hAnsi="新宋体" w:cs="Times New Roman"/>
                <w:szCs w:val="21"/>
              </w:rPr>
            </w:pPr>
            <w:r w:rsidRPr="00B26086">
              <w:rPr>
                <w:rFonts w:ascii="楷体" w:eastAsia="楷体" w:hAnsi="楷体" w:cs="Times New Roman" w:hint="eastAsia"/>
                <w:szCs w:val="21"/>
              </w:rPr>
              <w:t>③企业业绩需按招标文件要求提供相关业绩证明材料，未按要求提供证明材料的业绩不予认定。</w:t>
            </w:r>
          </w:p>
        </w:tc>
      </w:tr>
      <w:tr w:rsidR="00B26086" w:rsidRPr="00B26086" w14:paraId="21959637" w14:textId="77777777" w:rsidTr="000C7272">
        <w:trPr>
          <w:jc w:val="center"/>
        </w:trPr>
        <w:tc>
          <w:tcPr>
            <w:tcW w:w="940" w:type="dxa"/>
            <w:vMerge/>
            <w:vAlign w:val="center"/>
          </w:tcPr>
          <w:p w14:paraId="30A96D24" w14:textId="77777777" w:rsidR="00B26086" w:rsidRPr="00B26086" w:rsidRDefault="00B26086" w:rsidP="00B26086">
            <w:pPr>
              <w:jc w:val="center"/>
              <w:rPr>
                <w:rFonts w:ascii="新宋体" w:eastAsia="新宋体" w:hAnsi="新宋体" w:cs="Times New Roman"/>
                <w:szCs w:val="21"/>
              </w:rPr>
            </w:pPr>
          </w:p>
        </w:tc>
        <w:tc>
          <w:tcPr>
            <w:tcW w:w="645" w:type="dxa"/>
            <w:vMerge/>
            <w:vAlign w:val="center"/>
          </w:tcPr>
          <w:p w14:paraId="6ECCCA94" w14:textId="77777777" w:rsidR="00B26086" w:rsidRPr="00B26086" w:rsidRDefault="00B26086" w:rsidP="00B26086">
            <w:pPr>
              <w:jc w:val="center"/>
              <w:rPr>
                <w:rFonts w:ascii="新宋体" w:eastAsia="新宋体" w:hAnsi="新宋体" w:cs="Times New Roman"/>
                <w:szCs w:val="21"/>
              </w:rPr>
            </w:pPr>
          </w:p>
        </w:tc>
        <w:tc>
          <w:tcPr>
            <w:tcW w:w="599" w:type="dxa"/>
            <w:vMerge w:val="restart"/>
            <w:vAlign w:val="center"/>
          </w:tcPr>
          <w:p w14:paraId="41847B10"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履约信誉</w:t>
            </w:r>
          </w:p>
        </w:tc>
        <w:tc>
          <w:tcPr>
            <w:tcW w:w="1199" w:type="dxa"/>
            <w:vAlign w:val="center"/>
          </w:tcPr>
          <w:p w14:paraId="1271F2DA" w14:textId="77777777" w:rsidR="00B26086" w:rsidRPr="00B26086" w:rsidRDefault="00B26086" w:rsidP="00B26086">
            <w:pPr>
              <w:jc w:val="center"/>
              <w:rPr>
                <w:rFonts w:ascii="新宋体" w:eastAsia="新宋体" w:hAnsi="新宋体" w:cs="Times New Roman"/>
                <w:szCs w:val="21"/>
              </w:rPr>
            </w:pPr>
            <w:r w:rsidRPr="00B26086">
              <w:rPr>
                <w:rFonts w:ascii="新宋体" w:eastAsia="新宋体" w:hAnsi="新宋体" w:cs="Times New Roman" w:hint="eastAsia"/>
                <w:szCs w:val="21"/>
              </w:rPr>
              <w:t xml:space="preserve"> 10 分</w:t>
            </w:r>
          </w:p>
        </w:tc>
        <w:tc>
          <w:tcPr>
            <w:tcW w:w="1443" w:type="dxa"/>
            <w:vAlign w:val="center"/>
          </w:tcPr>
          <w:p w14:paraId="387E4719" w14:textId="77777777" w:rsidR="00B26086" w:rsidRPr="00B26086" w:rsidRDefault="00B26086" w:rsidP="00B26086">
            <w:pPr>
              <w:ind w:left="113" w:right="113" w:firstLineChars="2" w:firstLine="4"/>
              <w:jc w:val="center"/>
              <w:rPr>
                <w:rFonts w:ascii="新宋体" w:eastAsia="新宋体" w:hAnsi="新宋体" w:cs="Times New Roman"/>
                <w:szCs w:val="21"/>
              </w:rPr>
            </w:pPr>
            <w:r w:rsidRPr="00B26086">
              <w:rPr>
                <w:rFonts w:ascii="宋体" w:eastAsia="宋体" w:hAnsi="宋体" w:cs="Times New Roman" w:hint="eastAsia"/>
                <w:szCs w:val="21"/>
              </w:rPr>
              <w:t>投标人企业信用等级</w:t>
            </w:r>
          </w:p>
        </w:tc>
        <w:tc>
          <w:tcPr>
            <w:tcW w:w="1276" w:type="dxa"/>
            <w:vAlign w:val="center"/>
          </w:tcPr>
          <w:p w14:paraId="5F7A62DF" w14:textId="77777777" w:rsidR="00B26086" w:rsidRPr="00B26086" w:rsidRDefault="00B26086" w:rsidP="00B26086">
            <w:pPr>
              <w:jc w:val="center"/>
              <w:rPr>
                <w:rFonts w:ascii="新宋体" w:eastAsia="新宋体" w:hAnsi="新宋体" w:cs="Times New Roman"/>
                <w:szCs w:val="21"/>
              </w:rPr>
            </w:pPr>
            <w:r w:rsidRPr="00B26086">
              <w:rPr>
                <w:rFonts w:ascii="宋体" w:eastAsia="宋体" w:hAnsi="宋体" w:cs="Times New Roman" w:hint="eastAsia"/>
                <w:szCs w:val="21"/>
              </w:rPr>
              <w:t>1</w:t>
            </w:r>
            <w:r w:rsidRPr="00B26086">
              <w:rPr>
                <w:rFonts w:ascii="宋体" w:eastAsia="宋体" w:hAnsi="宋体" w:cs="Times New Roman"/>
                <w:szCs w:val="21"/>
              </w:rPr>
              <w:t>0</w:t>
            </w:r>
            <w:r w:rsidRPr="00B26086">
              <w:rPr>
                <w:rFonts w:ascii="宋体" w:eastAsia="宋体" w:hAnsi="宋体" w:cs="Times New Roman" w:hint="eastAsia"/>
                <w:szCs w:val="21"/>
              </w:rPr>
              <w:t>分</w:t>
            </w:r>
          </w:p>
        </w:tc>
        <w:tc>
          <w:tcPr>
            <w:tcW w:w="3090" w:type="dxa"/>
            <w:vAlign w:val="center"/>
          </w:tcPr>
          <w:p w14:paraId="752FE837"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信用等级AA级得1</w:t>
            </w:r>
            <w:r w:rsidRPr="00B26086">
              <w:rPr>
                <w:rFonts w:ascii="宋体" w:eastAsia="宋体" w:hAnsi="宋体" w:cs="Times New Roman"/>
                <w:szCs w:val="21"/>
              </w:rPr>
              <w:t>0</w:t>
            </w:r>
            <w:r w:rsidRPr="00B26086">
              <w:rPr>
                <w:rFonts w:ascii="宋体" w:eastAsia="宋体" w:hAnsi="宋体" w:cs="Times New Roman" w:hint="eastAsia"/>
                <w:szCs w:val="21"/>
              </w:rPr>
              <w:t>分；</w:t>
            </w:r>
          </w:p>
          <w:p w14:paraId="49EC72B3"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信用等级A级得</w:t>
            </w:r>
            <w:r w:rsidRPr="00B26086">
              <w:rPr>
                <w:rFonts w:ascii="宋体" w:eastAsia="宋体" w:hAnsi="宋体" w:cs="Times New Roman"/>
                <w:szCs w:val="21"/>
              </w:rPr>
              <w:t>8</w:t>
            </w:r>
            <w:r w:rsidRPr="00B26086">
              <w:rPr>
                <w:rFonts w:ascii="宋体" w:eastAsia="宋体" w:hAnsi="宋体" w:cs="Times New Roman" w:hint="eastAsia"/>
                <w:szCs w:val="21"/>
              </w:rPr>
              <w:t>分；</w:t>
            </w:r>
          </w:p>
          <w:p w14:paraId="0EF92C73" w14:textId="77777777" w:rsidR="00B26086" w:rsidRPr="00B26086" w:rsidRDefault="00B26086" w:rsidP="00B26086">
            <w:pPr>
              <w:adjustRightInd w:val="0"/>
              <w:snapToGrid w:val="0"/>
              <w:spacing w:beforeLines="20" w:before="62" w:afterLines="20" w:after="62"/>
              <w:jc w:val="left"/>
              <w:rPr>
                <w:rFonts w:ascii="宋体" w:eastAsia="宋体" w:hAnsi="宋体" w:cs="Times New Roman"/>
                <w:szCs w:val="21"/>
              </w:rPr>
            </w:pPr>
            <w:r w:rsidRPr="00B26086">
              <w:rPr>
                <w:rFonts w:ascii="宋体" w:eastAsia="宋体" w:hAnsi="宋体" w:cs="Times New Roman" w:hint="eastAsia"/>
                <w:szCs w:val="21"/>
              </w:rPr>
              <w:t>信用等级B 级得</w:t>
            </w:r>
            <w:r w:rsidRPr="00B26086">
              <w:rPr>
                <w:rFonts w:ascii="宋体" w:eastAsia="宋体" w:hAnsi="宋体" w:cs="Times New Roman"/>
                <w:szCs w:val="21"/>
              </w:rPr>
              <w:t>6</w:t>
            </w:r>
            <w:r w:rsidRPr="00B26086">
              <w:rPr>
                <w:rFonts w:ascii="宋体" w:eastAsia="宋体" w:hAnsi="宋体" w:cs="Times New Roman" w:hint="eastAsia"/>
                <w:szCs w:val="21"/>
              </w:rPr>
              <w:t>分；</w:t>
            </w:r>
          </w:p>
          <w:p w14:paraId="082AEF14" w14:textId="77777777" w:rsidR="00B26086" w:rsidRPr="00B26086" w:rsidRDefault="00B26086" w:rsidP="00B26086">
            <w:pPr>
              <w:jc w:val="left"/>
              <w:rPr>
                <w:rFonts w:ascii="宋体" w:eastAsia="宋体" w:hAnsi="宋体" w:cs="Times New Roman"/>
                <w:szCs w:val="21"/>
              </w:rPr>
            </w:pPr>
            <w:r w:rsidRPr="00B26086">
              <w:rPr>
                <w:rFonts w:ascii="宋体" w:eastAsia="宋体" w:hAnsi="宋体" w:cs="Times New Roman" w:hint="eastAsia"/>
                <w:szCs w:val="21"/>
              </w:rPr>
              <w:t>信用等级C级得</w:t>
            </w:r>
            <w:r w:rsidRPr="00B26086">
              <w:rPr>
                <w:rFonts w:ascii="宋体" w:eastAsia="宋体" w:hAnsi="宋体" w:cs="Times New Roman"/>
                <w:szCs w:val="21"/>
              </w:rPr>
              <w:t>4</w:t>
            </w:r>
            <w:r w:rsidRPr="00B26086">
              <w:rPr>
                <w:rFonts w:ascii="宋体" w:eastAsia="宋体" w:hAnsi="宋体" w:cs="Times New Roman" w:hint="eastAsia"/>
                <w:szCs w:val="21"/>
              </w:rPr>
              <w:t>分；</w:t>
            </w:r>
          </w:p>
          <w:p w14:paraId="31BC5856" w14:textId="5E7CA4D2" w:rsidR="00B26086" w:rsidRPr="00B26086" w:rsidRDefault="00B26086" w:rsidP="000C7272">
            <w:pPr>
              <w:jc w:val="left"/>
              <w:rPr>
                <w:rFonts w:ascii="新宋体" w:eastAsia="新宋体" w:hAnsi="新宋体" w:cs="Times New Roman"/>
                <w:szCs w:val="21"/>
              </w:rPr>
            </w:pPr>
            <w:r w:rsidRPr="00B26086">
              <w:rPr>
                <w:rFonts w:ascii="宋体" w:eastAsia="宋体" w:hAnsi="宋体" w:cs="Times New Roman" w:hint="eastAsia"/>
                <w:szCs w:val="21"/>
              </w:rPr>
              <w:t>信用等级D级得</w:t>
            </w:r>
            <w:r w:rsidRPr="00B26086">
              <w:rPr>
                <w:rFonts w:ascii="宋体" w:eastAsia="宋体" w:hAnsi="宋体" w:cs="Times New Roman"/>
                <w:szCs w:val="21"/>
              </w:rPr>
              <w:t>0</w:t>
            </w:r>
            <w:r w:rsidRPr="00B26086">
              <w:rPr>
                <w:rFonts w:ascii="宋体" w:eastAsia="宋体" w:hAnsi="宋体" w:cs="Times New Roman" w:hint="eastAsia"/>
                <w:szCs w:val="21"/>
              </w:rPr>
              <w:t>分。</w:t>
            </w:r>
          </w:p>
        </w:tc>
      </w:tr>
      <w:tr w:rsidR="00B26086" w:rsidRPr="00B26086" w14:paraId="48A4B056" w14:textId="77777777" w:rsidTr="00076FFD">
        <w:trPr>
          <w:jc w:val="center"/>
        </w:trPr>
        <w:tc>
          <w:tcPr>
            <w:tcW w:w="940" w:type="dxa"/>
            <w:vMerge/>
            <w:vAlign w:val="center"/>
          </w:tcPr>
          <w:p w14:paraId="02B06D96" w14:textId="77777777" w:rsidR="00B26086" w:rsidRPr="00B26086" w:rsidRDefault="00B26086" w:rsidP="00B26086">
            <w:pPr>
              <w:jc w:val="center"/>
              <w:rPr>
                <w:rFonts w:ascii="新宋体" w:eastAsia="新宋体" w:hAnsi="新宋体" w:cs="Times New Roman"/>
                <w:szCs w:val="21"/>
              </w:rPr>
            </w:pPr>
          </w:p>
        </w:tc>
        <w:tc>
          <w:tcPr>
            <w:tcW w:w="645" w:type="dxa"/>
            <w:vMerge/>
            <w:vAlign w:val="center"/>
          </w:tcPr>
          <w:p w14:paraId="4568D069" w14:textId="77777777" w:rsidR="00B26086" w:rsidRPr="00B26086" w:rsidRDefault="00B26086" w:rsidP="00B26086">
            <w:pPr>
              <w:jc w:val="center"/>
              <w:rPr>
                <w:rFonts w:ascii="新宋体" w:eastAsia="新宋体" w:hAnsi="新宋体" w:cs="Times New Roman"/>
                <w:szCs w:val="21"/>
              </w:rPr>
            </w:pPr>
          </w:p>
        </w:tc>
        <w:tc>
          <w:tcPr>
            <w:tcW w:w="599" w:type="dxa"/>
            <w:vMerge/>
            <w:vAlign w:val="center"/>
          </w:tcPr>
          <w:p w14:paraId="61101979" w14:textId="77777777" w:rsidR="00B26086" w:rsidRPr="00B26086" w:rsidRDefault="00B26086" w:rsidP="00B26086">
            <w:pPr>
              <w:jc w:val="center"/>
              <w:rPr>
                <w:rFonts w:ascii="新宋体" w:eastAsia="新宋体" w:hAnsi="新宋体" w:cs="Times New Roman"/>
                <w:szCs w:val="21"/>
              </w:rPr>
            </w:pPr>
          </w:p>
        </w:tc>
        <w:tc>
          <w:tcPr>
            <w:tcW w:w="7008" w:type="dxa"/>
            <w:gridSpan w:val="4"/>
            <w:tcBorders>
              <w:top w:val="single" w:sz="4" w:space="0" w:color="auto"/>
              <w:bottom w:val="single" w:sz="4" w:space="0" w:color="auto"/>
            </w:tcBorders>
            <w:vAlign w:val="center"/>
          </w:tcPr>
          <w:p w14:paraId="41AE12D2"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注：</w:t>
            </w:r>
          </w:p>
          <w:p w14:paraId="4E14D04A"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1、投标人的信用评价等级按照以下原则认定（如不具备前一条，则依次应用下一条）：</w:t>
            </w:r>
          </w:p>
          <w:p w14:paraId="0F878419"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（1）采用《关于发布吉林省2024年公路建设市场省级信用评价结果的通告》中投标人以监理企业进行评价的信用等级。</w:t>
            </w:r>
          </w:p>
          <w:p w14:paraId="5CE3650F"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（2）采用“全国公路建设市场监督管理系统—全国公路从业单位信用评价结果”中投标人2023年度以监理企业进行评价的信用等级。</w:t>
            </w:r>
          </w:p>
          <w:p w14:paraId="1AA8D036" w14:textId="77777777" w:rsidR="00B26086" w:rsidRPr="00B26086" w:rsidRDefault="00B26086" w:rsidP="00B26086">
            <w:pPr>
              <w:adjustRightInd w:val="0"/>
              <w:snapToGrid w:val="0"/>
              <w:spacing w:beforeLines="20" w:before="62" w:afterLines="20" w:after="62"/>
              <w:jc w:val="left"/>
              <w:rPr>
                <w:rFonts w:ascii="楷体" w:eastAsia="楷体" w:hAnsi="楷体" w:cs="Times New Roman"/>
                <w:szCs w:val="21"/>
              </w:rPr>
            </w:pPr>
            <w:r w:rsidRPr="00B26086">
              <w:rPr>
                <w:rFonts w:ascii="楷体" w:eastAsia="楷体" w:hAnsi="楷体" w:cs="Times New Roman" w:hint="eastAsia"/>
                <w:szCs w:val="21"/>
              </w:rPr>
              <w:t>（</w:t>
            </w:r>
            <w:r w:rsidRPr="00B26086">
              <w:rPr>
                <w:rFonts w:ascii="楷体" w:eastAsia="楷体" w:hAnsi="楷体" w:cs="Times New Roman"/>
                <w:szCs w:val="21"/>
              </w:rPr>
              <w:t>3</w:t>
            </w:r>
            <w:r w:rsidRPr="00B26086">
              <w:rPr>
                <w:rFonts w:ascii="楷体" w:eastAsia="楷体" w:hAnsi="楷体" w:cs="Times New Roman" w:hint="eastAsia"/>
                <w:szCs w:val="21"/>
              </w:rPr>
              <w:t>）无以上信用评价等级的，根据“全国公路建设市场监督管理系统--不良行为记录”查询结果，若无不良信用记录，按A级对待，如有不良信用记录，视其严重程度按B级或以下对待。</w:t>
            </w:r>
          </w:p>
          <w:p w14:paraId="59486056" w14:textId="77777777" w:rsidR="00B26086" w:rsidRPr="00B26086" w:rsidRDefault="00B26086" w:rsidP="00B26086">
            <w:pPr>
              <w:jc w:val="left"/>
              <w:rPr>
                <w:rFonts w:ascii="新宋体" w:eastAsia="新宋体" w:hAnsi="新宋体" w:cs="Times New Roman"/>
                <w:szCs w:val="21"/>
              </w:rPr>
            </w:pPr>
            <w:r w:rsidRPr="00B26086">
              <w:rPr>
                <w:rFonts w:ascii="楷体" w:eastAsia="楷体" w:hAnsi="楷体" w:cs="Times New Roman" w:hint="eastAsia"/>
                <w:szCs w:val="21"/>
              </w:rPr>
              <w:t>2、以联合体形式投标的，履约信誉评分对象为联合体牵头人。</w:t>
            </w:r>
          </w:p>
        </w:tc>
      </w:tr>
    </w:tbl>
    <w:p w14:paraId="39A5F9CA" w14:textId="46405561" w:rsidR="0022653F" w:rsidRPr="00B26086" w:rsidRDefault="002102B1" w:rsidP="00B26086">
      <w:pPr>
        <w:spacing w:line="360" w:lineRule="auto"/>
        <w:ind w:firstLineChars="200" w:firstLine="420"/>
        <w:rPr>
          <w:rFonts w:ascii="新宋体" w:eastAsia="新宋体" w:hAnsi="新宋体"/>
        </w:rPr>
      </w:pPr>
      <w:r w:rsidRPr="00B26086">
        <w:rPr>
          <w:rFonts w:ascii="新宋体" w:eastAsia="新宋体" w:hAnsi="新宋体" w:hint="eastAsia"/>
        </w:rPr>
        <w:lastRenderedPageBreak/>
        <w:t>评标办法正文直接引用《公路工程标准施工监理招标文件》（2018年版）第三章评标办法（综合评估法）正文部分。</w:t>
      </w:r>
    </w:p>
    <w:p w14:paraId="74B87248" w14:textId="77777777" w:rsidR="0022653F" w:rsidRPr="00B26086" w:rsidRDefault="00EE2721">
      <w:pPr>
        <w:keepNext/>
        <w:keepLines/>
        <w:adjustRightInd w:val="0"/>
        <w:snapToGrid w:val="0"/>
        <w:outlineLvl w:val="3"/>
        <w:rPr>
          <w:rFonts w:asciiTheme="minorEastAsia" w:hAnsiTheme="minorEastAsia" w:cs="Times New Roman"/>
          <w:bCs/>
          <w:sz w:val="30"/>
          <w:szCs w:val="30"/>
        </w:rPr>
      </w:pPr>
      <w:r w:rsidRPr="00B26086">
        <w:rPr>
          <w:rFonts w:asciiTheme="minorEastAsia" w:hAnsiTheme="minorEastAsia" w:cs="Times New Roman" w:hint="eastAsia"/>
          <w:bCs/>
          <w:sz w:val="30"/>
          <w:szCs w:val="30"/>
        </w:rPr>
        <w:t>四、招标人联系方式</w:t>
      </w:r>
    </w:p>
    <w:tbl>
      <w:tblPr>
        <w:tblW w:w="7967" w:type="dxa"/>
        <w:tblLayout w:type="fixed"/>
        <w:tblCellMar>
          <w:left w:w="170" w:type="dxa"/>
          <w:right w:w="170" w:type="dxa"/>
        </w:tblCellMar>
        <w:tblLook w:val="04A0" w:firstRow="1" w:lastRow="0" w:firstColumn="1" w:lastColumn="0" w:noHBand="0" w:noVBand="1"/>
      </w:tblPr>
      <w:tblGrid>
        <w:gridCol w:w="7967"/>
      </w:tblGrid>
      <w:tr w:rsidR="00B26086" w:rsidRPr="00B26086" w14:paraId="5591CEF7" w14:textId="77777777" w:rsidTr="00A957E5">
        <w:trPr>
          <w:trHeight w:val="353"/>
        </w:trPr>
        <w:tc>
          <w:tcPr>
            <w:tcW w:w="7967" w:type="dxa"/>
          </w:tcPr>
          <w:p w14:paraId="630518B5" w14:textId="4F8924CF" w:rsidR="0022653F" w:rsidRPr="00B26086" w:rsidRDefault="00EE2721">
            <w:pPr>
              <w:adjustRightInd w:val="0"/>
              <w:snapToGrid w:val="0"/>
              <w:spacing w:beforeLines="50" w:before="156"/>
              <w:ind w:firstLineChars="200" w:firstLine="420"/>
              <w:rPr>
                <w:rFonts w:ascii="宋体" w:eastAsia="宋体" w:hAnsi="宋体" w:cs="Times New Roman"/>
              </w:rPr>
            </w:pPr>
            <w:r w:rsidRPr="00B26086">
              <w:rPr>
                <w:rFonts w:ascii="宋体" w:hAnsi="宋体" w:cs="宋体" w:hint="eastAsia"/>
                <w:kern w:val="0"/>
                <w:szCs w:val="21"/>
              </w:rPr>
              <w:t>招 标 人：</w:t>
            </w:r>
            <w:r w:rsidR="00A957E5" w:rsidRPr="00B26086">
              <w:rPr>
                <w:rFonts w:ascii="宋体" w:hAnsi="宋体" w:cs="宋体" w:hint="eastAsia"/>
                <w:kern w:val="0"/>
                <w:szCs w:val="21"/>
              </w:rPr>
              <w:t>长白山保护开发区公路服务中心</w:t>
            </w:r>
          </w:p>
        </w:tc>
      </w:tr>
      <w:tr w:rsidR="00B26086" w:rsidRPr="00B26086" w14:paraId="69905A5B" w14:textId="77777777" w:rsidTr="00A957E5">
        <w:trPr>
          <w:trHeight w:val="212"/>
        </w:trPr>
        <w:tc>
          <w:tcPr>
            <w:tcW w:w="7967" w:type="dxa"/>
          </w:tcPr>
          <w:p w14:paraId="55BDB332" w14:textId="0FDF79AA" w:rsidR="0022653F" w:rsidRPr="00B26086" w:rsidRDefault="00EE2721">
            <w:pPr>
              <w:adjustRightInd w:val="0"/>
              <w:snapToGrid w:val="0"/>
              <w:spacing w:beforeLines="50" w:before="156"/>
              <w:ind w:firstLineChars="200" w:firstLine="420"/>
              <w:rPr>
                <w:rFonts w:ascii="宋体" w:eastAsia="宋体" w:hAnsi="宋体" w:cs="Times New Roman"/>
              </w:rPr>
            </w:pPr>
            <w:r w:rsidRPr="00B26086">
              <w:rPr>
                <w:rFonts w:ascii="宋体" w:hAnsi="宋体" w:cs="宋体" w:hint="eastAsia"/>
                <w:kern w:val="0"/>
                <w:szCs w:val="21"/>
              </w:rPr>
              <w:t>地　　址：</w:t>
            </w:r>
            <w:r w:rsidR="00A957E5" w:rsidRPr="00B26086">
              <w:rPr>
                <w:rFonts w:ascii="宋体" w:hAnsi="宋体" w:cs="宋体" w:hint="eastAsia"/>
                <w:kern w:val="0"/>
                <w:szCs w:val="21"/>
              </w:rPr>
              <w:t>吉林省延边州安图县二道镇白山大街康乐胡同血站综合楼</w:t>
            </w:r>
          </w:p>
        </w:tc>
      </w:tr>
      <w:tr w:rsidR="00B26086" w:rsidRPr="00B26086" w14:paraId="00043C71" w14:textId="77777777" w:rsidTr="00A957E5">
        <w:trPr>
          <w:trHeight w:val="283"/>
        </w:trPr>
        <w:tc>
          <w:tcPr>
            <w:tcW w:w="7967" w:type="dxa"/>
          </w:tcPr>
          <w:p w14:paraId="61E7430D" w14:textId="7F8D2C7C" w:rsidR="0022653F" w:rsidRPr="00B26086" w:rsidRDefault="00EE2721">
            <w:pPr>
              <w:adjustRightInd w:val="0"/>
              <w:snapToGrid w:val="0"/>
              <w:spacing w:beforeLines="50" w:before="156"/>
              <w:ind w:firstLineChars="200" w:firstLine="420"/>
              <w:rPr>
                <w:rFonts w:ascii="宋体" w:eastAsia="宋体" w:hAnsi="宋体" w:cs="Times New Roman"/>
              </w:rPr>
            </w:pPr>
            <w:r w:rsidRPr="00B26086">
              <w:rPr>
                <w:rFonts w:ascii="宋体" w:hAnsi="宋体" w:cs="宋体" w:hint="eastAsia"/>
                <w:kern w:val="0"/>
                <w:szCs w:val="21"/>
              </w:rPr>
              <w:t>联 系 人：</w:t>
            </w:r>
            <w:r w:rsidR="000D5713" w:rsidRPr="000D5713">
              <w:rPr>
                <w:rFonts w:ascii="宋体" w:hAnsi="宋体" w:cs="宋体" w:hint="eastAsia"/>
                <w:kern w:val="0"/>
                <w:szCs w:val="21"/>
              </w:rPr>
              <w:t>李大明</w:t>
            </w:r>
          </w:p>
        </w:tc>
      </w:tr>
      <w:tr w:rsidR="0022653F" w:rsidRPr="00B26086" w14:paraId="43171CA3" w14:textId="77777777" w:rsidTr="00A957E5">
        <w:trPr>
          <w:trHeight w:val="283"/>
        </w:trPr>
        <w:tc>
          <w:tcPr>
            <w:tcW w:w="7967" w:type="dxa"/>
          </w:tcPr>
          <w:p w14:paraId="3D8F720C" w14:textId="5598A4E2" w:rsidR="0022653F" w:rsidRPr="00B26086" w:rsidRDefault="00EE2721">
            <w:pPr>
              <w:adjustRightInd w:val="0"/>
              <w:snapToGrid w:val="0"/>
              <w:spacing w:beforeLines="50" w:before="156"/>
              <w:ind w:firstLineChars="200" w:firstLine="420"/>
              <w:rPr>
                <w:rFonts w:ascii="宋体" w:eastAsia="宋体" w:hAnsi="宋体" w:cs="Times New Roman"/>
              </w:rPr>
            </w:pPr>
            <w:r w:rsidRPr="00B26086">
              <w:rPr>
                <w:rFonts w:ascii="宋体" w:hAnsi="宋体" w:cs="宋体" w:hint="eastAsia"/>
                <w:kern w:val="0"/>
                <w:szCs w:val="21"/>
              </w:rPr>
              <w:t>电    话：</w:t>
            </w:r>
            <w:r w:rsidR="000D5713" w:rsidRPr="000D5713">
              <w:rPr>
                <w:rFonts w:ascii="宋体" w:hAnsi="宋体" w:cs="宋体"/>
                <w:kern w:val="0"/>
                <w:szCs w:val="21"/>
              </w:rPr>
              <w:t>0433-6179007</w:t>
            </w:r>
          </w:p>
        </w:tc>
      </w:tr>
    </w:tbl>
    <w:p w14:paraId="68B27E97" w14:textId="77777777" w:rsidR="0022653F" w:rsidRPr="00B26086" w:rsidRDefault="0022653F">
      <w:pPr>
        <w:rPr>
          <w:rFonts w:asciiTheme="minorEastAsia" w:hAnsiTheme="minorEastAsia" w:cs="Times New Roman"/>
          <w:bCs/>
          <w:sz w:val="30"/>
          <w:szCs w:val="30"/>
        </w:rPr>
      </w:pPr>
    </w:p>
    <w:sectPr w:rsidR="0022653F" w:rsidRPr="00B26086">
      <w:footerReference w:type="default" r:id="rId7"/>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6C40" w14:textId="77777777" w:rsidR="0073290B" w:rsidRDefault="0073290B">
      <w:r>
        <w:separator/>
      </w:r>
    </w:p>
  </w:endnote>
  <w:endnote w:type="continuationSeparator" w:id="0">
    <w:p w14:paraId="090FC806" w14:textId="77777777" w:rsidR="0073290B" w:rsidRDefault="0073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3CD" w14:textId="77777777" w:rsidR="0022653F" w:rsidRDefault="00EE2721">
    <w:pPr>
      <w:pStyle w:val="a8"/>
      <w:framePr w:wrap="around" w:vAnchor="text" w:hAnchor="margin" w:xAlign="center" w:y="1"/>
      <w:rPr>
        <w:rStyle w:val="ae"/>
        <w:rFonts w:ascii="仿宋_GB2312" w:eastAsia="仿宋_GB2312"/>
      </w:rPr>
    </w:pPr>
    <w:r>
      <w:rPr>
        <w:rFonts w:ascii="仿宋_GB2312" w:eastAsia="仿宋_GB2312" w:hint="eastAsia"/>
      </w:rPr>
      <w:fldChar w:fldCharType="begin"/>
    </w:r>
    <w:r>
      <w:rPr>
        <w:rStyle w:val="ae"/>
        <w:rFonts w:ascii="仿宋_GB2312" w:eastAsia="仿宋_GB2312" w:hint="eastAsia"/>
        <w:highlight w:val="white"/>
      </w:rPr>
      <w:instrText xml:space="preserve">PAGE  </w:instrText>
    </w:r>
    <w:r>
      <w:rPr>
        <w:rFonts w:ascii="仿宋_GB2312" w:eastAsia="仿宋_GB2312" w:hint="eastAsia"/>
      </w:rPr>
      <w:fldChar w:fldCharType="separate"/>
    </w:r>
    <w:r>
      <w:rPr>
        <w:rStyle w:val="ae"/>
        <w:rFonts w:ascii="仿宋_GB2312" w:eastAsia="仿宋_GB2312"/>
        <w:highlight w:val="white"/>
      </w:rPr>
      <w:t>8</w:t>
    </w:r>
    <w:r>
      <w:rPr>
        <w:rFonts w:ascii="仿宋_GB2312" w:eastAsia="仿宋_GB2312" w:hint="eastAsia"/>
      </w:rPr>
      <w:fldChar w:fldCharType="end"/>
    </w:r>
  </w:p>
  <w:p w14:paraId="18413066" w14:textId="77777777" w:rsidR="0022653F" w:rsidRDefault="00226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EAD8" w14:textId="77777777" w:rsidR="0073290B" w:rsidRDefault="0073290B">
      <w:r>
        <w:separator/>
      </w:r>
    </w:p>
  </w:footnote>
  <w:footnote w:type="continuationSeparator" w:id="0">
    <w:p w14:paraId="5EB7C2B4" w14:textId="77777777" w:rsidR="0073290B" w:rsidRDefault="0073290B">
      <w:r>
        <w:continuationSeparator/>
      </w:r>
    </w:p>
  </w:footnote>
  <w:footnote w:id="1">
    <w:p w14:paraId="3767B143" w14:textId="77777777" w:rsidR="00B26086" w:rsidRDefault="00B26086" w:rsidP="00B26086">
      <w:pPr>
        <w:pStyle w:val="ac"/>
        <w:rPr>
          <w:rFonts w:eastAsia="Arial Unicode MS"/>
        </w:rPr>
      </w:pPr>
      <w:r>
        <w:rPr>
          <w:rStyle w:val="af0"/>
          <w:rFonts w:eastAsia="Arial Unicode MS"/>
        </w:rPr>
        <w:footnoteRef/>
      </w:r>
      <w:r>
        <w:rPr>
          <w:rFonts w:eastAsia="Arial Unicode MS"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20083946" w14:textId="77777777" w:rsidR="00B26086" w:rsidRDefault="00B26086" w:rsidP="00B26086">
      <w:pPr>
        <w:pStyle w:val="ac"/>
        <w:jc w:val="both"/>
        <w:rPr>
          <w:rFonts w:eastAsia="Arial Unicode MS"/>
        </w:rPr>
      </w:pPr>
      <w:r>
        <w:rPr>
          <w:rStyle w:val="af0"/>
          <w:rFonts w:eastAsia="Arial Unicode MS"/>
        </w:rPr>
        <w:footnoteRef/>
      </w:r>
      <w:r>
        <w:rPr>
          <w:rFonts w:eastAsia="Arial Unicode MS" w:hint="eastAsia"/>
        </w:rPr>
        <w:t>各评分因素（评标价和履约信誉评分项除外）得分一般不得低于其权重分值的</w:t>
      </w:r>
      <w:r>
        <w:rPr>
          <w:rFonts w:eastAsia="Arial Unicode MS" w:hint="eastAsia"/>
        </w:rPr>
        <w:t>60%</w:t>
      </w:r>
      <w:r>
        <w:rPr>
          <w:rFonts w:eastAsia="Arial Unicode MS" w:hint="eastAsia"/>
        </w:rPr>
        <w:t>，且各评分因素得分应以评标委员会各成员的打分平均值确定，评标委员会成员总数为</w:t>
      </w:r>
      <w:r>
        <w:rPr>
          <w:rFonts w:eastAsia="Arial Unicode MS" w:hint="eastAsia"/>
        </w:rPr>
        <w:t>7</w:t>
      </w:r>
      <w:r>
        <w:rPr>
          <w:rFonts w:eastAsia="Arial Unicode MS" w:hint="eastAsia"/>
        </w:rPr>
        <w:t>人以上时，该平均值以去掉一个最高分和一个最低分后计算。评标委员会成员对某一项评分因素的评分低于权重分值</w:t>
      </w:r>
      <w:r>
        <w:rPr>
          <w:rFonts w:eastAsia="Arial Unicode MS" w:hint="eastAsia"/>
        </w:rPr>
        <w:t>60%</w:t>
      </w:r>
      <w:r>
        <w:rPr>
          <w:rFonts w:eastAsia="Arial Unicode MS" w:hint="eastAsia"/>
        </w:rPr>
        <w:t>的，应在评标报告中作出说明。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15:restartNumberingAfterBreak="0">
    <w:nsid w:val="1BC16DCD"/>
    <w:multiLevelType w:val="multilevel"/>
    <w:tmpl w:val="DEC00D0C"/>
    <w:lvl w:ilvl="0">
      <w:start w:val="1"/>
      <w:numFmt w:val="decimal"/>
      <w:suff w:val="nothing"/>
      <w:lvlText w:val="（%1）"/>
      <w:lvlJc w:val="left"/>
      <w:pPr>
        <w:ind w:left="0" w:firstLine="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E591CCF"/>
    <w:multiLevelType w:val="multilevel"/>
    <w:tmpl w:val="3E591CCF"/>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68E60348"/>
    <w:multiLevelType w:val="multilevel"/>
    <w:tmpl w:val="68E60348"/>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abstractNum w:abstractNumId="4" w15:restartNumberingAfterBreak="0">
    <w:nsid w:val="74B50E17"/>
    <w:multiLevelType w:val="multilevel"/>
    <w:tmpl w:val="74B50E17"/>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172A27"/>
    <w:rsid w:val="00030A4A"/>
    <w:rsid w:val="00042E90"/>
    <w:rsid w:val="000478F9"/>
    <w:rsid w:val="000675FE"/>
    <w:rsid w:val="00076265"/>
    <w:rsid w:val="000917DF"/>
    <w:rsid w:val="000940A0"/>
    <w:rsid w:val="000A582A"/>
    <w:rsid w:val="000B01CB"/>
    <w:rsid w:val="000B6586"/>
    <w:rsid w:val="000C09AB"/>
    <w:rsid w:val="000C25B9"/>
    <w:rsid w:val="000C60D6"/>
    <w:rsid w:val="000C6792"/>
    <w:rsid w:val="000C7272"/>
    <w:rsid w:val="000D1B5F"/>
    <w:rsid w:val="000D5713"/>
    <w:rsid w:val="000F16F8"/>
    <w:rsid w:val="000F6CAE"/>
    <w:rsid w:val="001079DC"/>
    <w:rsid w:val="001104E7"/>
    <w:rsid w:val="00112228"/>
    <w:rsid w:val="00121A15"/>
    <w:rsid w:val="00131D9C"/>
    <w:rsid w:val="00155477"/>
    <w:rsid w:val="00156326"/>
    <w:rsid w:val="00165A1C"/>
    <w:rsid w:val="00167253"/>
    <w:rsid w:val="00172A27"/>
    <w:rsid w:val="00191EAA"/>
    <w:rsid w:val="00191F9E"/>
    <w:rsid w:val="00196182"/>
    <w:rsid w:val="001A0783"/>
    <w:rsid w:val="001C3ED5"/>
    <w:rsid w:val="001D029A"/>
    <w:rsid w:val="001D342A"/>
    <w:rsid w:val="001D62CC"/>
    <w:rsid w:val="001D736A"/>
    <w:rsid w:val="001F2600"/>
    <w:rsid w:val="001F2F31"/>
    <w:rsid w:val="001F5C6B"/>
    <w:rsid w:val="002102B1"/>
    <w:rsid w:val="00211024"/>
    <w:rsid w:val="00215A07"/>
    <w:rsid w:val="0021702C"/>
    <w:rsid w:val="0022653F"/>
    <w:rsid w:val="00235035"/>
    <w:rsid w:val="00246415"/>
    <w:rsid w:val="00246EE9"/>
    <w:rsid w:val="00247AE6"/>
    <w:rsid w:val="00267BE8"/>
    <w:rsid w:val="002802B4"/>
    <w:rsid w:val="00291A71"/>
    <w:rsid w:val="002A658F"/>
    <w:rsid w:val="002B3214"/>
    <w:rsid w:val="002C017B"/>
    <w:rsid w:val="002C1B42"/>
    <w:rsid w:val="002C7820"/>
    <w:rsid w:val="002D18C0"/>
    <w:rsid w:val="002E5286"/>
    <w:rsid w:val="002F5D5E"/>
    <w:rsid w:val="00300659"/>
    <w:rsid w:val="003044E8"/>
    <w:rsid w:val="00310C1D"/>
    <w:rsid w:val="00312150"/>
    <w:rsid w:val="003170AD"/>
    <w:rsid w:val="0032052C"/>
    <w:rsid w:val="00322AE1"/>
    <w:rsid w:val="00326B87"/>
    <w:rsid w:val="0033386A"/>
    <w:rsid w:val="003435FA"/>
    <w:rsid w:val="00381CED"/>
    <w:rsid w:val="003A01F0"/>
    <w:rsid w:val="003C12E5"/>
    <w:rsid w:val="003C6A03"/>
    <w:rsid w:val="003E19BA"/>
    <w:rsid w:val="00421C8E"/>
    <w:rsid w:val="004362B8"/>
    <w:rsid w:val="00442DFC"/>
    <w:rsid w:val="00455E87"/>
    <w:rsid w:val="00496AAA"/>
    <w:rsid w:val="004A348C"/>
    <w:rsid w:val="004B057C"/>
    <w:rsid w:val="004B2795"/>
    <w:rsid w:val="004B4B60"/>
    <w:rsid w:val="004C1A69"/>
    <w:rsid w:val="004D51D1"/>
    <w:rsid w:val="004E0733"/>
    <w:rsid w:val="004F17D6"/>
    <w:rsid w:val="004F437D"/>
    <w:rsid w:val="005036C7"/>
    <w:rsid w:val="0051503D"/>
    <w:rsid w:val="0052097E"/>
    <w:rsid w:val="00531250"/>
    <w:rsid w:val="0053248A"/>
    <w:rsid w:val="00536509"/>
    <w:rsid w:val="0055207A"/>
    <w:rsid w:val="005533DF"/>
    <w:rsid w:val="00564773"/>
    <w:rsid w:val="005813AC"/>
    <w:rsid w:val="00590E35"/>
    <w:rsid w:val="00591B67"/>
    <w:rsid w:val="005A7925"/>
    <w:rsid w:val="005B1D80"/>
    <w:rsid w:val="005D4ACE"/>
    <w:rsid w:val="005F137A"/>
    <w:rsid w:val="005F14DB"/>
    <w:rsid w:val="005F1FF5"/>
    <w:rsid w:val="005F2B80"/>
    <w:rsid w:val="00607749"/>
    <w:rsid w:val="00607C16"/>
    <w:rsid w:val="00643CCE"/>
    <w:rsid w:val="00644E67"/>
    <w:rsid w:val="0064786C"/>
    <w:rsid w:val="0065508E"/>
    <w:rsid w:val="00667350"/>
    <w:rsid w:val="00671D21"/>
    <w:rsid w:val="0067605C"/>
    <w:rsid w:val="006832C3"/>
    <w:rsid w:val="00687B1C"/>
    <w:rsid w:val="00696F95"/>
    <w:rsid w:val="006A2EF4"/>
    <w:rsid w:val="006A6894"/>
    <w:rsid w:val="006B2824"/>
    <w:rsid w:val="006B7896"/>
    <w:rsid w:val="006C23BD"/>
    <w:rsid w:val="006D0B05"/>
    <w:rsid w:val="006D7E0F"/>
    <w:rsid w:val="006E3533"/>
    <w:rsid w:val="006E6705"/>
    <w:rsid w:val="006F1BB0"/>
    <w:rsid w:val="006F363F"/>
    <w:rsid w:val="0071153D"/>
    <w:rsid w:val="00722F6C"/>
    <w:rsid w:val="00725297"/>
    <w:rsid w:val="0073290B"/>
    <w:rsid w:val="00770B3D"/>
    <w:rsid w:val="007A2B4F"/>
    <w:rsid w:val="007A6355"/>
    <w:rsid w:val="007C1D4E"/>
    <w:rsid w:val="007C3B27"/>
    <w:rsid w:val="007D06BD"/>
    <w:rsid w:val="007D2B50"/>
    <w:rsid w:val="007D4E97"/>
    <w:rsid w:val="007E240E"/>
    <w:rsid w:val="008024EF"/>
    <w:rsid w:val="008254B7"/>
    <w:rsid w:val="008341E5"/>
    <w:rsid w:val="0084174D"/>
    <w:rsid w:val="008419DE"/>
    <w:rsid w:val="00843B7B"/>
    <w:rsid w:val="0085269B"/>
    <w:rsid w:val="00856D87"/>
    <w:rsid w:val="008622C0"/>
    <w:rsid w:val="008700BD"/>
    <w:rsid w:val="00885140"/>
    <w:rsid w:val="0089642C"/>
    <w:rsid w:val="008A1B43"/>
    <w:rsid w:val="008D05AA"/>
    <w:rsid w:val="008D4B03"/>
    <w:rsid w:val="008E0F20"/>
    <w:rsid w:val="008E1116"/>
    <w:rsid w:val="008E19E6"/>
    <w:rsid w:val="008E458B"/>
    <w:rsid w:val="008F346A"/>
    <w:rsid w:val="00900782"/>
    <w:rsid w:val="00901724"/>
    <w:rsid w:val="009119CB"/>
    <w:rsid w:val="00913389"/>
    <w:rsid w:val="009275AE"/>
    <w:rsid w:val="00936545"/>
    <w:rsid w:val="009447D4"/>
    <w:rsid w:val="00951899"/>
    <w:rsid w:val="009538C2"/>
    <w:rsid w:val="009557C0"/>
    <w:rsid w:val="00966AAC"/>
    <w:rsid w:val="00971626"/>
    <w:rsid w:val="009754F2"/>
    <w:rsid w:val="009802D5"/>
    <w:rsid w:val="009921E2"/>
    <w:rsid w:val="009A6DEC"/>
    <w:rsid w:val="009B2FE4"/>
    <w:rsid w:val="009C6650"/>
    <w:rsid w:val="009D4458"/>
    <w:rsid w:val="009D4D57"/>
    <w:rsid w:val="009E4125"/>
    <w:rsid w:val="009E4279"/>
    <w:rsid w:val="009F2DB0"/>
    <w:rsid w:val="00A22D42"/>
    <w:rsid w:val="00A36A2F"/>
    <w:rsid w:val="00A4642E"/>
    <w:rsid w:val="00A51AEA"/>
    <w:rsid w:val="00A52377"/>
    <w:rsid w:val="00A5335D"/>
    <w:rsid w:val="00A739B1"/>
    <w:rsid w:val="00A87FD9"/>
    <w:rsid w:val="00A957E5"/>
    <w:rsid w:val="00AA44F8"/>
    <w:rsid w:val="00AA4BB0"/>
    <w:rsid w:val="00AA588E"/>
    <w:rsid w:val="00B00FA8"/>
    <w:rsid w:val="00B16411"/>
    <w:rsid w:val="00B17FAD"/>
    <w:rsid w:val="00B21035"/>
    <w:rsid w:val="00B21994"/>
    <w:rsid w:val="00B248E2"/>
    <w:rsid w:val="00B249CF"/>
    <w:rsid w:val="00B253FC"/>
    <w:rsid w:val="00B26086"/>
    <w:rsid w:val="00B270B0"/>
    <w:rsid w:val="00B442C2"/>
    <w:rsid w:val="00B52179"/>
    <w:rsid w:val="00B5449D"/>
    <w:rsid w:val="00B54B89"/>
    <w:rsid w:val="00B82DC6"/>
    <w:rsid w:val="00BB6AEC"/>
    <w:rsid w:val="00BB6F65"/>
    <w:rsid w:val="00BD3728"/>
    <w:rsid w:val="00BE090D"/>
    <w:rsid w:val="00BF1C85"/>
    <w:rsid w:val="00BF24E0"/>
    <w:rsid w:val="00BF2E40"/>
    <w:rsid w:val="00BF627B"/>
    <w:rsid w:val="00C0207F"/>
    <w:rsid w:val="00C15252"/>
    <w:rsid w:val="00C23B5F"/>
    <w:rsid w:val="00C358A5"/>
    <w:rsid w:val="00C35F8E"/>
    <w:rsid w:val="00C46831"/>
    <w:rsid w:val="00C6234B"/>
    <w:rsid w:val="00C6336D"/>
    <w:rsid w:val="00C866BE"/>
    <w:rsid w:val="00C925CB"/>
    <w:rsid w:val="00CA427B"/>
    <w:rsid w:val="00CA5A2F"/>
    <w:rsid w:val="00CB29DB"/>
    <w:rsid w:val="00CB3FDD"/>
    <w:rsid w:val="00CB4F64"/>
    <w:rsid w:val="00CC2AA3"/>
    <w:rsid w:val="00CC4F5C"/>
    <w:rsid w:val="00CD7A9B"/>
    <w:rsid w:val="00CE69CA"/>
    <w:rsid w:val="00D04471"/>
    <w:rsid w:val="00D431BC"/>
    <w:rsid w:val="00D43879"/>
    <w:rsid w:val="00D625C1"/>
    <w:rsid w:val="00D728A1"/>
    <w:rsid w:val="00D970AC"/>
    <w:rsid w:val="00DA53C6"/>
    <w:rsid w:val="00DB712A"/>
    <w:rsid w:val="00DC1B0F"/>
    <w:rsid w:val="00DC368E"/>
    <w:rsid w:val="00DC7638"/>
    <w:rsid w:val="00DD72B5"/>
    <w:rsid w:val="00DE22F0"/>
    <w:rsid w:val="00DF5011"/>
    <w:rsid w:val="00E114F8"/>
    <w:rsid w:val="00E1340A"/>
    <w:rsid w:val="00E14418"/>
    <w:rsid w:val="00E551F9"/>
    <w:rsid w:val="00E55360"/>
    <w:rsid w:val="00E633F0"/>
    <w:rsid w:val="00E635F9"/>
    <w:rsid w:val="00E75160"/>
    <w:rsid w:val="00E758DC"/>
    <w:rsid w:val="00E86C03"/>
    <w:rsid w:val="00E94895"/>
    <w:rsid w:val="00EA2662"/>
    <w:rsid w:val="00EC1030"/>
    <w:rsid w:val="00EC2A2C"/>
    <w:rsid w:val="00EC50AD"/>
    <w:rsid w:val="00ED305A"/>
    <w:rsid w:val="00ED3B95"/>
    <w:rsid w:val="00EE19E8"/>
    <w:rsid w:val="00EE2721"/>
    <w:rsid w:val="00EF0CC8"/>
    <w:rsid w:val="00F11323"/>
    <w:rsid w:val="00F15992"/>
    <w:rsid w:val="00F17CB3"/>
    <w:rsid w:val="00F21B55"/>
    <w:rsid w:val="00F311DA"/>
    <w:rsid w:val="00F34D86"/>
    <w:rsid w:val="00F46B24"/>
    <w:rsid w:val="00F54902"/>
    <w:rsid w:val="00F64005"/>
    <w:rsid w:val="00F64DE3"/>
    <w:rsid w:val="00F66791"/>
    <w:rsid w:val="00F749C9"/>
    <w:rsid w:val="00F77F65"/>
    <w:rsid w:val="00F869F1"/>
    <w:rsid w:val="00FA5D6F"/>
    <w:rsid w:val="00FA6C10"/>
    <w:rsid w:val="00FB3B8E"/>
    <w:rsid w:val="00FB3BF7"/>
    <w:rsid w:val="00FD5173"/>
    <w:rsid w:val="1B6F48A6"/>
    <w:rsid w:val="1FF13050"/>
    <w:rsid w:val="2A043BBD"/>
    <w:rsid w:val="6E551412"/>
    <w:rsid w:val="6F1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D4EAD"/>
  <w15:docId w15:val="{0A2376AB-D5D9-4219-BFB3-F4481F38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ody Text Indent"/>
    <w:basedOn w:val="a"/>
    <w:unhideWhenUsed/>
    <w:qFormat/>
    <w:pPr>
      <w:ind w:firstLineChars="400" w:firstLine="1120"/>
    </w:pPr>
    <w:rPr>
      <w:rFonts w:ascii="Times New Roman" w:hAnsi="Times New Roman"/>
      <w:sz w:val="28"/>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cs="Times New Roman"/>
      <w:sz w:val="18"/>
      <w:szCs w:val="18"/>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d">
    <w:name w:val="脚注文本 字符"/>
    <w:basedOn w:val="a0"/>
    <w:link w:val="ac"/>
    <w:qFormat/>
    <w:rPr>
      <w:rFonts w:ascii="Times New Roman" w:eastAsia="宋体" w:hAnsi="Times New Roman" w:cs="Times New Roman"/>
      <w:sz w:val="18"/>
      <w:szCs w:val="18"/>
    </w:rPr>
  </w:style>
  <w:style w:type="paragraph" w:styleId="af1">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178</cp:revision>
  <cp:lastPrinted>2025-02-24T06:24:00Z</cp:lastPrinted>
  <dcterms:created xsi:type="dcterms:W3CDTF">2019-08-09T03:06:00Z</dcterms:created>
  <dcterms:modified xsi:type="dcterms:W3CDTF">2025-06-04T00:29:00Z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