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通化市行政许可事项实施清单标准</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 </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道路旅客运输经营许可</w:t>
      </w:r>
    </w:p>
    <w:p>
      <w:pPr>
        <w:widowControl/>
        <w:shd w:val="clear" w:color="auto" w:fill="FFFFFF"/>
        <w:jc w:val="left"/>
        <w:rPr>
          <w:rFonts w:ascii="宋体" w:hAnsi="宋体" w:eastAsia="宋体" w:cs="宋体"/>
          <w:color w:val="000000"/>
          <w:szCs w:val="21"/>
        </w:rPr>
      </w:pPr>
    </w:p>
    <w:tbl>
      <w:tblPr>
        <w:tblStyle w:val="7"/>
        <w:tblW w:w="10567" w:type="dxa"/>
        <w:jc w:val="center"/>
        <w:tblInd w:w="-212"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4"/>
        <w:gridCol w:w="2017"/>
        <w:gridCol w:w="2468"/>
        <w:gridCol w:w="5228"/>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基本编码</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D15004</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实施编码</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D15004</w:t>
            </w:r>
            <w:bookmarkStart w:id="0" w:name="_GoBack"/>
            <w:bookmarkEnd w:id="0"/>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事项名称</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道路旅客运输经营许可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bCs/>
                <w:szCs w:val="21"/>
              </w:rPr>
              <w:t>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szCs w:val="21"/>
              </w:rPr>
            </w:pPr>
            <w:r>
              <w:rPr>
                <w:rFonts w:hint="eastAsia" w:ascii="宋体" w:hAnsi="宋体" w:eastAsia="宋体" w:cs="宋体"/>
                <w:bCs/>
                <w:kern w:val="0"/>
                <w:szCs w:val="21"/>
              </w:rPr>
              <w:t>事项类型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szCs w:val="21"/>
              </w:rPr>
            </w:pPr>
            <w:r>
              <w:rPr>
                <w:rFonts w:hint="eastAsia" w:ascii="宋体" w:hAnsi="宋体" w:eastAsia="宋体" w:cs="宋体"/>
                <w:bCs/>
                <w:kern w:val="0"/>
                <w:szCs w:val="21"/>
              </w:rPr>
              <w:t>行政许可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63"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Cs/>
                <w:szCs w:val="21"/>
              </w:rPr>
            </w:pPr>
            <w:r>
              <w:rPr>
                <w:rFonts w:hint="eastAsia" w:ascii="宋体" w:hAnsi="宋体" w:eastAsia="宋体" w:cs="宋体"/>
                <w:kern w:val="0"/>
                <w:szCs w:val="21"/>
              </w:rPr>
              <w:t>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bCs/>
                <w:kern w:val="0"/>
                <w:szCs w:val="21"/>
              </w:rPr>
            </w:pPr>
            <w:r>
              <w:rPr>
                <w:rFonts w:hint="eastAsia" w:ascii="宋体" w:hAnsi="宋体" w:eastAsia="宋体" w:cs="宋体"/>
                <w:kern w:val="0"/>
                <w:szCs w:val="21"/>
              </w:rPr>
              <w:t>设定依据</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pStyle w:val="4"/>
              <w:shd w:val="clear" w:color="auto" w:fill="FFFFFF"/>
              <w:spacing w:before="300" w:beforeAutospacing="0" w:after="300" w:afterAutospacing="0" w:line="374" w:lineRule="atLeast"/>
              <w:ind w:left="150" w:right="150"/>
              <w:rPr>
                <w:sz w:val="21"/>
                <w:szCs w:val="21"/>
              </w:rPr>
            </w:pPr>
            <w:r>
              <w:rPr>
                <w:rFonts w:hint="eastAsia"/>
                <w:sz w:val="21"/>
                <w:szCs w:val="21"/>
              </w:rPr>
              <w:t>1.《道路旅客运输及客运站管理规定》（交通运输部令2016年第82号公布，自2017年3月1日起施行）  第十条 申请从事道路客运经营的，应当具备下列条件：（一）有与其经营业务相适应并经检测合格的客车：1.客车技术要求应当符合《道路运输车辆技术管理规定》有关规定。2.客车类型等级要求：从事高速公路客运、旅游客运和营运线路长度在800公里以上的客运车辆，其车辆类型等级应当达到行业标准《营运客车类型划分及等级评定》（JT/T325）规定的中级以上。 3.客车数量要求：（1）经营一类客运班线的班车客运经营者应当自有营运客车100辆以上、客位3000个以上，其中高级客车在30辆以上、客位900个以上；或者自有高级营运客车40辆以上、客位1200个以上；（2）经营二类客运班线的班车客运经营者应当自有营运客车50辆以上、客位1500个以上，其中中高级客车在15辆以上、客位450个以上；或者自有高级营运客车20辆以上、客位600个以上；（3）经营三类客运班线的班车客运经营者应当自有营运客车10辆以上、客位200个以上；（4）经营四类客运班线的班车客运经营者应当自有营运客车1辆以上；（5）经营省际包车客运的经营者，应当自有中高级营运客车20辆以上、客位600个以上；（6）经营省内包车客运的经营者，应当自有营运客车5辆以上、客位100个以上。（二）从事客运经营的驾驶人员，应当符合《道路运输从业人员管理规定》有关规定。（三）有健全的安全生产管理制度，包括安全生产操作规程、安全生产责任制、安全生产监督检查、驾驶人员和车辆安全生产管理的制度。（四）申请从事道路客运班线经营，还应当有明确的线路和站点方案。 </w:t>
            </w:r>
          </w:p>
          <w:p>
            <w:pPr>
              <w:pStyle w:val="4"/>
              <w:shd w:val="clear" w:color="auto" w:fill="FFFFFF"/>
              <w:spacing w:before="300" w:beforeAutospacing="0" w:after="300" w:afterAutospacing="0" w:line="374" w:lineRule="atLeast"/>
              <w:ind w:left="150" w:right="150"/>
              <w:rPr>
                <w:sz w:val="21"/>
                <w:szCs w:val="21"/>
              </w:rPr>
            </w:pPr>
            <w:r>
              <w:rPr>
                <w:rFonts w:hint="eastAsia"/>
                <w:sz w:val="21"/>
                <w:szCs w:val="21"/>
              </w:rPr>
              <w:t>第十四条　申请从事道路客运经营的，应当提供下列材料：（一）申请开业的相关材料：1．《道路旅客运输经营申请表》（见附件1），2．企业章程文本；3．投资人、负责人身份证明及其复印件，经办人的身份证明及其复印件和委托书；4．安全生产管理制度文本；5．拟投入车辆承诺书，包括客车数量、类型及等级、技术等级、座位数以及客车外廓长、宽、高等。如果拟投入客车属于已购置或者现有的，应当提供行驶证、车辆技术等级评定结论、客车类型等级评定证明及其复印件；6．已聘用或者拟聘用驾驶人员的驾驶证和从业资格证及其复印件，公安部门出具的3年内无重大以上交通责任事故的证明。（二）同时申请道路客运班线经营的，还应当提供下列材料：1．《道路旅客运输班线经营申请表》；2．可行性报告，包括申请客运班线客流状况调查、运营方案、效益分析以及可能对其他相关经营者产生的影响等；3．进站方案。已与起讫点客运站和停靠站签订进站意向书的，应当提供进站意向书；4．运输服务质量承诺书。</w:t>
            </w:r>
          </w:p>
          <w:p>
            <w:pPr>
              <w:pStyle w:val="4"/>
              <w:shd w:val="clear" w:color="auto" w:fill="FFFFFF"/>
              <w:spacing w:before="300" w:beforeAutospacing="0" w:after="300" w:afterAutospacing="0" w:line="374" w:lineRule="atLeast"/>
              <w:ind w:left="150" w:right="150"/>
              <w:rPr>
                <w:sz w:val="21"/>
                <w:szCs w:val="21"/>
              </w:rPr>
            </w:pPr>
            <w:r>
              <w:rPr>
                <w:rFonts w:hint="eastAsia"/>
                <w:sz w:val="21"/>
                <w:szCs w:val="21"/>
              </w:rPr>
              <w:t>第二十八条　客运经营者、客运站经营者需要变更许可事项或者终止经营的，应当向原许可机关提出申请，按本章有关规定办理。按照第十九条规定由经营者自行决定停靠站点及日发班次的，车辆数量的变更不需提出申请，但应当告知原许可机关。客运班线的经营主体、起讫地和日发班次变更和客运站经营主体、站址变更按照重新许可办理。客运经营者和客运站经营者在取得全部经营许可证件后无正当理由超过180天不投入运营或者运营后连续180天以上停运的，视为自动终止经营。 </w:t>
            </w:r>
          </w:p>
          <w:p>
            <w:pPr>
              <w:pStyle w:val="4"/>
              <w:shd w:val="clear" w:color="auto" w:fill="FFFFFF"/>
              <w:spacing w:before="300" w:beforeAutospacing="0" w:after="300" w:afterAutospacing="0" w:line="374" w:lineRule="atLeast"/>
              <w:ind w:left="150" w:right="150"/>
              <w:rPr>
                <w:color w:val="232323"/>
                <w:sz w:val="21"/>
                <w:szCs w:val="21"/>
              </w:rPr>
            </w:pPr>
            <w:r>
              <w:rPr>
                <w:rFonts w:hint="eastAsia"/>
                <w:sz w:val="21"/>
                <w:szCs w:val="21"/>
              </w:rPr>
              <w:t>第三十条　客运班线经营者在经营期限内暂停、终止班线经营，应当提前30日向原许可机关申请。经营期限届满，需要延续客运班线经营的，应当在届满前60日提出申请。原许可机关应当依据本章有关规定作出许可或者不予许可的决定。予以许可的，重新办理有关手续。客运经营者终止经营，应当在终止经营后10日内，将相关的《道路运输经营许可证》和《道路运输证》、客运标志牌交回原发放机关。</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78"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行使层级</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此事项属于省、市、县三级分级管理。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4"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权限划分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《道路旅客运输及客运站管理规定》第十二条　申请从事道路客运经营的，应当依法向工商行政管理机关办理有关登记手续后，按照下列规定提出申请： </w:t>
            </w:r>
          </w:p>
          <w:p>
            <w:pPr>
              <w:widowControl/>
              <w:jc w:val="left"/>
              <w:rPr>
                <w:rFonts w:ascii="宋体" w:hAnsi="宋体" w:eastAsia="宋体" w:cs="宋体"/>
                <w:kern w:val="0"/>
                <w:szCs w:val="21"/>
              </w:rPr>
            </w:pPr>
            <w:r>
              <w:rPr>
                <w:rFonts w:hint="eastAsia" w:ascii="宋体" w:hAnsi="宋体" w:eastAsia="宋体" w:cs="宋体"/>
                <w:kern w:val="0"/>
                <w:szCs w:val="21"/>
              </w:rPr>
              <w:t xml:space="preserve">（一）从事县级行政区域内客运经营的，向县级道路运输管理机构提出申请； </w:t>
            </w:r>
          </w:p>
          <w:p>
            <w:pPr>
              <w:widowControl/>
              <w:jc w:val="left"/>
              <w:rPr>
                <w:rFonts w:ascii="宋体" w:hAnsi="宋体" w:eastAsia="宋体" w:cs="宋体"/>
                <w:kern w:val="0"/>
                <w:szCs w:val="21"/>
              </w:rPr>
            </w:pPr>
            <w:r>
              <w:rPr>
                <w:rFonts w:hint="eastAsia" w:ascii="宋体" w:hAnsi="宋体" w:eastAsia="宋体" w:cs="宋体"/>
                <w:kern w:val="0"/>
                <w:szCs w:val="21"/>
              </w:rPr>
              <w:t xml:space="preserve">（二）从事省、自治区、直辖市行政区域内跨2个县级以上行政区域客运经营的，向其共同的上一级道路运输管理机构提出申请； </w:t>
            </w:r>
          </w:p>
          <w:p>
            <w:pPr>
              <w:widowControl/>
              <w:jc w:val="left"/>
              <w:rPr>
                <w:rFonts w:ascii="宋体" w:hAnsi="宋体" w:eastAsia="宋体" w:cs="宋体"/>
                <w:szCs w:val="21"/>
              </w:rPr>
            </w:pPr>
            <w:r>
              <w:rPr>
                <w:rFonts w:hint="eastAsia" w:ascii="宋体" w:hAnsi="宋体" w:eastAsia="宋体" w:cs="宋体"/>
                <w:kern w:val="0"/>
                <w:szCs w:val="21"/>
              </w:rPr>
              <w:t>（三）从事跨省、自治区、直辖市行政区域客运经营的，向所在地的省、自治区、直辖市道路运输管理机构提出申请。</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60"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行使内容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tabs>
                <w:tab w:val="left" w:pos="3360"/>
              </w:tabs>
              <w:jc w:val="left"/>
              <w:rPr>
                <w:rFonts w:ascii="宋体" w:hAnsi="宋体" w:eastAsia="宋体" w:cs="宋体"/>
                <w:szCs w:val="21"/>
              </w:rPr>
            </w:pPr>
            <w:r>
              <w:rPr>
                <w:rFonts w:hint="eastAsia" w:ascii="宋体" w:hAnsi="宋体" w:eastAsia="宋体" w:cs="宋体"/>
                <w:kern w:val="0"/>
                <w:szCs w:val="21"/>
              </w:rPr>
              <w:t>从事跨2个县级以上行政区域客运经营的，由市级道路旅客运输管理机构许可</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7"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实施机构</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通化市运输管理处</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66"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10</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实施主体</w:t>
            </w:r>
            <w:r>
              <w:rPr>
                <w:rFonts w:hint="eastAsia" w:ascii="宋体" w:hAnsi="宋体" w:eastAsia="宋体" w:cs="宋体"/>
                <w:kern w:val="0"/>
                <w:szCs w:val="21"/>
              </w:rPr>
              <w:br w:type="textWrapping"/>
            </w:r>
            <w:r>
              <w:rPr>
                <w:rFonts w:hint="eastAsia" w:ascii="宋体" w:hAnsi="宋体" w:eastAsia="宋体" w:cs="宋体"/>
                <w:kern w:val="0"/>
                <w:szCs w:val="21"/>
              </w:rPr>
              <w:t>性质</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授权组织</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11</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办结时限</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法定办结</w:t>
            </w:r>
            <w:r>
              <w:rPr>
                <w:rFonts w:hint="eastAsia" w:ascii="宋体" w:hAnsi="宋体" w:eastAsia="宋体" w:cs="宋体"/>
                <w:kern w:val="0"/>
                <w:szCs w:val="21"/>
              </w:rPr>
              <w:br w:type="textWrapping"/>
            </w:r>
            <w:r>
              <w:rPr>
                <w:rFonts w:hint="eastAsia" w:ascii="宋体" w:hAnsi="宋体" w:eastAsia="宋体" w:cs="宋体"/>
                <w:kern w:val="0"/>
                <w:szCs w:val="21"/>
              </w:rPr>
              <w:t>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20个工作日。</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承诺办结</w:t>
            </w:r>
            <w:r>
              <w:rPr>
                <w:rFonts w:hint="eastAsia" w:ascii="宋体" w:hAnsi="宋体" w:eastAsia="宋体" w:cs="宋体"/>
                <w:kern w:val="0"/>
                <w:szCs w:val="21"/>
              </w:rPr>
              <w:br w:type="textWrapping"/>
            </w:r>
            <w:r>
              <w:rPr>
                <w:rFonts w:hint="eastAsia" w:ascii="宋体" w:hAnsi="宋体" w:eastAsia="宋体" w:cs="宋体"/>
                <w:kern w:val="0"/>
                <w:szCs w:val="21"/>
              </w:rPr>
              <w:t>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10个工作日。</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受理条件</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《道路旅客运输及客运站管理规定》  第十条 申请从事道路客运经营的，应当具备下列条件：（一）有与其经营业务相适应并经检测合格的客车：1.客车技术要求应当符合《道路运输车辆技术管理规定》有关规定。2.客车类型等级要求：从事高速公路客运、旅游客运和营运线路长度在800公里以上的客运车辆，其车辆类型等级应当达到行业标准《营运客车类型划分及等级评定》（JT/T325）规定的中级以上。 3.客车数量要求：（1）经营一类客运班线的班车客运经营者应当自有营运客车100辆以上、客位3000个以上，其中高级客车在30辆以上、客位900个以上；或者自有高级营运客车40辆以上、客位1200个以上；（2）经营二类客运班线的班车客运经营者应当自有营运客车50辆以上、客位1500个以上，其中中高级客车在15辆以上、客位450个以上；或者自有高级营运客车20辆以上、客位600个以上；（3）经营三类客运班线的班车客运经营者应当自有营运客车10辆以上、客位200个以上；（4）经营四类客运班线的班车客运经营者应当自有营运客车1辆以上；（5）经营省际包车客运的经营者，应当自有中高级营运客车20辆以上、客位600个以上；（6）经营省内包车客运的经营者，应当自有营运客车5辆以上、客位100个以上。（二）从事客运经营的驾驶人员，应当符合《道路运输从业人员管理规定》有关规定。（三）有健全的安全生产管理制度，包括安全生产操作规程、安全生产责任制、安全生产监督检查、驾驶人员和车辆安全生产管理的制度。（四）申请从事道路客运班线经营，还应当有明确的线路和站点方案。</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申请材料</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一、新增：（一）道路旅客运输经营需要提交的材料：1、《道路旅客运输经营申请表》2、企业章程文本   3、投资人、负责人身份证明及其复印件，经办人的身份证明及其复印件和委托书； 4、安全生产管理制度文本   5、拟投入车辆承诺书，包括客车数量、类型及等级、技术等级、座位数以及客车外廓长、宽、高等。若拟投入客车属于已购置或者现有的，应提供行驶证、车辆技术等级证书（车辆技术检测合格证）、客车等级评定证明及其复印件   6、已聘用或者拟聘用驾驶人员的驾驶证和从业资格证及其复印件7、公安部门出具的关于已聘用或者拟聘用驾驶人员的3年内无重大以上交通责任事故的证明 （二）同时申请道路客运班线经营的，还应当提供下列材料： 　　1．《道路旅客运输班线经营申请表》； 2．可行性报告，包括申请客运班线客流状况调查、运营方案、效益分析以及可能对其他相关经营者产生的影响等； 3．进站方案。已与起讫点客运站和停靠站签订进站意向书的，应当提供进站意向书； 4．运输服务质量承诺书。</w:t>
            </w:r>
          </w:p>
          <w:p>
            <w:pPr>
              <w:widowControl/>
              <w:jc w:val="left"/>
              <w:rPr>
                <w:rFonts w:ascii="宋体" w:hAnsi="宋体" w:eastAsia="宋体" w:cs="宋体"/>
                <w:kern w:val="0"/>
                <w:szCs w:val="21"/>
              </w:rPr>
            </w:pPr>
            <w:r>
              <w:rPr>
                <w:rFonts w:hint="eastAsia" w:ascii="宋体" w:hAnsi="宋体" w:eastAsia="宋体" w:cs="宋体"/>
                <w:kern w:val="0"/>
                <w:szCs w:val="21"/>
              </w:rPr>
              <w:t>二、变更：《道路旅客运输班线（车辆）变更申请表》。</w:t>
            </w:r>
          </w:p>
          <w:p>
            <w:pPr>
              <w:widowControl/>
              <w:jc w:val="left"/>
              <w:rPr>
                <w:rFonts w:ascii="宋体" w:hAnsi="宋体" w:eastAsia="宋体" w:cs="宋体"/>
                <w:kern w:val="0"/>
                <w:szCs w:val="21"/>
              </w:rPr>
            </w:pPr>
            <w:r>
              <w:rPr>
                <w:rFonts w:hint="eastAsia" w:ascii="宋体" w:hAnsi="宋体" w:eastAsia="宋体" w:cs="宋体"/>
                <w:kern w:val="0"/>
                <w:szCs w:val="21"/>
              </w:rPr>
              <w:t>三、暂停、终止</w:t>
            </w:r>
          </w:p>
          <w:p>
            <w:pPr>
              <w:widowControl/>
              <w:jc w:val="left"/>
              <w:rPr>
                <w:rFonts w:ascii="宋体" w:hAnsi="宋体" w:eastAsia="宋体" w:cs="宋体"/>
                <w:kern w:val="0"/>
                <w:szCs w:val="21"/>
              </w:rPr>
            </w:pPr>
            <w:r>
              <w:rPr>
                <w:rFonts w:hint="eastAsia" w:ascii="宋体" w:hAnsi="宋体" w:eastAsia="宋体" w:cs="宋体"/>
                <w:kern w:val="0"/>
                <w:szCs w:val="21"/>
              </w:rPr>
              <w:t>1、《道路客运班线经营终止申请表》</w:t>
            </w:r>
          </w:p>
          <w:p>
            <w:pPr>
              <w:widowControl/>
              <w:jc w:val="left"/>
              <w:rPr>
                <w:rFonts w:ascii="宋体" w:hAnsi="宋体" w:eastAsia="宋体" w:cs="宋体"/>
                <w:szCs w:val="21"/>
              </w:rPr>
            </w:pPr>
            <w:r>
              <w:rPr>
                <w:rFonts w:hint="eastAsia" w:ascii="宋体" w:hAnsi="宋体" w:eastAsia="宋体" w:cs="宋体"/>
                <w:kern w:val="0"/>
                <w:szCs w:val="21"/>
              </w:rPr>
              <w:t>2、《道路运输经营许可证》、相应的《道路运输证》、相应班线的客运线路标志牌</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联办机构</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15</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特殊环节</w:t>
            </w:r>
            <w:r>
              <w:rPr>
                <w:rFonts w:hint="eastAsia" w:ascii="宋体" w:hAnsi="宋体" w:eastAsia="宋体" w:cs="宋体"/>
                <w:kern w:val="0"/>
                <w:szCs w:val="21"/>
              </w:rPr>
              <w:br w:type="textWrapping"/>
            </w:r>
            <w:r>
              <w:rPr>
                <w:rFonts w:hint="eastAsia" w:ascii="宋体" w:hAnsi="宋体" w:eastAsia="宋体" w:cs="宋体"/>
                <w:kern w:val="0"/>
                <w:szCs w:val="21"/>
              </w:rPr>
              <w:t>（含中介服务）</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环节名称</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办结时限</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办理流程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ascii="仿宋_GB2312"/>
                <w:szCs w:val="21"/>
              </w:rPr>
              <w:t>1.</w:t>
            </w:r>
            <w:r>
              <w:rPr>
                <w:rFonts w:hint="eastAsia" w:ascii="仿宋_GB2312"/>
                <w:szCs w:val="21"/>
              </w:rPr>
              <w:t>受理；</w:t>
            </w:r>
            <w:r>
              <w:rPr>
                <w:rFonts w:ascii="仿宋_GB2312"/>
                <w:szCs w:val="21"/>
              </w:rPr>
              <w:t>2.</w:t>
            </w:r>
            <w:r>
              <w:rPr>
                <w:rFonts w:hint="eastAsia" w:ascii="仿宋_GB2312"/>
                <w:szCs w:val="21"/>
              </w:rPr>
              <w:t>审查；</w:t>
            </w:r>
            <w:r>
              <w:rPr>
                <w:rFonts w:ascii="仿宋_GB2312"/>
                <w:szCs w:val="21"/>
              </w:rPr>
              <w:t>3</w:t>
            </w:r>
            <w:r>
              <w:rPr>
                <w:rFonts w:hint="eastAsia" w:ascii="仿宋_GB2312"/>
                <w:szCs w:val="21"/>
              </w:rPr>
              <w:t>.实地查验；</w:t>
            </w:r>
            <w:r>
              <w:rPr>
                <w:rFonts w:ascii="仿宋_GB2312"/>
                <w:szCs w:val="21"/>
              </w:rPr>
              <w:t>4.</w:t>
            </w:r>
            <w:r>
              <w:rPr>
                <w:rFonts w:hint="eastAsia" w:ascii="仿宋_GB2312"/>
                <w:szCs w:val="21"/>
              </w:rPr>
              <w:t>决定</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数量限制</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无数量限制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结果名称</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道路运输经营许可证》、《道路运输证》、《道路客运班线经营许可证明》、《道路客运经营行政许可决定书》、《道路客运班线经营行政许可决定书》、《道路客运班线（车辆）变更行政许可决定书》、《道路旅客班线暂停行政许可决定书》、《道路旅客班线终止行政许可决定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结果样本</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20</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收费标准</w:t>
            </w:r>
            <w:r>
              <w:rPr>
                <w:rFonts w:hint="eastAsia" w:ascii="宋体" w:hAnsi="宋体" w:eastAsia="宋体" w:cs="宋体"/>
                <w:kern w:val="0"/>
                <w:szCs w:val="21"/>
              </w:rPr>
              <w:br w:type="textWrapping"/>
            </w:r>
            <w:r>
              <w:rPr>
                <w:rFonts w:hint="eastAsia" w:ascii="宋体" w:hAnsi="宋体" w:eastAsia="宋体" w:cs="宋体"/>
                <w:kern w:val="0"/>
                <w:szCs w:val="21"/>
              </w:rPr>
              <w:t>及其依据</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是否收费</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不收费。</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收费标准</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收费依据</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21</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服务对象</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申请道路旅客运输的公民、法人</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办件类型</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承诺件。</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83"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通办范围</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无。</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办理形式</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窗口办理</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预约办理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不可预约。</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网上支付</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不可网上支付。</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27</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物流快递</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自取。</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28</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运行系统</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道路运政管理信息系统</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29</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办理地点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政务大厅交通局窗口</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30</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办理时间</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工作日：</w:t>
            </w:r>
            <w:r>
              <w:rPr>
                <w:rFonts w:hint="eastAsia" w:ascii="仿宋_GB2312"/>
                <w:szCs w:val="21"/>
              </w:rPr>
              <w:t>夏季</w:t>
            </w:r>
            <w:r>
              <w:rPr>
                <w:rFonts w:ascii="仿宋_GB2312"/>
                <w:szCs w:val="21"/>
              </w:rPr>
              <w:t xml:space="preserve">8:30-11:30 </w:t>
            </w:r>
            <w:r>
              <w:rPr>
                <w:rFonts w:hint="eastAsia" w:ascii="仿宋_GB2312"/>
                <w:szCs w:val="21"/>
              </w:rPr>
              <w:t>，</w:t>
            </w:r>
            <w:r>
              <w:rPr>
                <w:rFonts w:ascii="仿宋_GB2312"/>
                <w:szCs w:val="21"/>
              </w:rPr>
              <w:t xml:space="preserve">13:30-16:30 </w:t>
            </w:r>
            <w:r>
              <w:rPr>
                <w:rFonts w:hint="eastAsia" w:ascii="仿宋_GB2312"/>
                <w:szCs w:val="21"/>
              </w:rPr>
              <w:t>；冬季</w:t>
            </w:r>
            <w:r>
              <w:rPr>
                <w:rFonts w:ascii="仿宋_GB2312"/>
                <w:szCs w:val="21"/>
              </w:rPr>
              <w:t xml:space="preserve">  8:30-11:30  13:00-16:00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31</w:t>
            </w:r>
          </w:p>
        </w:tc>
        <w:tc>
          <w:tcPr>
            <w:tcW w:w="2017" w:type="dxa"/>
            <w:vMerge w:val="restart"/>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咨询及</w:t>
            </w:r>
            <w:r>
              <w:rPr>
                <w:rFonts w:hint="eastAsia" w:ascii="宋体" w:hAnsi="宋体" w:eastAsia="宋体" w:cs="宋体"/>
                <w:kern w:val="0"/>
                <w:szCs w:val="21"/>
              </w:rPr>
              <w:br w:type="textWrapping"/>
            </w:r>
            <w:r>
              <w:rPr>
                <w:rFonts w:hint="eastAsia" w:ascii="宋体" w:hAnsi="宋体" w:eastAsia="宋体" w:cs="宋体"/>
                <w:kern w:val="0"/>
                <w:szCs w:val="21"/>
              </w:rPr>
              <w:t>监督电话</w:t>
            </w: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咨询电话</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0435—3725870</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70" w:hRule="atLeast"/>
          <w:jc w:val="center"/>
        </w:trPr>
        <w:tc>
          <w:tcPr>
            <w:tcW w:w="854"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center"/>
              <w:rPr>
                <w:rFonts w:ascii="宋体" w:hAnsi="宋体" w:eastAsia="宋体" w:cs="宋体"/>
                <w:szCs w:val="21"/>
              </w:rPr>
            </w:pPr>
          </w:p>
        </w:tc>
        <w:tc>
          <w:tcPr>
            <w:tcW w:w="2017" w:type="dxa"/>
            <w:vMerge w:val="continue"/>
            <w:tcBorders>
              <w:top w:val="outset" w:color="auto" w:sz="6" w:space="0"/>
              <w:left w:val="outset" w:color="auto" w:sz="6" w:space="0"/>
              <w:bottom w:val="single" w:color="auto" w:sz="6" w:space="0"/>
              <w:right w:val="single" w:color="auto" w:sz="6" w:space="0"/>
            </w:tcBorders>
            <w:shd w:val="clear" w:color="auto" w:fill="auto"/>
            <w:vAlign w:val="center"/>
          </w:tcPr>
          <w:p>
            <w:pPr>
              <w:jc w:val="left"/>
              <w:rPr>
                <w:rFonts w:ascii="宋体" w:hAnsi="宋体" w:eastAsia="宋体" w:cs="宋体"/>
                <w:szCs w:val="21"/>
              </w:rPr>
            </w:pPr>
          </w:p>
        </w:tc>
        <w:tc>
          <w:tcPr>
            <w:tcW w:w="246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监督电话</w:t>
            </w:r>
          </w:p>
        </w:tc>
        <w:tc>
          <w:tcPr>
            <w:tcW w:w="5228"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0435—3214563</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27"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32</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常见问题及注意事项</w:t>
            </w:r>
          </w:p>
        </w:tc>
        <w:tc>
          <w:tcPr>
            <w:tcW w:w="7696" w:type="dxa"/>
            <w:gridSpan w:val="2"/>
            <w:tcBorders>
              <w:top w:val="outset" w:color="auto" w:sz="6" w:space="0"/>
              <w:left w:val="outset" w:color="auto" w:sz="6" w:space="0"/>
              <w:right w:val="single" w:color="auto" w:sz="6"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1.为什么车辆无法录入系统打印道路运输证？</w:t>
            </w:r>
          </w:p>
          <w:p>
            <w:pPr>
              <w:widowControl/>
              <w:jc w:val="left"/>
              <w:rPr>
                <w:rFonts w:ascii="宋体" w:hAnsi="宋体" w:eastAsia="宋体" w:cs="宋体"/>
                <w:szCs w:val="21"/>
              </w:rPr>
            </w:pPr>
            <w:r>
              <w:rPr>
                <w:rFonts w:hint="eastAsia" w:ascii="宋体" w:hAnsi="宋体" w:eastAsia="宋体" w:cs="宋体"/>
                <w:kern w:val="0"/>
                <w:szCs w:val="21"/>
              </w:rPr>
              <w:t>答：新车需要先进行车辆技术检验及燃油核查，检验核查结果录入系统后方可进行道路运输证信息的录入及打印。</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33</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审查方式及标准</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一、审查方式：书面审查。标准如下：</w:t>
            </w:r>
            <w:r>
              <w:rPr>
                <w:rFonts w:hint="eastAsia" w:ascii="宋体" w:hAnsi="宋体" w:eastAsia="宋体" w:cs="宋体"/>
                <w:kern w:val="0"/>
                <w:szCs w:val="21"/>
              </w:rPr>
              <w:br w:type="textWrapping"/>
            </w:r>
            <w:r>
              <w:rPr>
                <w:rFonts w:hint="eastAsia" w:ascii="宋体" w:hAnsi="宋体" w:eastAsia="宋体" w:cs="宋体"/>
                <w:kern w:val="0"/>
                <w:szCs w:val="21"/>
              </w:rPr>
              <w:t>（一）申请书（表）的审查标准</w:t>
            </w:r>
            <w:r>
              <w:rPr>
                <w:rFonts w:hint="eastAsia" w:ascii="宋体" w:hAnsi="宋体" w:eastAsia="宋体" w:cs="宋体"/>
                <w:kern w:val="0"/>
                <w:szCs w:val="21"/>
              </w:rPr>
              <w:br w:type="textWrapping"/>
            </w:r>
            <w:r>
              <w:rPr>
                <w:rFonts w:hint="eastAsia" w:ascii="宋体" w:hAnsi="宋体" w:eastAsia="宋体" w:cs="宋体"/>
                <w:kern w:val="0"/>
                <w:szCs w:val="21"/>
              </w:rPr>
              <w:t>1.申请人应如实填写各项内容，对提交材料的真实性、完整性负责，不得虚构、伪造或编造事实；</w:t>
            </w:r>
            <w:r>
              <w:rPr>
                <w:rFonts w:hint="eastAsia" w:ascii="宋体" w:hAnsi="宋体" w:eastAsia="宋体" w:cs="宋体"/>
                <w:kern w:val="0"/>
                <w:szCs w:val="21"/>
              </w:rPr>
              <w:br w:type="textWrapping"/>
            </w:r>
            <w:r>
              <w:rPr>
                <w:rFonts w:hint="eastAsia" w:ascii="宋体" w:hAnsi="宋体" w:eastAsia="宋体" w:cs="宋体"/>
                <w:kern w:val="0"/>
                <w:szCs w:val="21"/>
              </w:rPr>
              <w:t>2.文书应使用钢笔和能够长期保持字迹的墨水填写或打印，做到字迹清楚、文字规范、文面整洁，不得涂改。文书设定的栏目，应逐项填写完整、准确；</w:t>
            </w:r>
            <w:r>
              <w:rPr>
                <w:rFonts w:hint="eastAsia" w:ascii="宋体" w:hAnsi="宋体" w:eastAsia="宋体" w:cs="宋体"/>
                <w:kern w:val="0"/>
                <w:szCs w:val="21"/>
              </w:rPr>
              <w:br w:type="textWrapping"/>
            </w:r>
            <w:r>
              <w:rPr>
                <w:rFonts w:hint="eastAsia" w:ascii="宋体" w:hAnsi="宋体" w:eastAsia="宋体" w:cs="宋体"/>
                <w:kern w:val="0"/>
                <w:szCs w:val="21"/>
              </w:rPr>
              <w:t>3.申请材料中的表格应使用国际标准A4型纸正面印制；</w:t>
            </w:r>
            <w:r>
              <w:rPr>
                <w:rFonts w:hint="eastAsia" w:ascii="宋体" w:hAnsi="宋体" w:eastAsia="宋体" w:cs="宋体"/>
                <w:kern w:val="0"/>
                <w:szCs w:val="21"/>
              </w:rPr>
              <w:br w:type="textWrapping"/>
            </w:r>
            <w:r>
              <w:rPr>
                <w:rFonts w:hint="eastAsia" w:ascii="宋体" w:hAnsi="宋体" w:eastAsia="宋体" w:cs="宋体"/>
                <w:kern w:val="0"/>
                <w:szCs w:val="21"/>
              </w:rPr>
              <w:t>4.相关申请表格应由申请相对人、申请单位填写并本人签名、加盖单位公章，没有单位印章的，应由其单位负责人签名。</w:t>
            </w:r>
            <w:r>
              <w:rPr>
                <w:rFonts w:hint="eastAsia" w:ascii="宋体" w:hAnsi="宋体" w:eastAsia="宋体" w:cs="宋体"/>
                <w:kern w:val="0"/>
                <w:szCs w:val="21"/>
              </w:rPr>
              <w:br w:type="textWrapping"/>
            </w:r>
            <w:r>
              <w:rPr>
                <w:rFonts w:hint="eastAsia" w:ascii="宋体" w:hAnsi="宋体" w:eastAsia="宋体" w:cs="宋体"/>
                <w:kern w:val="0"/>
                <w:szCs w:val="21"/>
              </w:rPr>
              <w:t>（二）证明文件等复印件的审查标准</w:t>
            </w:r>
            <w:r>
              <w:rPr>
                <w:rFonts w:hint="eastAsia" w:ascii="宋体" w:hAnsi="宋体" w:eastAsia="宋体" w:cs="宋体"/>
                <w:kern w:val="0"/>
                <w:szCs w:val="21"/>
              </w:rPr>
              <w:br w:type="textWrapping"/>
            </w:r>
            <w:r>
              <w:rPr>
                <w:rFonts w:hint="eastAsia" w:ascii="宋体" w:hAnsi="宋体" w:eastAsia="宋体" w:cs="宋体"/>
                <w:kern w:val="0"/>
                <w:szCs w:val="21"/>
              </w:rPr>
              <w:t>1.其他各项提交的材料应使用国际标准A4型纸打印、复印或按照A4型纸的规格装订；</w:t>
            </w:r>
            <w:r>
              <w:rPr>
                <w:rFonts w:hint="eastAsia" w:ascii="宋体" w:hAnsi="宋体" w:eastAsia="宋体" w:cs="宋体"/>
                <w:kern w:val="0"/>
                <w:szCs w:val="21"/>
              </w:rPr>
              <w:br w:type="textWrapping"/>
            </w:r>
            <w:r>
              <w:rPr>
                <w:rFonts w:hint="eastAsia" w:ascii="宋体" w:hAnsi="宋体" w:eastAsia="宋体" w:cs="宋体"/>
                <w:kern w:val="0"/>
                <w:szCs w:val="21"/>
              </w:rPr>
              <w:t>2. “身份证复印件”等均为复印件，经申请人签名确认并注明日期，受理人员应现场核对复印件与原件是否一致；</w:t>
            </w:r>
            <w:r>
              <w:rPr>
                <w:rFonts w:hint="eastAsia" w:ascii="宋体" w:hAnsi="宋体" w:eastAsia="宋体" w:cs="宋体"/>
                <w:kern w:val="0"/>
                <w:szCs w:val="21"/>
              </w:rPr>
              <w:br w:type="textWrapping"/>
            </w:r>
            <w:r>
              <w:rPr>
                <w:rFonts w:hint="eastAsia" w:ascii="宋体" w:hAnsi="宋体" w:eastAsia="宋体" w:cs="宋体"/>
                <w:kern w:val="0"/>
                <w:szCs w:val="21"/>
              </w:rPr>
              <w:t>3.申请个人或单位提供的材料应齐全并符合法定形式。</w:t>
            </w:r>
            <w:r>
              <w:rPr>
                <w:rFonts w:hint="eastAsia" w:ascii="宋体" w:hAnsi="宋体" w:eastAsia="宋体" w:cs="宋体"/>
                <w:kern w:val="0"/>
                <w:szCs w:val="21"/>
              </w:rPr>
              <w:br w:type="textWrapping"/>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34</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责任事项</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1.受理责任：公示应当提交的材料，一次性告知补正材料，依法受理或不予受理（不予受理应当告知理由）。</w:t>
            </w:r>
            <w:r>
              <w:rPr>
                <w:rFonts w:hint="eastAsia" w:ascii="宋体" w:hAnsi="宋体" w:eastAsia="宋体" w:cs="宋体"/>
                <w:kern w:val="0"/>
                <w:szCs w:val="21"/>
              </w:rPr>
              <w:br w:type="textWrapping"/>
            </w:r>
            <w:r>
              <w:rPr>
                <w:rFonts w:hint="eastAsia" w:ascii="宋体" w:hAnsi="宋体" w:eastAsia="宋体" w:cs="宋体"/>
                <w:kern w:val="0"/>
                <w:szCs w:val="21"/>
              </w:rPr>
              <w:t>2.审查责任：审查申请材料。</w:t>
            </w:r>
            <w:r>
              <w:rPr>
                <w:rFonts w:hint="eastAsia" w:ascii="宋体" w:hAnsi="宋体" w:eastAsia="宋体" w:cs="宋体"/>
                <w:kern w:val="0"/>
                <w:szCs w:val="21"/>
              </w:rPr>
              <w:br w:type="textWrapping"/>
            </w:r>
            <w:r>
              <w:rPr>
                <w:rFonts w:hint="eastAsia" w:ascii="宋体" w:hAnsi="宋体" w:eastAsia="宋体" w:cs="宋体"/>
                <w:kern w:val="0"/>
                <w:szCs w:val="21"/>
              </w:rPr>
              <w:t>3.决定责任：作出行政许可或者不予行政许可决定，法定告知（不予许可的应当书面告知理由）。</w:t>
            </w:r>
            <w:r>
              <w:rPr>
                <w:rFonts w:hint="eastAsia" w:ascii="宋体" w:hAnsi="宋体" w:eastAsia="宋体" w:cs="宋体"/>
                <w:kern w:val="0"/>
                <w:szCs w:val="21"/>
              </w:rPr>
              <w:br w:type="textWrapping"/>
            </w:r>
            <w:r>
              <w:rPr>
                <w:rFonts w:hint="eastAsia" w:ascii="宋体" w:hAnsi="宋体" w:eastAsia="宋体" w:cs="宋体"/>
                <w:kern w:val="0"/>
                <w:szCs w:val="21"/>
              </w:rPr>
              <w:t>4.送达责任：准予许可的，发放《道路旅客运输经营许可证》；不予许可的，送达不予许可决定书。</w:t>
            </w:r>
            <w:r>
              <w:rPr>
                <w:rFonts w:hint="eastAsia" w:ascii="宋体" w:hAnsi="宋体" w:eastAsia="宋体" w:cs="宋体"/>
                <w:kern w:val="0"/>
                <w:szCs w:val="21"/>
              </w:rPr>
              <w:br w:type="textWrapping"/>
            </w:r>
            <w:r>
              <w:rPr>
                <w:rFonts w:hint="eastAsia" w:ascii="宋体" w:hAnsi="宋体" w:eastAsia="宋体" w:cs="宋体"/>
                <w:kern w:val="0"/>
                <w:szCs w:val="21"/>
              </w:rPr>
              <w:t>5.监管责任：建立实施监督检查的运行机制和管理制度，开展定期和不定期检查，依法采取相关处置措施。</w:t>
            </w:r>
            <w:r>
              <w:rPr>
                <w:rFonts w:hint="eastAsia" w:ascii="宋体" w:hAnsi="宋体" w:eastAsia="宋体" w:cs="宋体"/>
                <w:kern w:val="0"/>
                <w:szCs w:val="21"/>
              </w:rPr>
              <w:br w:type="textWrapping"/>
            </w:r>
            <w:r>
              <w:rPr>
                <w:rFonts w:hint="eastAsia" w:ascii="宋体" w:hAnsi="宋体" w:eastAsia="宋体" w:cs="宋体"/>
                <w:kern w:val="0"/>
                <w:szCs w:val="21"/>
              </w:rPr>
              <w:t>6.其他法律法规规章文件规定应履行的责任。</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35</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追责情形</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因不履行或不正确履行行政职责，有下列情形的行政机关及相关工作人员应承担相应的责任：</w:t>
            </w:r>
            <w:r>
              <w:rPr>
                <w:rFonts w:hint="eastAsia" w:ascii="宋体" w:hAnsi="宋体" w:eastAsia="宋体" w:cs="宋体"/>
                <w:kern w:val="0"/>
                <w:szCs w:val="21"/>
              </w:rPr>
              <w:br w:type="textWrapping"/>
            </w:r>
            <w:r>
              <w:rPr>
                <w:rFonts w:hint="eastAsia" w:ascii="宋体" w:hAnsi="宋体" w:eastAsia="宋体" w:cs="宋体"/>
                <w:kern w:val="0"/>
                <w:szCs w:val="21"/>
              </w:rPr>
              <w:t>1.对符合法定条件的材料不予受理、许可的；</w:t>
            </w:r>
            <w:r>
              <w:rPr>
                <w:rFonts w:hint="eastAsia" w:ascii="宋体" w:hAnsi="宋体" w:eastAsia="宋体" w:cs="宋体"/>
                <w:kern w:val="0"/>
                <w:szCs w:val="21"/>
              </w:rPr>
              <w:br w:type="textWrapping"/>
            </w:r>
            <w:r>
              <w:rPr>
                <w:rFonts w:hint="eastAsia" w:ascii="宋体" w:hAnsi="宋体" w:eastAsia="宋体" w:cs="宋体"/>
                <w:kern w:val="0"/>
                <w:szCs w:val="21"/>
              </w:rPr>
              <w:t>2.不公示依法应当公示的材料的；</w:t>
            </w:r>
            <w:r>
              <w:rPr>
                <w:rFonts w:hint="eastAsia" w:ascii="宋体" w:hAnsi="宋体" w:eastAsia="宋体" w:cs="宋体"/>
                <w:kern w:val="0"/>
                <w:szCs w:val="21"/>
              </w:rPr>
              <w:br w:type="textWrapping"/>
            </w:r>
            <w:r>
              <w:rPr>
                <w:rFonts w:hint="eastAsia" w:ascii="宋体" w:hAnsi="宋体" w:eastAsia="宋体" w:cs="宋体"/>
                <w:kern w:val="0"/>
                <w:szCs w:val="21"/>
              </w:rPr>
              <w:t>3.申请人提交的申请材料不齐全、不符合法定形式，不一次性告知申请人必须补交的全部内容的；</w:t>
            </w:r>
            <w:r>
              <w:rPr>
                <w:rFonts w:hint="eastAsia" w:ascii="宋体" w:hAnsi="宋体" w:eastAsia="宋体" w:cs="宋体"/>
                <w:kern w:val="0"/>
                <w:szCs w:val="21"/>
              </w:rPr>
              <w:br w:type="textWrapping"/>
            </w:r>
            <w:r>
              <w:rPr>
                <w:rFonts w:hint="eastAsia" w:ascii="宋体" w:hAnsi="宋体" w:eastAsia="宋体" w:cs="宋体"/>
                <w:kern w:val="0"/>
                <w:szCs w:val="21"/>
              </w:rPr>
              <w:t>4.未依法说明不受理行政许可申请或者不予行政许可的理由的；</w:t>
            </w:r>
            <w:r>
              <w:rPr>
                <w:rFonts w:hint="eastAsia" w:ascii="宋体" w:hAnsi="宋体" w:eastAsia="宋体" w:cs="宋体"/>
                <w:kern w:val="0"/>
                <w:szCs w:val="21"/>
              </w:rPr>
              <w:br w:type="textWrapping"/>
            </w:r>
            <w:r>
              <w:rPr>
                <w:rFonts w:hint="eastAsia" w:ascii="宋体" w:hAnsi="宋体" w:eastAsia="宋体" w:cs="宋体"/>
                <w:kern w:val="0"/>
                <w:szCs w:val="21"/>
              </w:rPr>
              <w:t>5.对不符合法定条件申请人准予行政许可或者超越法定职权作出准予行政许可决定的；</w:t>
            </w:r>
            <w:r>
              <w:rPr>
                <w:rFonts w:hint="eastAsia" w:ascii="宋体" w:hAnsi="宋体" w:eastAsia="宋体" w:cs="宋体"/>
                <w:kern w:val="0"/>
                <w:szCs w:val="21"/>
              </w:rPr>
              <w:br w:type="textWrapping"/>
            </w:r>
            <w:r>
              <w:rPr>
                <w:rFonts w:hint="eastAsia" w:ascii="宋体" w:hAnsi="宋体" w:eastAsia="宋体" w:cs="宋体"/>
                <w:kern w:val="0"/>
                <w:szCs w:val="21"/>
              </w:rPr>
              <w:t>6.对符合法定条件的申请人不予行政许可或者不在法定期限内作出准予行政许可决定的；</w:t>
            </w:r>
            <w:r>
              <w:rPr>
                <w:rFonts w:hint="eastAsia" w:ascii="宋体" w:hAnsi="宋体" w:eastAsia="宋体" w:cs="宋体"/>
                <w:kern w:val="0"/>
                <w:szCs w:val="21"/>
              </w:rPr>
              <w:br w:type="textWrapping"/>
            </w:r>
            <w:r>
              <w:rPr>
                <w:rFonts w:hint="eastAsia" w:ascii="宋体" w:hAnsi="宋体" w:eastAsia="宋体" w:cs="宋体"/>
                <w:kern w:val="0"/>
                <w:szCs w:val="21"/>
              </w:rPr>
              <w:t>7.其他违反法律法规规定的行为。</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85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36</w:t>
            </w:r>
          </w:p>
        </w:tc>
        <w:tc>
          <w:tcPr>
            <w:tcW w:w="2017"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备注</w:t>
            </w:r>
          </w:p>
        </w:tc>
        <w:tc>
          <w:tcPr>
            <w:tcW w:w="7696" w:type="dxa"/>
            <w:gridSpan w:val="2"/>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rPr>
              <w:t> </w:t>
            </w:r>
          </w:p>
        </w:tc>
      </w:tr>
    </w:tbl>
    <w:p>
      <w:pPr>
        <w:widowControl/>
        <w:shd w:val="clear" w:color="auto" w:fill="FFFFFF"/>
        <w:jc w:val="left"/>
        <w:rPr>
          <w:rFonts w:ascii="宋体" w:hAnsi="宋体" w:eastAsia="宋体" w:cs="宋体"/>
          <w:color w:val="000000"/>
          <w:kern w:val="0"/>
          <w:szCs w:val="21"/>
          <w:shd w:val="clear" w:color="auto" w:fill="FFFFFF"/>
        </w:rPr>
        <w:sectPr>
          <w:pgSz w:w="11906" w:h="16838"/>
          <w:pgMar w:top="1134" w:right="1134" w:bottom="1134" w:left="1134" w:header="851" w:footer="992" w:gutter="0"/>
          <w:cols w:space="0" w:num="1"/>
          <w:docGrid w:type="lines" w:linePitch="319" w:charSpace="0"/>
        </w:sectPr>
      </w:pPr>
      <w:r>
        <w:rPr>
          <w:rFonts w:hint="eastAsia" w:ascii="宋体" w:hAnsi="宋体" w:eastAsia="宋体" w:cs="宋体"/>
          <w:color w:val="000000"/>
          <w:kern w:val="0"/>
          <w:szCs w:val="21"/>
          <w:shd w:val="clear" w:color="auto" w:fill="FFFFFF"/>
        </w:rPr>
        <w:t> </w:t>
      </w:r>
    </w:p>
    <w:p>
      <w:pPr>
        <w:widowControl/>
        <w:shd w:val="clear" w:color="auto" w:fill="FFFFFF"/>
        <w:jc w:val="left"/>
        <w:rPr>
          <w:rFonts w:ascii="宋体" w:hAnsi="宋体" w:eastAsia="宋体" w:cs="宋体"/>
          <w:color w:val="000000"/>
          <w:szCs w:val="21"/>
        </w:rPr>
      </w:pPr>
      <w:r>
        <w:rPr>
          <w:rFonts w:hint="eastAsia" w:ascii="宋体" w:hAnsi="宋体" w:eastAsia="宋体" w:cs="宋体"/>
          <w:color w:val="000000"/>
          <w:kern w:val="0"/>
          <w:szCs w:val="21"/>
          <w:shd w:val="clear" w:color="auto" w:fill="FFFFFF"/>
        </w:rPr>
        <w:t>申请材料目录</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 </w:t>
      </w:r>
    </w:p>
    <w:tbl>
      <w:tblPr>
        <w:tblStyle w:val="7"/>
        <w:tblW w:w="14378" w:type="dxa"/>
        <w:jc w:val="center"/>
        <w:tblInd w:w="96"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5"/>
        <w:gridCol w:w="1599"/>
        <w:gridCol w:w="2496"/>
        <w:gridCol w:w="1795"/>
        <w:gridCol w:w="1142"/>
        <w:gridCol w:w="652"/>
        <w:gridCol w:w="815"/>
        <w:gridCol w:w="1844"/>
        <w:gridCol w:w="1321"/>
        <w:gridCol w:w="1174"/>
        <w:gridCol w:w="1035"/>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blHeader/>
          <w:jc w:val="center"/>
        </w:trPr>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序号</w:t>
            </w:r>
          </w:p>
        </w:tc>
        <w:tc>
          <w:tcPr>
            <w:tcW w:w="15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申请材料名称</w:t>
            </w:r>
          </w:p>
        </w:tc>
        <w:tc>
          <w:tcPr>
            <w:tcW w:w="24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申请材料依据</w:t>
            </w:r>
          </w:p>
        </w:tc>
        <w:tc>
          <w:tcPr>
            <w:tcW w:w="17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材料类型</w:t>
            </w:r>
            <w:r>
              <w:rPr>
                <w:rFonts w:hint="eastAsia" w:ascii="宋体" w:hAnsi="宋体" w:eastAsia="宋体" w:cs="宋体"/>
                <w:kern w:val="0"/>
                <w:szCs w:val="21"/>
              </w:rPr>
              <w:br w:type="textWrapping"/>
            </w:r>
            <w:r>
              <w:rPr>
                <w:rFonts w:hint="eastAsia" w:ascii="宋体" w:hAnsi="宋体" w:eastAsia="宋体" w:cs="宋体"/>
                <w:kern w:val="0"/>
                <w:szCs w:val="21"/>
              </w:rPr>
              <w:t>（原件/复印件）</w:t>
            </w:r>
          </w:p>
        </w:tc>
        <w:tc>
          <w:tcPr>
            <w:tcW w:w="1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是否需</w:t>
            </w:r>
            <w:r>
              <w:rPr>
                <w:rFonts w:hint="eastAsia" w:ascii="宋体" w:hAnsi="宋体" w:eastAsia="宋体" w:cs="宋体"/>
                <w:kern w:val="0"/>
                <w:szCs w:val="21"/>
              </w:rPr>
              <w:br w:type="textWrapping"/>
            </w:r>
            <w:r>
              <w:rPr>
                <w:rFonts w:hint="eastAsia" w:ascii="宋体" w:hAnsi="宋体" w:eastAsia="宋体" w:cs="宋体"/>
                <w:kern w:val="0"/>
                <w:szCs w:val="21"/>
              </w:rPr>
              <w:t>电子材料</w:t>
            </w: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份数</w:t>
            </w:r>
          </w:p>
        </w:tc>
        <w:tc>
          <w:tcPr>
            <w:tcW w:w="8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规格</w:t>
            </w:r>
          </w:p>
        </w:tc>
        <w:tc>
          <w:tcPr>
            <w:tcW w:w="18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必要性及描述</w:t>
            </w:r>
          </w:p>
        </w:tc>
        <w:tc>
          <w:tcPr>
            <w:tcW w:w="132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来源渠道</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签名签章要求</w:t>
            </w:r>
          </w:p>
        </w:tc>
        <w:tc>
          <w:tcPr>
            <w:tcW w:w="10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备注</w:t>
            </w: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道路旅客运输经营申请表</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法定代表人签名</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2</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企业章程文本</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56"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3</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投资人、负责人身份证明及其复印件，经办人身份证明及其复印件和委托书</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复印件</w:t>
            </w:r>
            <w:r>
              <w:rPr>
                <w:rFonts w:hint="eastAsia" w:ascii="宋体" w:hAnsi="宋体" w:eastAsia="宋体" w:cs="宋体"/>
                <w:kern w:val="0"/>
                <w:szCs w:val="21"/>
              </w:rPr>
              <w:br w:type="textWrapping"/>
            </w:r>
            <w:r>
              <w:rPr>
                <w:rFonts w:hint="eastAsia" w:ascii="宋体" w:hAnsi="宋体" w:eastAsia="宋体" w:cs="宋体"/>
                <w:kern w:val="0"/>
                <w:szCs w:val="21"/>
              </w:rPr>
              <w:t>（原件备查）</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4</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安全生产管理制度文本</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5</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拟投入车辆承诺书，如已购置或现有，应当提供行驶证、车辆技术等级评定结论、客车类型等级评定证明及其复印件</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复印件</w:t>
            </w:r>
            <w:r>
              <w:rPr>
                <w:rFonts w:hint="eastAsia" w:ascii="宋体" w:hAnsi="宋体" w:eastAsia="宋体" w:cs="宋体"/>
                <w:kern w:val="0"/>
                <w:szCs w:val="21"/>
              </w:rPr>
              <w:br w:type="textWrapping"/>
            </w:r>
            <w:r>
              <w:rPr>
                <w:rFonts w:hint="eastAsia" w:ascii="宋体" w:hAnsi="宋体" w:eastAsia="宋体" w:cs="宋体"/>
                <w:kern w:val="0"/>
                <w:szCs w:val="21"/>
              </w:rPr>
              <w:t>（原件备查）</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6</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已聘用或拟聘用驾驶员的驾驶证和从业资格证及其复印件</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复印件</w:t>
            </w:r>
            <w:r>
              <w:rPr>
                <w:rFonts w:hint="eastAsia" w:ascii="宋体" w:hAnsi="宋体" w:eastAsia="宋体" w:cs="宋体"/>
                <w:kern w:val="0"/>
                <w:szCs w:val="21"/>
              </w:rPr>
              <w:br w:type="textWrapping"/>
            </w:r>
            <w:r>
              <w:rPr>
                <w:rFonts w:hint="eastAsia" w:ascii="宋体" w:hAnsi="宋体" w:eastAsia="宋体" w:cs="宋体"/>
                <w:kern w:val="0"/>
                <w:szCs w:val="21"/>
              </w:rPr>
              <w:t>（原件备查）</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7</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公安部门出具的3年内无重大以上交通责任事故的证明</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公安部门盖章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p>
        </w:tc>
      </w:tr>
    </w:tbl>
    <w:p>
      <w:pPr>
        <w:widowControl/>
        <w:shd w:val="clear" w:color="auto" w:fill="FFFFFF"/>
        <w:rPr>
          <w:rFonts w:ascii="宋体" w:hAnsi="宋体" w:eastAsia="宋体" w:cs="宋体"/>
          <w:color w:val="000000"/>
          <w:szCs w:val="21"/>
        </w:rPr>
      </w:pPr>
      <w:r>
        <w:rPr>
          <w:rFonts w:hint="eastAsia" w:ascii="宋体" w:hAnsi="宋体" w:eastAsia="宋体" w:cs="宋体"/>
          <w:color w:val="000000"/>
          <w:szCs w:val="21"/>
        </w:rPr>
        <w:t>同时申请道路客运班线经营的，还应当提供下列材料</w:t>
      </w:r>
    </w:p>
    <w:tbl>
      <w:tblPr>
        <w:tblStyle w:val="7"/>
        <w:tblW w:w="14378" w:type="dxa"/>
        <w:jc w:val="center"/>
        <w:tblInd w:w="96" w:type="dxa"/>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5"/>
        <w:gridCol w:w="1599"/>
        <w:gridCol w:w="2496"/>
        <w:gridCol w:w="1795"/>
        <w:gridCol w:w="1142"/>
        <w:gridCol w:w="652"/>
        <w:gridCol w:w="815"/>
        <w:gridCol w:w="1844"/>
        <w:gridCol w:w="1321"/>
        <w:gridCol w:w="1174"/>
        <w:gridCol w:w="1035"/>
      </w:tblGrid>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w:t>
            </w:r>
          </w:p>
        </w:tc>
        <w:tc>
          <w:tcPr>
            <w:tcW w:w="1599"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道路旅客运输班线经营申请表</w:t>
            </w:r>
          </w:p>
        </w:tc>
        <w:tc>
          <w:tcPr>
            <w:tcW w:w="2496"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法定代表人签名</w:t>
            </w:r>
          </w:p>
        </w:tc>
        <w:tc>
          <w:tcPr>
            <w:tcW w:w="103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b/>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599"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可行性报告</w:t>
            </w:r>
          </w:p>
        </w:tc>
        <w:tc>
          <w:tcPr>
            <w:tcW w:w="2496"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b/>
                <w:kern w:val="0"/>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599"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进站方案。已与起讫点客运站和停靠站签订进站意向书的，应当提供进站意向书。</w:t>
            </w:r>
          </w:p>
        </w:tc>
        <w:tc>
          <w:tcPr>
            <w:tcW w:w="2496"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outset" w:color="auto" w:sz="6" w:space="0"/>
              <w:right w:val="single" w:color="auto" w:sz="6" w:space="0"/>
            </w:tcBorders>
            <w:shd w:val="clear" w:color="auto" w:fill="auto"/>
            <w:vAlign w:val="center"/>
          </w:tcPr>
          <w:p>
            <w:pPr>
              <w:widowControl/>
              <w:jc w:val="center"/>
              <w:rPr>
                <w:rFonts w:ascii="宋体" w:hAnsi="宋体" w:eastAsia="宋体" w:cs="宋体"/>
                <w:b/>
                <w:kern w:val="0"/>
                <w:szCs w:val="21"/>
              </w:rPr>
            </w:pPr>
          </w:p>
        </w:tc>
      </w:tr>
      <w:tr>
        <w:tblPrEx>
          <w:tblBorders>
            <w:top w:val="single" w:color="auto" w:sz="6" w:space="0"/>
            <w:left w:val="single"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5" w:hRule="atLeast"/>
          <w:jc w:val="center"/>
        </w:trPr>
        <w:tc>
          <w:tcPr>
            <w:tcW w:w="50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599"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运输服务质量承诺书</w:t>
            </w:r>
          </w:p>
        </w:tc>
        <w:tc>
          <w:tcPr>
            <w:tcW w:w="2496"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《道路旅客运输经营及客运站管理规定》第十四条</w:t>
            </w:r>
          </w:p>
        </w:tc>
        <w:tc>
          <w:tcPr>
            <w:tcW w:w="179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原件</w:t>
            </w:r>
          </w:p>
        </w:tc>
        <w:tc>
          <w:tcPr>
            <w:tcW w:w="114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否</w:t>
            </w:r>
          </w:p>
        </w:tc>
        <w:tc>
          <w:tcPr>
            <w:tcW w:w="652"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1份</w:t>
            </w:r>
          </w:p>
        </w:tc>
        <w:tc>
          <w:tcPr>
            <w:tcW w:w="81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A4纸</w:t>
            </w:r>
          </w:p>
        </w:tc>
        <w:tc>
          <w:tcPr>
            <w:tcW w:w="184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必要</w:t>
            </w:r>
          </w:p>
        </w:tc>
        <w:tc>
          <w:tcPr>
            <w:tcW w:w="1321"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申请人</w:t>
            </w:r>
            <w:r>
              <w:rPr>
                <w:rFonts w:hint="eastAsia" w:ascii="宋体" w:hAnsi="宋体" w:eastAsia="宋体" w:cs="宋体"/>
                <w:kern w:val="0"/>
                <w:szCs w:val="21"/>
              </w:rPr>
              <w:br w:type="textWrapping"/>
            </w:r>
            <w:r>
              <w:rPr>
                <w:rFonts w:hint="eastAsia" w:ascii="宋体" w:hAnsi="宋体" w:eastAsia="宋体" w:cs="宋体"/>
                <w:kern w:val="0"/>
                <w:szCs w:val="21"/>
              </w:rPr>
              <w:t>自备</w:t>
            </w:r>
          </w:p>
        </w:tc>
        <w:tc>
          <w:tcPr>
            <w:tcW w:w="1174"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加盖申请人公章</w:t>
            </w:r>
          </w:p>
        </w:tc>
        <w:tc>
          <w:tcPr>
            <w:tcW w:w="1035" w:type="dxa"/>
            <w:tcBorders>
              <w:top w:val="outset" w:color="auto" w:sz="6" w:space="0"/>
              <w:left w:val="outset" w:color="auto" w:sz="6" w:space="0"/>
              <w:bottom w:val="single" w:color="auto" w:sz="6" w:space="0"/>
              <w:right w:val="single" w:color="auto" w:sz="6" w:space="0"/>
            </w:tcBorders>
            <w:shd w:val="clear" w:color="auto" w:fill="auto"/>
            <w:vAlign w:val="center"/>
          </w:tcPr>
          <w:p>
            <w:pPr>
              <w:widowControl/>
              <w:jc w:val="center"/>
              <w:rPr>
                <w:rFonts w:ascii="宋体" w:hAnsi="宋体" w:eastAsia="宋体" w:cs="宋体"/>
                <w:b/>
                <w:kern w:val="0"/>
                <w:szCs w:val="21"/>
              </w:rPr>
            </w:pPr>
          </w:p>
        </w:tc>
      </w:tr>
    </w:tbl>
    <w:p>
      <w:pPr>
        <w:widowControl/>
        <w:jc w:val="left"/>
        <w:rPr>
          <w:rFonts w:ascii="宋体" w:hAnsi="宋体" w:eastAsia="宋体" w:cs="宋体"/>
          <w:szCs w:val="21"/>
        </w:rPr>
      </w:pP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填写说明：</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1.来源渠道：填写申请人自备、政府部门核发。对于中介机构或者法定机构产生的申请材料，提供该类机构业务查询及联系方式。</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2.必要性及描述：填写必要或非必要，如为“非必要”的，则一并填写在何种情况下需提供该项材料。</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3.签名签章要求：如提供申请材料原件的，填写本人签名或公司印章、政府或相关机构盖章；如提供申请材料复印件的，可要求在复印件上加盖“与原件无异”章。</w:t>
      </w:r>
    </w:p>
    <w:p>
      <w:pPr>
        <w:rPr>
          <w:rFonts w:ascii="宋体" w:hAnsi="宋体" w:eastAsia="宋体" w:cs="宋体"/>
          <w:szCs w:val="21"/>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93FD8"/>
    <w:rsid w:val="000079D5"/>
    <w:rsid w:val="000239D4"/>
    <w:rsid w:val="00024893"/>
    <w:rsid w:val="0004169E"/>
    <w:rsid w:val="00043323"/>
    <w:rsid w:val="00046644"/>
    <w:rsid w:val="00050AA2"/>
    <w:rsid w:val="000858D2"/>
    <w:rsid w:val="000A321E"/>
    <w:rsid w:val="00106584"/>
    <w:rsid w:val="0011006C"/>
    <w:rsid w:val="00183BFD"/>
    <w:rsid w:val="00196249"/>
    <w:rsid w:val="001D2D6A"/>
    <w:rsid w:val="001F1D9C"/>
    <w:rsid w:val="00200FBF"/>
    <w:rsid w:val="00225EAA"/>
    <w:rsid w:val="00233A6B"/>
    <w:rsid w:val="0027231C"/>
    <w:rsid w:val="0028185A"/>
    <w:rsid w:val="002F7CC0"/>
    <w:rsid w:val="00303AC3"/>
    <w:rsid w:val="00313C51"/>
    <w:rsid w:val="00323AA6"/>
    <w:rsid w:val="0032655A"/>
    <w:rsid w:val="00356E6F"/>
    <w:rsid w:val="0038617B"/>
    <w:rsid w:val="003873B2"/>
    <w:rsid w:val="003B722B"/>
    <w:rsid w:val="003C5A81"/>
    <w:rsid w:val="003C5FC5"/>
    <w:rsid w:val="00427478"/>
    <w:rsid w:val="0047741C"/>
    <w:rsid w:val="00490A20"/>
    <w:rsid w:val="004A2AEB"/>
    <w:rsid w:val="004A3441"/>
    <w:rsid w:val="00515621"/>
    <w:rsid w:val="00520C7E"/>
    <w:rsid w:val="00543E2E"/>
    <w:rsid w:val="00564307"/>
    <w:rsid w:val="00565EB6"/>
    <w:rsid w:val="005C4F6F"/>
    <w:rsid w:val="00600850"/>
    <w:rsid w:val="0060437B"/>
    <w:rsid w:val="0063712E"/>
    <w:rsid w:val="006A0523"/>
    <w:rsid w:val="006E2FAB"/>
    <w:rsid w:val="00705EB7"/>
    <w:rsid w:val="00774E19"/>
    <w:rsid w:val="007B567C"/>
    <w:rsid w:val="007C45CE"/>
    <w:rsid w:val="007D7BB6"/>
    <w:rsid w:val="0084027F"/>
    <w:rsid w:val="0085219A"/>
    <w:rsid w:val="00886F9C"/>
    <w:rsid w:val="00895C5B"/>
    <w:rsid w:val="008C0A1A"/>
    <w:rsid w:val="008E384D"/>
    <w:rsid w:val="008F0AC8"/>
    <w:rsid w:val="009904A7"/>
    <w:rsid w:val="009A04DB"/>
    <w:rsid w:val="00A05A01"/>
    <w:rsid w:val="00A13116"/>
    <w:rsid w:val="00A13E58"/>
    <w:rsid w:val="00A259B2"/>
    <w:rsid w:val="00A60EC2"/>
    <w:rsid w:val="00A80B52"/>
    <w:rsid w:val="00A85720"/>
    <w:rsid w:val="00AD6C76"/>
    <w:rsid w:val="00AE56A6"/>
    <w:rsid w:val="00AE6FDD"/>
    <w:rsid w:val="00B01A02"/>
    <w:rsid w:val="00B25799"/>
    <w:rsid w:val="00B400E9"/>
    <w:rsid w:val="00B76FBD"/>
    <w:rsid w:val="00C21CFC"/>
    <w:rsid w:val="00C3452D"/>
    <w:rsid w:val="00C375A5"/>
    <w:rsid w:val="00C70FEC"/>
    <w:rsid w:val="00CB4258"/>
    <w:rsid w:val="00D050DB"/>
    <w:rsid w:val="00D07F86"/>
    <w:rsid w:val="00D63F55"/>
    <w:rsid w:val="00D86BDA"/>
    <w:rsid w:val="00E1706B"/>
    <w:rsid w:val="00E52460"/>
    <w:rsid w:val="00E65702"/>
    <w:rsid w:val="00EC6127"/>
    <w:rsid w:val="00F12D9D"/>
    <w:rsid w:val="00F90D69"/>
    <w:rsid w:val="00FA378C"/>
    <w:rsid w:val="00FC2337"/>
    <w:rsid w:val="00FF1124"/>
    <w:rsid w:val="00FF151C"/>
    <w:rsid w:val="053E2D6D"/>
    <w:rsid w:val="117C540F"/>
    <w:rsid w:val="17193FD8"/>
    <w:rsid w:val="311E6F3D"/>
    <w:rsid w:val="4F2544F4"/>
    <w:rsid w:val="530E303F"/>
    <w:rsid w:val="58714A52"/>
    <w:rsid w:val="5F8F4CEF"/>
    <w:rsid w:val="60BE642F"/>
    <w:rsid w:val="7BB33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879</Words>
  <Characters>5016</Characters>
  <Lines>41</Lines>
  <Paragraphs>11</Paragraphs>
  <ScaleCrop>false</ScaleCrop>
  <LinksUpToDate>false</LinksUpToDate>
  <CharactersWithSpaces>5884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2017-11-27T03:13:00Z</dcterms:created>
  <dc:creator>Administrator</dc:creator>
  <cp:lastModifiedBy>-_-</cp:lastModifiedBy>
  <dcterms:modified xsi:type="dcterms:W3CDTF">2018-04-27T02:37:50Z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