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B7F" w:rsidRPr="00A60B7F" w:rsidRDefault="00A60B7F" w:rsidP="00A60B7F">
      <w:pPr>
        <w:widowControl/>
        <w:shd w:val="clear" w:color="auto" w:fill="FFFFFF"/>
        <w:snapToGrid w:val="0"/>
        <w:spacing w:line="420" w:lineRule="atLeast"/>
        <w:jc w:val="center"/>
        <w:rPr>
          <w:rFonts w:ascii="宋体" w:eastAsia="宋体" w:hAnsi="宋体" w:cs="宋体"/>
          <w:kern w:val="0"/>
          <w:szCs w:val="21"/>
        </w:rPr>
      </w:pPr>
      <w:r w:rsidRPr="00A60B7F">
        <w:rPr>
          <w:rFonts w:ascii="宋体" w:eastAsia="宋体" w:hAnsi="宋体" w:cs="宋体"/>
          <w:kern w:val="0"/>
          <w:szCs w:val="21"/>
        </w:rPr>
        <w:t>吉林省交通运输行业2018年信用体系建设推进方案</w:t>
      </w:r>
    </w:p>
    <w:p w:rsidR="00A60B7F" w:rsidRPr="00A60B7F" w:rsidRDefault="00A60B7F" w:rsidP="00A60B7F">
      <w:pPr>
        <w:widowControl/>
        <w:shd w:val="clear" w:color="auto" w:fill="FFFFFF"/>
        <w:snapToGrid w:val="0"/>
        <w:spacing w:line="420" w:lineRule="atLeast"/>
        <w:jc w:val="left"/>
        <w:rPr>
          <w:rFonts w:ascii="宋体" w:eastAsia="宋体" w:hAnsi="宋体" w:cs="宋体"/>
          <w:kern w:val="0"/>
          <w:szCs w:val="21"/>
        </w:rPr>
      </w:pPr>
      <w:r w:rsidRPr="00A60B7F">
        <w:rPr>
          <w:rFonts w:ascii="宋体" w:eastAsia="宋体" w:hAnsi="宋体" w:cs="宋体"/>
          <w:kern w:val="0"/>
          <w:sz w:val="24"/>
          <w:szCs w:val="24"/>
        </w:rPr>
        <w:t xml:space="preserve">　　</w:t>
      </w:r>
      <w:r w:rsidRPr="00A60B7F">
        <w:rPr>
          <w:rFonts w:ascii="宋体" w:eastAsia="宋体" w:hAnsi="宋体" w:cs="宋体"/>
          <w:kern w:val="0"/>
          <w:szCs w:val="21"/>
        </w:rPr>
        <w:t>为贯彻落实《2018吉林省信用体系建设工作推进计划》（</w:t>
      </w:r>
      <w:proofErr w:type="gramStart"/>
      <w:r w:rsidRPr="00A60B7F">
        <w:rPr>
          <w:rFonts w:ascii="宋体" w:eastAsia="宋体" w:hAnsi="宋体" w:cs="宋体"/>
          <w:kern w:val="0"/>
          <w:szCs w:val="21"/>
        </w:rPr>
        <w:t>吉发改信用</w:t>
      </w:r>
      <w:proofErr w:type="gramEnd"/>
      <w:r w:rsidRPr="00A60B7F">
        <w:rPr>
          <w:rFonts w:ascii="宋体" w:eastAsia="宋体" w:hAnsi="宋体" w:cs="宋体"/>
          <w:kern w:val="0"/>
          <w:szCs w:val="21"/>
        </w:rPr>
        <w:t>〔2018〕239号）和《吉林省交通运输厅 吉林省发展和改革委员会关于印发&lt;“信用交通省”创建工作实施方案&gt;的通知》（交联发〔2017〕46号）要求，结合我厅实际，制定本方案。</w:t>
      </w:r>
    </w:p>
    <w:p w:rsidR="00A60B7F" w:rsidRPr="00A60B7F" w:rsidRDefault="00A60B7F" w:rsidP="00A60B7F">
      <w:pPr>
        <w:widowControl/>
        <w:shd w:val="clear" w:color="auto" w:fill="FFFFFF"/>
        <w:snapToGrid w:val="0"/>
        <w:spacing w:line="420" w:lineRule="atLeast"/>
        <w:jc w:val="left"/>
        <w:rPr>
          <w:rFonts w:ascii="宋体" w:eastAsia="宋体" w:hAnsi="宋体" w:cs="宋体"/>
          <w:kern w:val="0"/>
          <w:szCs w:val="21"/>
        </w:rPr>
      </w:pPr>
      <w:r w:rsidRPr="00A60B7F">
        <w:rPr>
          <w:rFonts w:ascii="宋体" w:eastAsia="宋体" w:hAnsi="宋体" w:cs="宋体"/>
          <w:kern w:val="0"/>
          <w:szCs w:val="21"/>
        </w:rPr>
        <w:t xml:space="preserve">　　一、指导思想和目标</w:t>
      </w:r>
    </w:p>
    <w:p w:rsidR="00A60B7F" w:rsidRPr="00A60B7F" w:rsidRDefault="00A60B7F" w:rsidP="00A60B7F">
      <w:pPr>
        <w:widowControl/>
        <w:shd w:val="clear" w:color="auto" w:fill="FFFFFF"/>
        <w:snapToGrid w:val="0"/>
        <w:spacing w:line="420" w:lineRule="atLeast"/>
        <w:jc w:val="left"/>
        <w:rPr>
          <w:rFonts w:ascii="宋体" w:eastAsia="宋体" w:hAnsi="宋体" w:cs="宋体"/>
          <w:kern w:val="0"/>
          <w:szCs w:val="21"/>
        </w:rPr>
      </w:pPr>
      <w:r w:rsidRPr="00A60B7F">
        <w:rPr>
          <w:rFonts w:ascii="宋体" w:eastAsia="宋体" w:hAnsi="宋体" w:cs="宋体"/>
          <w:kern w:val="0"/>
          <w:sz w:val="24"/>
          <w:szCs w:val="24"/>
        </w:rPr>
        <w:t xml:space="preserve">　　</w:t>
      </w:r>
      <w:r w:rsidRPr="00A60B7F">
        <w:rPr>
          <w:rFonts w:ascii="宋体" w:eastAsia="宋体" w:hAnsi="宋体" w:cs="宋体"/>
          <w:kern w:val="0"/>
          <w:szCs w:val="21"/>
        </w:rPr>
        <w:t>全面贯彻落实党的十九大精神，以习近平新时代中国特色社会主义思想为指导，坚持新发展理念，贯彻国家和省关于社会信用体系建设的决策部署，以“构建信用为核心的新型市场监管机制、提升行业现代治理能力”为目标，以守信联合激励和失信联合惩戒为重点突破，着力推进信用数据归集共享，着力推动社会多方参与行业治理，着力推动政务诚信建设，着力加强诚信教育和诚信文化建设，在全行业进一步形成守信光荣、失信可耻的浓厚氛围，为决胜全面建成小康社会、开启交通强国建设新征程提供坚实支撑和有力保障。</w:t>
      </w:r>
    </w:p>
    <w:p w:rsidR="00A60B7F" w:rsidRPr="00A60B7F" w:rsidRDefault="00A60B7F" w:rsidP="00A60B7F">
      <w:pPr>
        <w:widowControl/>
        <w:shd w:val="clear" w:color="auto" w:fill="FFFFFF"/>
        <w:spacing w:line="420" w:lineRule="atLeast"/>
        <w:jc w:val="left"/>
        <w:rPr>
          <w:rFonts w:ascii="宋体" w:eastAsia="宋体" w:hAnsi="宋体" w:cs="宋体"/>
          <w:kern w:val="0"/>
          <w:szCs w:val="21"/>
        </w:rPr>
      </w:pPr>
      <w:r w:rsidRPr="00A60B7F">
        <w:rPr>
          <w:rFonts w:ascii="宋体" w:eastAsia="宋体" w:hAnsi="宋体" w:cs="宋体"/>
          <w:kern w:val="0"/>
          <w:szCs w:val="21"/>
        </w:rPr>
        <w:t xml:space="preserve">　　二、主要工作任务</w:t>
      </w:r>
    </w:p>
    <w:p w:rsidR="00A60B7F" w:rsidRPr="00A60B7F" w:rsidRDefault="00A60B7F" w:rsidP="00A60B7F">
      <w:pPr>
        <w:widowControl/>
        <w:shd w:val="clear" w:color="auto" w:fill="FFFFFF"/>
        <w:spacing w:line="420" w:lineRule="atLeast"/>
        <w:jc w:val="left"/>
        <w:rPr>
          <w:rFonts w:ascii="宋体" w:eastAsia="宋体" w:hAnsi="宋体" w:cs="宋体"/>
          <w:kern w:val="0"/>
          <w:szCs w:val="21"/>
        </w:rPr>
      </w:pPr>
      <w:r w:rsidRPr="00A60B7F">
        <w:rPr>
          <w:rFonts w:ascii="宋体" w:eastAsia="宋体" w:hAnsi="宋体" w:cs="宋体"/>
          <w:kern w:val="0"/>
          <w:szCs w:val="21"/>
        </w:rPr>
        <w:t xml:space="preserve">　　（一）加快推进信用数据记录归集。各级交通运输主管部门和厅直有关负有行业管理职责的部门要按照《吉林</w:t>
      </w:r>
      <w:r w:rsidRPr="00A60B7F">
        <w:rPr>
          <w:rFonts w:ascii="宋体" w:eastAsia="宋体" w:hAnsi="宋体" w:cs="宋体" w:hint="eastAsia"/>
          <w:kern w:val="0"/>
          <w:szCs w:val="21"/>
          <w:lang w:eastAsia="zh-Hans"/>
        </w:rPr>
        <w:t>省</w:t>
      </w:r>
      <w:r w:rsidRPr="00A60B7F">
        <w:rPr>
          <w:rFonts w:ascii="宋体" w:eastAsia="宋体" w:hAnsi="宋体" w:cs="宋体"/>
          <w:kern w:val="0"/>
          <w:szCs w:val="21"/>
        </w:rPr>
        <w:t>交通运输行业</w:t>
      </w:r>
      <w:r w:rsidRPr="00A60B7F">
        <w:rPr>
          <w:rFonts w:ascii="宋体" w:eastAsia="宋体" w:hAnsi="宋体" w:cs="宋体" w:hint="eastAsia"/>
          <w:kern w:val="0"/>
          <w:szCs w:val="21"/>
          <w:lang w:eastAsia="zh-Hans"/>
        </w:rPr>
        <w:t>信用信息管理</w:t>
      </w:r>
      <w:r w:rsidRPr="00A60B7F">
        <w:rPr>
          <w:rFonts w:ascii="宋体" w:eastAsia="宋体" w:hAnsi="宋体" w:cs="宋体"/>
          <w:kern w:val="0"/>
          <w:szCs w:val="21"/>
        </w:rPr>
        <w:t>办法》（吉交发〔2014〕62号）、《吉林省交通运输厅关于印发企业信息公示工作实施方案的通知》（</w:t>
      </w:r>
      <w:proofErr w:type="gramStart"/>
      <w:r w:rsidRPr="00A60B7F">
        <w:rPr>
          <w:rFonts w:ascii="宋体" w:eastAsia="宋体" w:hAnsi="宋体" w:cs="宋体"/>
          <w:kern w:val="0"/>
          <w:szCs w:val="21"/>
        </w:rPr>
        <w:t>吉交法规</w:t>
      </w:r>
      <w:proofErr w:type="gramEnd"/>
      <w:r w:rsidRPr="00A60B7F">
        <w:rPr>
          <w:rFonts w:ascii="宋体" w:eastAsia="宋体" w:hAnsi="宋体" w:cs="宋体"/>
          <w:kern w:val="0"/>
          <w:szCs w:val="21"/>
        </w:rPr>
        <w:t>〔2016〕118号）和《吉林省交通运输厅关于印发“双公示”工作实施方案的通知》（</w:t>
      </w:r>
      <w:proofErr w:type="gramStart"/>
      <w:r w:rsidRPr="00A60B7F">
        <w:rPr>
          <w:rFonts w:ascii="宋体" w:eastAsia="宋体" w:hAnsi="宋体" w:cs="宋体"/>
          <w:kern w:val="0"/>
          <w:szCs w:val="21"/>
        </w:rPr>
        <w:t>吉交法规</w:t>
      </w:r>
      <w:proofErr w:type="gramEnd"/>
      <w:r w:rsidRPr="00A60B7F">
        <w:rPr>
          <w:rFonts w:ascii="宋体" w:eastAsia="宋体" w:hAnsi="宋体" w:cs="宋体"/>
          <w:kern w:val="0"/>
          <w:szCs w:val="21"/>
        </w:rPr>
        <w:t>〔2016〕177号）的要求，认真做好本部门、本行业市场主体信用信息的记录、归集、整合工作，严格执行涉</w:t>
      </w:r>
      <w:proofErr w:type="gramStart"/>
      <w:r w:rsidRPr="00A60B7F">
        <w:rPr>
          <w:rFonts w:ascii="宋体" w:eastAsia="宋体" w:hAnsi="宋体" w:cs="宋体"/>
          <w:kern w:val="0"/>
          <w:szCs w:val="21"/>
        </w:rPr>
        <w:t>企信息</w:t>
      </w:r>
      <w:proofErr w:type="gramEnd"/>
      <w:r w:rsidRPr="00A60B7F">
        <w:rPr>
          <w:rFonts w:ascii="宋体" w:eastAsia="宋体" w:hAnsi="宋体" w:cs="宋体"/>
          <w:kern w:val="0"/>
          <w:szCs w:val="21"/>
        </w:rPr>
        <w:t>公示制度和行政许可、行政处罚“双公示”制度。</w:t>
      </w:r>
    </w:p>
    <w:p w:rsidR="00A60B7F" w:rsidRPr="00A60B7F" w:rsidRDefault="00A60B7F" w:rsidP="00A60B7F">
      <w:pPr>
        <w:widowControl/>
        <w:shd w:val="clear" w:color="auto" w:fill="FFFFFF"/>
        <w:spacing w:line="420" w:lineRule="atLeast"/>
        <w:jc w:val="left"/>
        <w:rPr>
          <w:rFonts w:ascii="宋体" w:eastAsia="宋体" w:hAnsi="宋体" w:cs="宋体"/>
          <w:kern w:val="0"/>
          <w:szCs w:val="21"/>
        </w:rPr>
      </w:pPr>
      <w:r w:rsidRPr="00A60B7F">
        <w:rPr>
          <w:rFonts w:ascii="宋体" w:eastAsia="宋体" w:hAnsi="宋体" w:cs="宋体"/>
          <w:kern w:val="0"/>
          <w:sz w:val="24"/>
          <w:szCs w:val="24"/>
        </w:rPr>
        <w:t xml:space="preserve">　　</w:t>
      </w:r>
      <w:r w:rsidRPr="00A60B7F">
        <w:rPr>
          <w:rFonts w:ascii="宋体" w:eastAsia="宋体" w:hAnsi="宋体" w:cs="宋体"/>
          <w:kern w:val="0"/>
          <w:szCs w:val="21"/>
        </w:rPr>
        <w:t>（二）推进信用信息公开共享。</w:t>
      </w:r>
      <w:proofErr w:type="gramStart"/>
      <w:r w:rsidRPr="00A60B7F">
        <w:rPr>
          <w:rFonts w:ascii="宋体" w:eastAsia="宋体" w:hAnsi="宋体" w:cs="宋体"/>
          <w:kern w:val="0"/>
          <w:szCs w:val="21"/>
        </w:rPr>
        <w:t>省级交通</w:t>
      </w:r>
      <w:proofErr w:type="gramEnd"/>
      <w:r w:rsidRPr="00A60B7F">
        <w:rPr>
          <w:rFonts w:ascii="宋体" w:eastAsia="宋体" w:hAnsi="宋体" w:cs="宋体"/>
          <w:kern w:val="0"/>
          <w:szCs w:val="21"/>
        </w:rPr>
        <w:t>运输主管部门要抓紧建设完成</w:t>
      </w:r>
      <w:proofErr w:type="gramStart"/>
      <w:r w:rsidRPr="00A60B7F">
        <w:rPr>
          <w:rFonts w:ascii="宋体" w:eastAsia="宋体" w:hAnsi="宋体" w:cs="宋体"/>
          <w:kern w:val="0"/>
          <w:szCs w:val="21"/>
        </w:rPr>
        <w:t>省级交通</w:t>
      </w:r>
      <w:proofErr w:type="gramEnd"/>
      <w:r w:rsidRPr="00A60B7F">
        <w:rPr>
          <w:rFonts w:ascii="宋体" w:eastAsia="宋体" w:hAnsi="宋体" w:cs="宋体"/>
          <w:kern w:val="0"/>
          <w:szCs w:val="21"/>
        </w:rPr>
        <w:t>运输信用信息共享平台，实现部、省两级交通运输信用信息系统平台互联互通。同时完成与我省信用信息数据交换平台之间的数据交换共享工作，将交通运输行业的信用信息及时提供给省信用信息数据交换平台，实现省级行业、部门之间信用信息的互通共享，不断扩大平台应用范围和渠道。加快推进“信用交通”子站的应用，及时发布我省交通运输行业信用建设工作动态、图片新闻、政策文件、信用信息公示等内容，通过与部“信用交通”主站实现链接，形成全行业公共信用信息“一站式”综合检索窗口。各级交通运输主管部门和厅直有关负有行业管理职责的部门要完善信用信息公开制度，分级分类明确信用信息的披露权限和程序，明确信用信息公开清单、公开方式和内容，推进信用信息公开全覆盖。推动“互联网+信用交通”建设，建成信用信息共享数据库，开发重大失信主体警示功能，加强业务系统与信用信息系统有机融合，实现数据自动对接，推动跨部门信用信息资源应用。</w:t>
      </w:r>
    </w:p>
    <w:p w:rsidR="00A60B7F" w:rsidRPr="00A60B7F" w:rsidRDefault="00A60B7F" w:rsidP="00A60B7F">
      <w:pPr>
        <w:widowControl/>
        <w:shd w:val="clear" w:color="auto" w:fill="FFFFFF"/>
        <w:spacing w:line="420" w:lineRule="atLeast"/>
        <w:jc w:val="left"/>
        <w:rPr>
          <w:rFonts w:ascii="宋体" w:eastAsia="宋体" w:hAnsi="宋体" w:cs="宋体"/>
          <w:kern w:val="0"/>
          <w:szCs w:val="21"/>
        </w:rPr>
      </w:pPr>
      <w:r w:rsidRPr="00A60B7F">
        <w:rPr>
          <w:rFonts w:ascii="宋体" w:eastAsia="宋体" w:hAnsi="宋体" w:cs="宋体"/>
          <w:kern w:val="0"/>
          <w:sz w:val="24"/>
          <w:szCs w:val="24"/>
        </w:rPr>
        <w:t xml:space="preserve">　　</w:t>
      </w:r>
      <w:r w:rsidRPr="00A60B7F">
        <w:rPr>
          <w:rFonts w:ascii="宋体" w:eastAsia="宋体" w:hAnsi="宋体" w:cs="宋体"/>
          <w:kern w:val="0"/>
          <w:szCs w:val="21"/>
        </w:rPr>
        <w:t>（三）加强信用评价工作。</w:t>
      </w:r>
      <w:proofErr w:type="gramStart"/>
      <w:r w:rsidRPr="00A60B7F">
        <w:rPr>
          <w:rFonts w:ascii="宋体" w:eastAsia="宋体" w:hAnsi="宋体" w:cs="宋体"/>
          <w:kern w:val="0"/>
          <w:szCs w:val="21"/>
        </w:rPr>
        <w:t>省级交通</w:t>
      </w:r>
      <w:proofErr w:type="gramEnd"/>
      <w:r w:rsidRPr="00A60B7F">
        <w:rPr>
          <w:rFonts w:ascii="宋体" w:eastAsia="宋体" w:hAnsi="宋体" w:cs="宋体"/>
          <w:kern w:val="0"/>
          <w:szCs w:val="21"/>
        </w:rPr>
        <w:t>运输主管部门和厅直有关负有行业管理职责的部门要按照国家和交通运输部有关制度标准，结合行业实际，制定涵盖设计、施工、监理、试验检测、道路运输等从业主体的信用评价办法和标准，根据信用评价结果实施分类监管。在</w:t>
      </w:r>
      <w:r w:rsidRPr="00A60B7F">
        <w:rPr>
          <w:rFonts w:ascii="宋体" w:eastAsia="宋体" w:hAnsi="宋体" w:cs="宋体"/>
          <w:kern w:val="0"/>
          <w:szCs w:val="21"/>
        </w:rPr>
        <w:lastRenderedPageBreak/>
        <w:t>交通运输市场准入中建立行政许可申请人信用承诺制度；在重大交通项目招投标中推广使用信用报告；在交通运输部门进行政府采购工作中，鼓励使用信用信息和信用产品。</w:t>
      </w:r>
    </w:p>
    <w:p w:rsidR="00A60B7F" w:rsidRPr="00A60B7F" w:rsidRDefault="00A60B7F" w:rsidP="00A60B7F">
      <w:pPr>
        <w:widowControl/>
        <w:shd w:val="clear" w:color="auto" w:fill="FFFFFF"/>
        <w:spacing w:line="420" w:lineRule="atLeast"/>
        <w:jc w:val="left"/>
        <w:rPr>
          <w:rFonts w:ascii="宋体" w:eastAsia="宋体" w:hAnsi="宋体" w:cs="宋体"/>
          <w:kern w:val="0"/>
          <w:szCs w:val="21"/>
        </w:rPr>
      </w:pPr>
      <w:r w:rsidRPr="00A60B7F">
        <w:rPr>
          <w:rFonts w:ascii="宋体" w:eastAsia="宋体" w:hAnsi="宋体" w:cs="宋体"/>
          <w:kern w:val="0"/>
          <w:sz w:val="24"/>
          <w:szCs w:val="24"/>
        </w:rPr>
        <w:t xml:space="preserve">　　</w:t>
      </w:r>
      <w:r w:rsidRPr="00A60B7F">
        <w:rPr>
          <w:rFonts w:ascii="宋体" w:eastAsia="宋体" w:hAnsi="宋体" w:cs="宋体"/>
          <w:kern w:val="0"/>
          <w:szCs w:val="21"/>
        </w:rPr>
        <w:t>（四）加强守信联合激励和失信联合奖惩。各级交通运输主管部门要全面落实社会信用体系建设部际联席会议已经印发的在失信被执行人、运输物流、对外经济合作等领域的联合惩戒备忘录，加强部门联合奖惩工作。各级交通运输主管部门和厅直有关负有行业管理职责的部门要按照有关规定，推动行业在行政审批、公共服务工作流程以及监管、服务等环节应用联合奖惩信用信息。</w:t>
      </w:r>
    </w:p>
    <w:p w:rsidR="00A60B7F" w:rsidRPr="00A60B7F" w:rsidRDefault="00A60B7F" w:rsidP="00A60B7F">
      <w:pPr>
        <w:widowControl/>
        <w:shd w:val="clear" w:color="auto" w:fill="FFFFFF"/>
        <w:snapToGrid w:val="0"/>
        <w:spacing w:line="420" w:lineRule="atLeast"/>
        <w:jc w:val="left"/>
        <w:rPr>
          <w:rFonts w:ascii="宋体" w:eastAsia="宋体" w:hAnsi="宋体" w:cs="宋体"/>
          <w:kern w:val="0"/>
          <w:szCs w:val="21"/>
        </w:rPr>
      </w:pPr>
      <w:r w:rsidRPr="00A60B7F">
        <w:rPr>
          <w:rFonts w:ascii="宋体" w:eastAsia="宋体" w:hAnsi="宋体" w:cs="宋体"/>
          <w:kern w:val="0"/>
          <w:sz w:val="24"/>
          <w:szCs w:val="24"/>
        </w:rPr>
        <w:t xml:space="preserve">　　</w:t>
      </w:r>
      <w:r w:rsidRPr="00A60B7F">
        <w:rPr>
          <w:rFonts w:ascii="宋体" w:eastAsia="宋体" w:hAnsi="宋体" w:cs="宋体"/>
          <w:kern w:val="0"/>
          <w:szCs w:val="21"/>
        </w:rPr>
        <w:t>（五）推动交通运输部门政务诚信建设。一是加强诚信能力建设。各级交通运输主管部门要坚持依法行政，将依法行政贯穿于交通运输部门决策、执行、监督和服务的全过程，加强对权力运行的社会监督和约束，树立交通运输部门公开、公平、清廉的诚信形象。二是发挥政府诚信建设示范作用。各级交通运输部门首先要加强自身诚信建设，以政府的诚信施政，带动全社会诚信意识的树立和诚信水平的提高。积极推动交通运输部门在政府采购、招标投标、行政许可等领域，率先使用信用信息和信用产品，培育信用服务市场发展。并通过网上审批、网上办事、网上咨询等途径进一步转变管理和服务模式，实现透明行政。三是加强公务员诚信管理和教育。各级交通运输主管部门要建立公务员诚信档案，依法依规将公务员个人有关事项报告、年度考核结果、相关违法违纪行为等信用信息纳入档案，将公务员诚信记录作为干部考核、任用和奖惩的重要依据。深入开展公务员诚信、守法和道德教育，增强公务员法律和诚信意识，建立一支守法守信、高效廉洁的交通运输公务员队伍。</w:t>
      </w:r>
    </w:p>
    <w:p w:rsidR="00A60B7F" w:rsidRPr="00A60B7F" w:rsidRDefault="00A60B7F" w:rsidP="00A60B7F">
      <w:pPr>
        <w:widowControl/>
        <w:shd w:val="clear" w:color="auto" w:fill="FFFFFF"/>
        <w:snapToGrid w:val="0"/>
        <w:spacing w:line="420" w:lineRule="atLeast"/>
        <w:jc w:val="left"/>
        <w:rPr>
          <w:rFonts w:ascii="宋体" w:eastAsia="宋体" w:hAnsi="宋体" w:cs="宋体"/>
          <w:kern w:val="0"/>
          <w:szCs w:val="21"/>
        </w:rPr>
      </w:pPr>
      <w:r w:rsidRPr="00A60B7F">
        <w:rPr>
          <w:rFonts w:ascii="宋体" w:eastAsia="宋体" w:hAnsi="宋体" w:cs="宋体"/>
          <w:kern w:val="0"/>
          <w:szCs w:val="21"/>
        </w:rPr>
        <w:t xml:space="preserve">　　（六）开展诚信文化建设。各级交通运输主管部门和厅直有关负有行业管理职责的部门要加强与新闻媒体的沟通协调，结合交通运输行业的特点，以“双公示”、“信用交通宣传月”等主题活动为载体，利用广播、电视、报刊、互联网等媒体，或直接面向社会公众、监管和服务对象，公示信用信息，广泛开展诚信宣传教育活动，营造“学信用、懂信用、用信用、守信用”的行业氛围。各级发展和改革部门要组织协调新闻媒体相关部门，加强交通运输领域的诚信宣传，特别是在重点时段、重要时期和重点区域，要切实发挥牵头部门的统筹、协调和支撑作用，为创建“信用交通省”和推进社会信用体系建设营造良好氛围。</w:t>
      </w:r>
    </w:p>
    <w:p w:rsidR="00A60B7F" w:rsidRPr="00A60B7F" w:rsidRDefault="00A60B7F" w:rsidP="00A60B7F">
      <w:pPr>
        <w:widowControl/>
        <w:shd w:val="clear" w:color="auto" w:fill="FFFFFF"/>
        <w:spacing w:line="420" w:lineRule="atLeast"/>
        <w:jc w:val="left"/>
        <w:rPr>
          <w:rFonts w:ascii="宋体" w:eastAsia="宋体" w:hAnsi="宋体" w:cs="宋体"/>
          <w:kern w:val="0"/>
          <w:szCs w:val="21"/>
        </w:rPr>
      </w:pPr>
      <w:r w:rsidRPr="00A60B7F">
        <w:rPr>
          <w:rFonts w:ascii="宋体" w:eastAsia="宋体" w:hAnsi="宋体" w:cs="宋体"/>
          <w:kern w:val="0"/>
          <w:szCs w:val="21"/>
        </w:rPr>
        <w:t xml:space="preserve">　　三、保障措施</w:t>
      </w:r>
    </w:p>
    <w:p w:rsidR="00A60B7F" w:rsidRPr="00A60B7F" w:rsidRDefault="00A60B7F" w:rsidP="00A60B7F">
      <w:pPr>
        <w:widowControl/>
        <w:shd w:val="clear" w:color="auto" w:fill="FFFFFF"/>
        <w:snapToGrid w:val="0"/>
        <w:spacing w:line="420" w:lineRule="atLeast"/>
        <w:jc w:val="left"/>
        <w:rPr>
          <w:rFonts w:ascii="宋体" w:eastAsia="宋体" w:hAnsi="宋体" w:cs="宋体"/>
          <w:kern w:val="0"/>
          <w:szCs w:val="21"/>
        </w:rPr>
      </w:pPr>
      <w:r w:rsidRPr="00A60B7F">
        <w:rPr>
          <w:rFonts w:ascii="宋体" w:eastAsia="宋体" w:hAnsi="宋体" w:cs="宋体"/>
          <w:kern w:val="0"/>
          <w:szCs w:val="21"/>
        </w:rPr>
        <w:t xml:space="preserve">　　（一）加强组织领导。各级交通运输主管部门和行业管理机构要抓紧成立社会信用体系建设领导小组，落实工作机构，配强工作人员。要结合自身工作实际细化推进信用体系建设的措施，明确制度约束范围、执行主体、实施方式、监督保障等重点内容，层层落实工作责任，确保各项措施落实到位。</w:t>
      </w:r>
    </w:p>
    <w:p w:rsidR="00A60B7F" w:rsidRPr="00A60B7F" w:rsidRDefault="00A60B7F" w:rsidP="00A60B7F">
      <w:pPr>
        <w:widowControl/>
        <w:shd w:val="clear" w:color="auto" w:fill="FFFFFF"/>
        <w:spacing w:line="420" w:lineRule="atLeast"/>
        <w:jc w:val="left"/>
        <w:rPr>
          <w:rFonts w:ascii="宋体" w:eastAsia="宋体" w:hAnsi="宋体" w:cs="宋体"/>
          <w:kern w:val="0"/>
          <w:szCs w:val="21"/>
        </w:rPr>
      </w:pPr>
      <w:r w:rsidRPr="00A60B7F">
        <w:rPr>
          <w:rFonts w:ascii="宋体" w:eastAsia="宋体" w:hAnsi="宋体" w:cs="宋体"/>
          <w:kern w:val="0"/>
          <w:szCs w:val="21"/>
        </w:rPr>
        <w:t xml:space="preserve">　　（二）加大资金支持力度。各级交通运输部门要加强与本级财政部门的沟通协调，将信用信息系统建设经费以及信用评价考核工作经费纳入同级财政预算，确保交通运输行业诚信体系建设工作的正常运转。</w:t>
      </w:r>
    </w:p>
    <w:p w:rsidR="00A60B7F" w:rsidRPr="00A60B7F" w:rsidRDefault="00A60B7F" w:rsidP="00A60B7F">
      <w:pPr>
        <w:widowControl/>
        <w:shd w:val="clear" w:color="auto" w:fill="FFFFFF"/>
        <w:spacing w:line="420" w:lineRule="atLeast"/>
        <w:jc w:val="left"/>
        <w:rPr>
          <w:rFonts w:ascii="宋体" w:eastAsia="宋体" w:hAnsi="宋体" w:cs="宋体"/>
          <w:kern w:val="0"/>
          <w:szCs w:val="21"/>
        </w:rPr>
      </w:pPr>
      <w:r w:rsidRPr="00A60B7F">
        <w:rPr>
          <w:rFonts w:ascii="宋体" w:eastAsia="宋体" w:hAnsi="宋体" w:cs="宋体"/>
          <w:kern w:val="0"/>
          <w:szCs w:val="21"/>
        </w:rPr>
        <w:lastRenderedPageBreak/>
        <w:t xml:space="preserve">　　（三）发挥信息平台作用。各级交通运输主管部门和行业管理机构要充分利用省级信用信息数据交换平台，保障信息资源共享，不断提高交通运输行业信用信息的完整性、准确性和有效性，实现信用信息管理的常态化，及时更新，并积极为社会提供信用信息服务，充分发挥信息平台在企业自律、行业管理和社会监督中的作用。</w:t>
      </w:r>
    </w:p>
    <w:p w:rsidR="00A60B7F" w:rsidRPr="00A60B7F" w:rsidRDefault="00A60B7F" w:rsidP="00A60B7F">
      <w:pPr>
        <w:widowControl/>
        <w:shd w:val="clear" w:color="auto" w:fill="FFFFFF"/>
        <w:snapToGrid w:val="0"/>
        <w:spacing w:line="420" w:lineRule="atLeast"/>
        <w:jc w:val="left"/>
        <w:rPr>
          <w:rFonts w:ascii="宋体" w:eastAsia="宋体" w:hAnsi="宋体" w:cs="宋体"/>
          <w:kern w:val="0"/>
          <w:szCs w:val="21"/>
        </w:rPr>
      </w:pPr>
      <w:r w:rsidRPr="00A60B7F">
        <w:rPr>
          <w:rFonts w:ascii="宋体" w:eastAsia="宋体" w:hAnsi="宋体" w:cs="宋体"/>
          <w:kern w:val="0"/>
          <w:szCs w:val="21"/>
        </w:rPr>
        <w:t xml:space="preserve">　　（四）注重舆论宣传。各级交通运输主管部门和行业管理机构要组织新闻媒体多渠道宣传交通运输行业诚信企业和个人，加大对信用联合奖惩的宣传报道力度，树立行业诚信典范，营造诚信为荣、失信可耻的良好氛围。依法曝光对社会影响恶劣、情节严重的失信案件，加强对失信行为的道德约束，完善社会舆论监督机制。</w:t>
      </w:r>
      <w:bookmarkStart w:id="0" w:name="_GoBack"/>
      <w:bookmarkEnd w:id="0"/>
    </w:p>
    <w:p w:rsidR="00F1680F" w:rsidRPr="00A60B7F" w:rsidRDefault="00F1680F"/>
    <w:sectPr w:rsidR="00F1680F" w:rsidRPr="00A60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7F"/>
    <w:rsid w:val="00A60B7F"/>
    <w:rsid w:val="00F16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94844">
      <w:bodyDiv w:val="1"/>
      <w:marLeft w:val="0"/>
      <w:marRight w:val="0"/>
      <w:marTop w:val="0"/>
      <w:marBottom w:val="0"/>
      <w:divBdr>
        <w:top w:val="none" w:sz="0" w:space="0" w:color="auto"/>
        <w:left w:val="none" w:sz="0" w:space="0" w:color="auto"/>
        <w:bottom w:val="none" w:sz="0" w:space="0" w:color="auto"/>
        <w:right w:val="none" w:sz="0" w:space="0" w:color="auto"/>
      </w:divBdr>
      <w:divsChild>
        <w:div w:id="661199297">
          <w:marLeft w:val="0"/>
          <w:marRight w:val="0"/>
          <w:marTop w:val="0"/>
          <w:marBottom w:val="0"/>
          <w:divBdr>
            <w:top w:val="none" w:sz="0" w:space="0" w:color="auto"/>
            <w:left w:val="none" w:sz="0" w:space="0" w:color="auto"/>
            <w:bottom w:val="none" w:sz="0" w:space="0" w:color="auto"/>
            <w:right w:val="none" w:sz="0" w:space="0" w:color="auto"/>
          </w:divBdr>
          <w:divsChild>
            <w:div w:id="1796561627">
              <w:marLeft w:val="0"/>
              <w:marRight w:val="0"/>
              <w:marTop w:val="0"/>
              <w:marBottom w:val="0"/>
              <w:divBdr>
                <w:top w:val="none" w:sz="0" w:space="0" w:color="auto"/>
                <w:left w:val="none" w:sz="0" w:space="0" w:color="auto"/>
                <w:bottom w:val="none" w:sz="0" w:space="0" w:color="auto"/>
                <w:right w:val="none" w:sz="0" w:space="0" w:color="auto"/>
              </w:divBdr>
              <w:divsChild>
                <w:div w:id="390271824">
                  <w:marLeft w:val="0"/>
                  <w:marRight w:val="0"/>
                  <w:marTop w:val="0"/>
                  <w:marBottom w:val="0"/>
                  <w:divBdr>
                    <w:top w:val="none" w:sz="0" w:space="0" w:color="auto"/>
                    <w:left w:val="none" w:sz="0" w:space="0" w:color="auto"/>
                    <w:bottom w:val="none" w:sz="0" w:space="0" w:color="auto"/>
                    <w:right w:val="none" w:sz="0" w:space="0" w:color="auto"/>
                  </w:divBdr>
                  <w:divsChild>
                    <w:div w:id="691104125">
                      <w:marLeft w:val="0"/>
                      <w:marRight w:val="0"/>
                      <w:marTop w:val="0"/>
                      <w:marBottom w:val="0"/>
                      <w:divBdr>
                        <w:top w:val="none" w:sz="0" w:space="0" w:color="auto"/>
                        <w:left w:val="none" w:sz="0" w:space="0" w:color="auto"/>
                        <w:bottom w:val="none" w:sz="0" w:space="0" w:color="auto"/>
                        <w:right w:val="none" w:sz="0" w:space="0" w:color="auto"/>
                      </w:divBdr>
                      <w:divsChild>
                        <w:div w:id="287274544">
                          <w:marLeft w:val="0"/>
                          <w:marRight w:val="0"/>
                          <w:marTop w:val="0"/>
                          <w:marBottom w:val="0"/>
                          <w:divBdr>
                            <w:top w:val="none" w:sz="0" w:space="0" w:color="auto"/>
                            <w:left w:val="none" w:sz="0" w:space="0" w:color="auto"/>
                            <w:bottom w:val="none" w:sz="0" w:space="0" w:color="auto"/>
                            <w:right w:val="none" w:sz="0" w:space="0" w:color="auto"/>
                          </w:divBdr>
                          <w:divsChild>
                            <w:div w:id="288971766">
                              <w:marLeft w:val="0"/>
                              <w:marRight w:val="0"/>
                              <w:marTop w:val="0"/>
                              <w:marBottom w:val="0"/>
                              <w:divBdr>
                                <w:top w:val="none" w:sz="0" w:space="0" w:color="auto"/>
                                <w:left w:val="none" w:sz="0" w:space="0" w:color="auto"/>
                                <w:bottom w:val="none" w:sz="0" w:space="0" w:color="auto"/>
                                <w:right w:val="none" w:sz="0" w:space="0" w:color="auto"/>
                              </w:divBdr>
                              <w:divsChild>
                                <w:div w:id="403645536">
                                  <w:marLeft w:val="0"/>
                                  <w:marRight w:val="0"/>
                                  <w:marTop w:val="0"/>
                                  <w:marBottom w:val="0"/>
                                  <w:divBdr>
                                    <w:top w:val="none" w:sz="0" w:space="0" w:color="auto"/>
                                    <w:left w:val="none" w:sz="0" w:space="0" w:color="auto"/>
                                    <w:bottom w:val="none" w:sz="0" w:space="0" w:color="auto"/>
                                    <w:right w:val="none" w:sz="0" w:space="0" w:color="auto"/>
                                  </w:divBdr>
                                  <w:divsChild>
                                    <w:div w:id="19754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2504ysy</dc:creator>
  <cp:lastModifiedBy>2504ysy</cp:lastModifiedBy>
  <cp:revision>1</cp:revision>
  <dcterms:created xsi:type="dcterms:W3CDTF">2019-02-26T03:12:00Z</dcterms:created>
  <dcterms:modified xsi:type="dcterms:W3CDTF">2019-02-26T03:13:00Z</dcterms:modified>
</cp:coreProperties>
</file>