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0B0EE">
      <w:pPr>
        <w:pStyle w:val="2"/>
        <w:rPr>
          <w:rFonts w:hint="eastAsia" w:ascii="Times New Roman"/>
          <w:sz w:val="20"/>
          <w:lang w:eastAsia="zh-CN"/>
        </w:rPr>
      </w:pPr>
    </w:p>
    <w:p w14:paraId="69AACF1F">
      <w:pPr>
        <w:pStyle w:val="2"/>
        <w:rPr>
          <w:rFonts w:ascii="Times New Roman"/>
          <w:sz w:val="20"/>
        </w:rPr>
      </w:pPr>
    </w:p>
    <w:p w14:paraId="06619C2D">
      <w:pPr>
        <w:pStyle w:val="2"/>
        <w:spacing w:before="2"/>
        <w:rPr>
          <w:rFonts w:ascii="Times New Roman"/>
          <w:color w:val="auto"/>
          <w:sz w:val="17"/>
        </w:rPr>
      </w:pPr>
    </w:p>
    <w:p w14:paraId="0D40AC6B">
      <w:pPr>
        <w:pStyle w:val="4"/>
        <w:spacing w:before="0" w:line="640" w:lineRule="exact"/>
        <w:ind w:left="0" w:right="0" w:firstLine="0"/>
        <w:jc w:val="center"/>
        <w:rPr>
          <w:rFonts w:hint="eastAsia"/>
          <w:b/>
          <w:color w:val="auto"/>
          <w:sz w:val="44"/>
          <w:szCs w:val="44"/>
          <w:lang w:eastAsia="zh-CN"/>
        </w:rPr>
      </w:pPr>
      <w:r>
        <w:rPr>
          <w:rFonts w:hint="eastAsia"/>
          <w:b/>
          <w:color w:val="auto"/>
          <w:sz w:val="44"/>
          <w:szCs w:val="44"/>
          <w:lang w:val="en-US" w:eastAsia="zh-CN"/>
        </w:rPr>
        <w:t>关于2025年度</w:t>
      </w:r>
      <w:r>
        <w:rPr>
          <w:b/>
          <w:color w:val="auto"/>
          <w:sz w:val="44"/>
          <w:szCs w:val="44"/>
          <w:lang w:eastAsia="zh-CN"/>
        </w:rPr>
        <w:t>吉林省</w:t>
      </w:r>
      <w:r>
        <w:rPr>
          <w:rFonts w:hint="eastAsia"/>
          <w:b/>
          <w:color w:val="auto"/>
          <w:sz w:val="44"/>
          <w:szCs w:val="44"/>
          <w:lang w:eastAsia="zh-CN"/>
        </w:rPr>
        <w:t>公路交通应急保障中心</w:t>
      </w:r>
    </w:p>
    <w:p w14:paraId="5A8D9E49">
      <w:pPr>
        <w:pStyle w:val="4"/>
        <w:spacing w:before="0" w:line="640" w:lineRule="exact"/>
        <w:ind w:left="0" w:right="0" w:firstLine="0"/>
        <w:jc w:val="center"/>
        <w:rPr>
          <w:b/>
          <w:color w:val="auto"/>
          <w:sz w:val="44"/>
          <w:szCs w:val="44"/>
          <w:lang w:eastAsia="zh-CN"/>
        </w:rPr>
      </w:pPr>
      <w:r>
        <w:rPr>
          <w:b/>
          <w:color w:val="auto"/>
          <w:sz w:val="44"/>
          <w:szCs w:val="44"/>
          <w:lang w:eastAsia="zh-CN"/>
        </w:rPr>
        <w:t>专业技术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>资格评审拟</w:t>
      </w:r>
      <w:r>
        <w:rPr>
          <w:b/>
          <w:color w:val="auto"/>
          <w:sz w:val="44"/>
          <w:szCs w:val="44"/>
          <w:lang w:eastAsia="zh-CN"/>
        </w:rPr>
        <w:t>通过人员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>名单的</w:t>
      </w:r>
      <w:r>
        <w:rPr>
          <w:b/>
          <w:color w:val="auto"/>
          <w:sz w:val="44"/>
          <w:szCs w:val="44"/>
          <w:lang w:eastAsia="zh-CN"/>
        </w:rPr>
        <w:t>公示</w:t>
      </w:r>
    </w:p>
    <w:p w14:paraId="28FA1D47">
      <w:pPr>
        <w:pStyle w:val="2"/>
        <w:spacing w:line="579" w:lineRule="exact"/>
        <w:ind w:firstLine="540" w:firstLineChars="200"/>
        <w:jc w:val="both"/>
        <w:rPr>
          <w:rFonts w:hint="eastAsia" w:ascii="仿宋_GB2312" w:eastAsia="仿宋_GB2312"/>
          <w:color w:val="auto"/>
          <w:spacing w:val="-25"/>
          <w:lang w:eastAsia="zh-CN"/>
        </w:rPr>
      </w:pPr>
    </w:p>
    <w:p w14:paraId="4F690139">
      <w:pPr>
        <w:pStyle w:val="2"/>
        <w:spacing w:line="579" w:lineRule="exact"/>
        <w:ind w:firstLine="640" w:firstLineChars="200"/>
        <w:jc w:val="both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根据职称评聘工作安排</w:t>
      </w:r>
      <w:r>
        <w:rPr>
          <w:rFonts w:hint="eastAsia" w:ascii="仿宋_GB2312" w:eastAsia="仿宋_GB2312"/>
          <w:color w:val="auto"/>
          <w:lang w:eastAsia="zh-CN"/>
        </w:rPr>
        <w:t>，</w:t>
      </w:r>
      <w:r>
        <w:rPr>
          <w:rFonts w:hint="eastAsia" w:ascii="仿宋_GB2312" w:eastAsia="仿宋_GB2312"/>
          <w:color w:val="auto"/>
          <w:lang w:val="en-US" w:eastAsia="zh-CN"/>
        </w:rPr>
        <w:t>省公路交通应急保障中心职称评审委员会组织完成了2025年中、高级专业技术资格评审工作，</w:t>
      </w:r>
      <w:r>
        <w:rPr>
          <w:rFonts w:hint="eastAsia" w:ascii="仿宋_GB2312" w:eastAsia="仿宋_GB2312"/>
          <w:color w:val="auto"/>
          <w:lang w:eastAsia="zh-CN"/>
        </w:rPr>
        <w:t>现对</w:t>
      </w:r>
      <w:r>
        <w:rPr>
          <w:rFonts w:hint="eastAsia" w:ascii="仿宋_GB2312" w:eastAsia="仿宋_GB2312"/>
          <w:color w:val="auto"/>
          <w:lang w:val="en-US" w:eastAsia="zh-CN"/>
        </w:rPr>
        <w:t>拟</w:t>
      </w:r>
      <w:r>
        <w:rPr>
          <w:rFonts w:hint="eastAsia" w:ascii="仿宋_GB2312" w:eastAsia="仿宋_GB2312"/>
          <w:color w:val="auto"/>
          <w:lang w:eastAsia="zh-CN"/>
        </w:rPr>
        <w:t>通过</w:t>
      </w:r>
      <w:r>
        <w:rPr>
          <w:rFonts w:hint="eastAsia" w:ascii="仿宋_GB2312" w:eastAsia="仿宋_GB2312"/>
          <w:color w:val="auto"/>
          <w:lang w:val="en-US" w:eastAsia="zh-CN"/>
        </w:rPr>
        <w:t>人员予以</w:t>
      </w:r>
      <w:r>
        <w:rPr>
          <w:rFonts w:hint="eastAsia" w:ascii="仿宋_GB2312" w:eastAsia="仿宋_GB2312"/>
          <w:color w:val="auto"/>
          <w:lang w:eastAsia="zh-CN"/>
        </w:rPr>
        <w:t>公示（</w:t>
      </w:r>
      <w:r>
        <w:rPr>
          <w:rFonts w:hint="eastAsia" w:ascii="仿宋_GB2312" w:eastAsia="仿宋_GB2312"/>
          <w:color w:val="auto"/>
          <w:lang w:val="en-US" w:eastAsia="zh-CN"/>
        </w:rPr>
        <w:t>详</w:t>
      </w:r>
      <w:r>
        <w:rPr>
          <w:rFonts w:hint="eastAsia" w:ascii="仿宋_GB2312" w:eastAsia="仿宋_GB2312"/>
          <w:color w:val="auto"/>
          <w:lang w:eastAsia="zh-CN"/>
        </w:rPr>
        <w:t>见附件），</w:t>
      </w:r>
      <w:r>
        <w:rPr>
          <w:rFonts w:hint="eastAsia" w:ascii="仿宋_GB2312" w:eastAsia="仿宋_GB2312"/>
          <w:color w:val="auto"/>
          <w:lang w:val="en-US" w:eastAsia="zh-CN"/>
        </w:rPr>
        <w:t>公示期为5个工作日，从2025年7月19日至2025年7月25日。</w:t>
      </w:r>
    </w:p>
    <w:p w14:paraId="137AA0EA">
      <w:pPr>
        <w:pStyle w:val="2"/>
        <w:spacing w:line="579" w:lineRule="exact"/>
        <w:ind w:firstLine="640" w:firstLineChars="200"/>
        <w:jc w:val="both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公示期间，如对公示对象有异议，可以书面或电话形式进行反映，反映情况和问题必须实事求是，应签署或告知真实姓名、工作单位和联系方式。我们将对反映的情况和问题，认真进行调查核实，并按有关规定做出相应处理。凡匿名、冒名、假名，且线索不清的举报不予受理，对诬告陷害、干扰职称评审工作的人员将严肃查处。</w:t>
      </w:r>
    </w:p>
    <w:p w14:paraId="73621455">
      <w:pPr>
        <w:pStyle w:val="2"/>
        <w:spacing w:line="579" w:lineRule="exact"/>
        <w:ind w:firstLine="640" w:firstLineChars="200"/>
        <w:jc w:val="both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来信来电接待机构：省公路交通应急保障中心人事科</w:t>
      </w:r>
    </w:p>
    <w:p w14:paraId="14810231">
      <w:pPr>
        <w:pStyle w:val="2"/>
        <w:spacing w:line="579" w:lineRule="exact"/>
        <w:ind w:firstLine="640" w:firstLineChars="200"/>
        <w:jc w:val="both"/>
        <w:rPr>
          <w:rFonts w:hint="default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联系电话：0431-85097747</w:t>
      </w:r>
    </w:p>
    <w:p w14:paraId="5BCD0CF7">
      <w:pPr>
        <w:pStyle w:val="4"/>
        <w:spacing w:before="0" w:line="640" w:lineRule="exact"/>
        <w:ind w:left="0" w:right="0" w:firstLine="640" w:firstLineChars="200"/>
        <w:jc w:val="both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 w:bidi="ar-SA"/>
        </w:rPr>
        <w:t>附件：吉林省公路交通应急保障中心专业技术资格</w:t>
      </w:r>
    </w:p>
    <w:p w14:paraId="358E80F6">
      <w:pPr>
        <w:pStyle w:val="4"/>
        <w:spacing w:before="0" w:line="640" w:lineRule="exact"/>
        <w:ind w:left="0" w:right="0" w:firstLine="0"/>
        <w:jc w:val="center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 w:bidi="ar-SA"/>
        </w:rPr>
        <w:t>评审委员会2025年度评聘拟通过人员名单</w:t>
      </w:r>
    </w:p>
    <w:p w14:paraId="62A130A4">
      <w:pPr>
        <w:pStyle w:val="2"/>
        <w:spacing w:line="579" w:lineRule="exact"/>
        <w:ind w:left="1762" w:leftChars="292" w:hanging="1120" w:hangingChars="350"/>
        <w:jc w:val="both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 w:bidi="ar-SA"/>
        </w:rPr>
      </w:pPr>
    </w:p>
    <w:p w14:paraId="1FD4EC20">
      <w:pPr>
        <w:pStyle w:val="2"/>
        <w:spacing w:line="579" w:lineRule="exact"/>
        <w:ind w:firstLine="4800" w:firstLineChars="1500"/>
        <w:jc w:val="both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 w:bidi="ar-SA"/>
        </w:rPr>
      </w:pPr>
    </w:p>
    <w:p w14:paraId="15713723">
      <w:pPr>
        <w:pStyle w:val="2"/>
        <w:spacing w:line="579" w:lineRule="exact"/>
        <w:jc w:val="both"/>
        <w:rPr>
          <w:rFonts w:hint="eastAsia" w:ascii="仿宋_GB2312" w:eastAsia="仿宋_GB2312"/>
          <w:color w:val="auto"/>
          <w:lang w:eastAsia="zh-CN"/>
        </w:rPr>
      </w:pPr>
    </w:p>
    <w:p w14:paraId="3889DDB2">
      <w:pPr>
        <w:pStyle w:val="2"/>
        <w:spacing w:line="579" w:lineRule="exact"/>
        <w:ind w:firstLine="4160" w:firstLineChars="1300"/>
        <w:jc w:val="both"/>
        <w:rPr>
          <w:rFonts w:hint="default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eastAsia="zh-CN"/>
        </w:rPr>
        <w:t>吉林省</w:t>
      </w:r>
      <w:r>
        <w:rPr>
          <w:rFonts w:hint="eastAsia" w:ascii="仿宋_GB2312" w:eastAsia="仿宋_GB2312"/>
          <w:color w:val="auto"/>
          <w:lang w:val="en-US" w:eastAsia="zh-CN"/>
        </w:rPr>
        <w:t>公路交通应急保障中心</w:t>
      </w:r>
    </w:p>
    <w:p w14:paraId="3DB68CFB">
      <w:pPr>
        <w:pStyle w:val="2"/>
        <w:spacing w:line="579" w:lineRule="exact"/>
        <w:ind w:firstLine="5440" w:firstLineChars="1700"/>
        <w:jc w:val="both"/>
        <w:rPr>
          <w:rFonts w:hint="eastAsia" w:ascii="仿宋_GB2312" w:eastAsia="仿宋_GB2312"/>
          <w:color w:val="auto"/>
          <w:lang w:eastAsia="zh-CN"/>
        </w:rPr>
      </w:pPr>
      <w:r>
        <w:rPr>
          <w:rFonts w:hint="eastAsia" w:ascii="仿宋_GB2312" w:eastAsia="仿宋_GB2312"/>
          <w:color w:val="auto"/>
          <w:lang w:eastAsia="zh-CN"/>
        </w:rPr>
        <w:t>202</w:t>
      </w:r>
      <w:r>
        <w:rPr>
          <w:rFonts w:hint="eastAsia" w:ascii="仿宋_GB2312" w:eastAsia="仿宋_GB2312"/>
          <w:color w:val="auto"/>
          <w:lang w:val="en-US" w:eastAsia="zh-CN"/>
        </w:rPr>
        <w:t>5</w:t>
      </w:r>
      <w:r>
        <w:rPr>
          <w:rFonts w:hint="eastAsia" w:ascii="仿宋_GB2312" w:eastAsia="仿宋_GB2312"/>
          <w:color w:val="auto"/>
          <w:lang w:eastAsia="zh-CN"/>
        </w:rPr>
        <w:t>年</w:t>
      </w:r>
      <w:r>
        <w:rPr>
          <w:rFonts w:hint="eastAsia" w:ascii="仿宋_GB2312" w:eastAsia="仿宋_GB2312"/>
          <w:color w:val="auto"/>
          <w:lang w:val="en-US" w:eastAsia="zh-CN"/>
        </w:rPr>
        <w:t>7</w:t>
      </w:r>
      <w:r>
        <w:rPr>
          <w:rFonts w:hint="eastAsia" w:ascii="仿宋_GB2312" w:eastAsia="仿宋_GB2312"/>
          <w:color w:val="auto"/>
          <w:lang w:eastAsia="zh-CN"/>
        </w:rPr>
        <w:t>月</w:t>
      </w:r>
      <w:r>
        <w:rPr>
          <w:rFonts w:hint="eastAsia" w:ascii="仿宋_GB2312" w:eastAsia="仿宋_GB2312"/>
          <w:color w:val="auto"/>
          <w:lang w:val="en-US" w:eastAsia="zh-CN"/>
        </w:rPr>
        <w:t>19</w:t>
      </w:r>
      <w:r>
        <w:rPr>
          <w:rFonts w:hint="eastAsia" w:ascii="仿宋_GB2312" w:eastAsia="仿宋_GB2312"/>
          <w:color w:val="auto"/>
          <w:lang w:eastAsia="zh-CN"/>
        </w:rPr>
        <w:t>日</w:t>
      </w:r>
    </w:p>
    <w:p w14:paraId="6D4D6611">
      <w:pPr>
        <w:rPr>
          <w:color w:val="auto"/>
          <w:lang w:eastAsia="zh-CN"/>
        </w:rPr>
        <w:sectPr>
          <w:type w:val="continuous"/>
          <w:pgSz w:w="11910" w:h="16850"/>
          <w:pgMar w:top="1417" w:right="1474" w:bottom="1701" w:left="1588" w:header="720" w:footer="720" w:gutter="0"/>
          <w:cols w:space="720" w:num="1"/>
        </w:sectPr>
      </w:pPr>
    </w:p>
    <w:p w14:paraId="72378DA3">
      <w:pPr>
        <w:pStyle w:val="2"/>
        <w:spacing w:line="579" w:lineRule="exact"/>
        <w:jc w:val="both"/>
        <w:rPr>
          <w:rFonts w:ascii="仿宋_GB2312" w:eastAsia="仿宋_GB2312"/>
          <w:color w:val="2D3334"/>
          <w:lang w:eastAsia="zh-CN"/>
        </w:rPr>
      </w:pPr>
      <w:r>
        <w:rPr>
          <w:rFonts w:ascii="仿宋_GB2312" w:eastAsia="仿宋_GB2312"/>
          <w:color w:val="2D3334"/>
          <w:lang w:eastAsia="zh-CN"/>
        </w:rPr>
        <w:t>附件：</w:t>
      </w:r>
    </w:p>
    <w:p w14:paraId="74568B28">
      <w:pPr>
        <w:pStyle w:val="2"/>
        <w:rPr>
          <w:sz w:val="22"/>
          <w:lang w:eastAsia="zh-CN"/>
        </w:rPr>
      </w:pPr>
    </w:p>
    <w:p w14:paraId="64164A66">
      <w:pPr>
        <w:pStyle w:val="2"/>
        <w:rPr>
          <w:sz w:val="22"/>
          <w:lang w:eastAsia="zh-CN"/>
        </w:rPr>
      </w:pPr>
    </w:p>
    <w:p w14:paraId="2DD82267">
      <w:pPr>
        <w:pStyle w:val="4"/>
        <w:spacing w:before="0" w:line="640" w:lineRule="exact"/>
        <w:ind w:left="0" w:right="0" w:firstLine="0"/>
        <w:jc w:val="center"/>
        <w:rPr>
          <w:rFonts w:hint="eastAsia"/>
          <w:b/>
          <w:color w:val="2D3334"/>
          <w:sz w:val="44"/>
          <w:szCs w:val="44"/>
          <w:lang w:val="en-US" w:eastAsia="zh-CN"/>
        </w:rPr>
      </w:pPr>
      <w:r>
        <w:rPr>
          <w:rFonts w:hint="eastAsia"/>
          <w:b/>
          <w:color w:val="2D3334"/>
          <w:sz w:val="44"/>
          <w:szCs w:val="44"/>
          <w:lang w:val="en-US" w:eastAsia="zh-CN"/>
        </w:rPr>
        <w:t>吉林省公路交通应急保障中心</w:t>
      </w:r>
      <w:r>
        <w:rPr>
          <w:rFonts w:hint="eastAsia"/>
          <w:b/>
          <w:color w:val="2D3334"/>
          <w:sz w:val="44"/>
          <w:szCs w:val="44"/>
          <w:lang w:eastAsia="zh-CN"/>
        </w:rPr>
        <w:t>专业技术</w:t>
      </w:r>
      <w:r>
        <w:rPr>
          <w:rFonts w:hint="eastAsia"/>
          <w:b/>
          <w:color w:val="2D3334"/>
          <w:sz w:val="44"/>
          <w:szCs w:val="44"/>
          <w:lang w:val="en-US" w:eastAsia="zh-CN"/>
        </w:rPr>
        <w:t>资格</w:t>
      </w:r>
    </w:p>
    <w:p w14:paraId="00CCE439">
      <w:pPr>
        <w:pStyle w:val="4"/>
        <w:spacing w:before="0" w:line="640" w:lineRule="exact"/>
        <w:ind w:left="0" w:right="0" w:firstLine="0"/>
        <w:jc w:val="center"/>
        <w:rPr>
          <w:b/>
          <w:color w:val="2D3334"/>
          <w:sz w:val="44"/>
          <w:szCs w:val="44"/>
          <w:lang w:eastAsia="zh-CN"/>
        </w:rPr>
      </w:pPr>
      <w:r>
        <w:rPr>
          <w:rFonts w:hint="eastAsia"/>
          <w:b/>
          <w:color w:val="2D3334"/>
          <w:sz w:val="44"/>
          <w:szCs w:val="44"/>
          <w:lang w:val="en-US" w:eastAsia="zh-CN"/>
        </w:rPr>
        <w:t>评审委员会2025年度评聘</w:t>
      </w:r>
      <w:r>
        <w:rPr>
          <w:rFonts w:hint="eastAsia"/>
          <w:b/>
          <w:color w:val="2D3334"/>
          <w:sz w:val="44"/>
          <w:szCs w:val="44"/>
          <w:lang w:eastAsia="zh-CN"/>
        </w:rPr>
        <w:t>拟通过人员名单</w:t>
      </w:r>
    </w:p>
    <w:p w14:paraId="663963E4">
      <w:pPr>
        <w:pStyle w:val="2"/>
        <w:spacing w:before="3"/>
        <w:rPr>
          <w:sz w:val="25"/>
          <w:lang w:eastAsia="zh-CN"/>
        </w:rPr>
      </w:pPr>
    </w:p>
    <w:p w14:paraId="7874251E">
      <w:pPr>
        <w:spacing w:before="69"/>
        <w:ind w:left="903"/>
        <w:rPr>
          <w:sz w:val="23"/>
          <w:lang w:eastAsia="zh-CN"/>
        </w:rPr>
      </w:pPr>
    </w:p>
    <w:tbl>
      <w:tblPr>
        <w:tblStyle w:val="5"/>
        <w:tblW w:w="101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289"/>
        <w:gridCol w:w="2736"/>
        <w:gridCol w:w="2487"/>
        <w:gridCol w:w="3016"/>
      </w:tblGrid>
      <w:tr w14:paraId="4671F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本次取得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/受聘</w:t>
            </w:r>
          </w:p>
          <w:p w14:paraId="7D20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</w:tr>
      <w:tr w14:paraId="7AB2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56D2">
            <w:pPr>
              <w:jc w:val="center"/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于淼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8C3E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220523197811270042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C55D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3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8B93">
            <w:pPr>
              <w:jc w:val="center"/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正高级经济师（受聘）</w:t>
            </w:r>
          </w:p>
        </w:tc>
      </w:tr>
      <w:tr w14:paraId="45DE5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8742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付晓敏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B73D">
            <w:pPr>
              <w:jc w:val="center"/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222326197301010048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3F61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3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F72A">
            <w:pPr>
              <w:jc w:val="center"/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正高级工程师（受聘）</w:t>
            </w:r>
          </w:p>
        </w:tc>
      </w:tr>
      <w:tr w14:paraId="0B8A8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27DB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霍向明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E261">
            <w:pPr>
              <w:jc w:val="center"/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220104198007054131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FE81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3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8083">
            <w:pPr>
              <w:jc w:val="center"/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正高级工程师（受聘）</w:t>
            </w:r>
          </w:p>
        </w:tc>
      </w:tr>
      <w:tr w14:paraId="71F00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527C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才权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60B3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220102197809264213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FCFC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3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66A0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高级工程师（受聘）</w:t>
            </w:r>
          </w:p>
        </w:tc>
      </w:tr>
      <w:tr w14:paraId="0F4CB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CB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张洪涛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7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220181197904162413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73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计算机应用技术</w:t>
            </w:r>
          </w:p>
        </w:tc>
        <w:tc>
          <w:tcPr>
            <w:tcW w:w="3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5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高级工程师（受聘）</w:t>
            </w:r>
          </w:p>
        </w:tc>
      </w:tr>
      <w:tr w14:paraId="63F87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2B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赵宁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D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220102197907293341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10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交通工程</w:t>
            </w:r>
          </w:p>
        </w:tc>
        <w:tc>
          <w:tcPr>
            <w:tcW w:w="3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9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高级工程师（受聘）</w:t>
            </w:r>
          </w:p>
        </w:tc>
      </w:tr>
      <w:tr w14:paraId="561BE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66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韩庆锋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4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220102197611040011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3A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交通工程</w:t>
            </w:r>
          </w:p>
        </w:tc>
        <w:tc>
          <w:tcPr>
            <w:tcW w:w="3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8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高级工程师（受聘）</w:t>
            </w:r>
          </w:p>
        </w:tc>
      </w:tr>
      <w:tr w14:paraId="445F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C7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鞠大勇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A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220103197203181217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47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交通工程</w:t>
            </w:r>
          </w:p>
        </w:tc>
        <w:tc>
          <w:tcPr>
            <w:tcW w:w="3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0E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高级工程师（受聘）</w:t>
            </w:r>
          </w:p>
        </w:tc>
      </w:tr>
      <w:tr w14:paraId="0D610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7C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李歌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4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220104197902094725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2D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档案</w:t>
            </w:r>
          </w:p>
        </w:tc>
        <w:tc>
          <w:tcPr>
            <w:tcW w:w="3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D4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馆员（受聘）</w:t>
            </w:r>
          </w:p>
        </w:tc>
      </w:tr>
      <w:tr w14:paraId="2A9C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85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郑红宇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C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220104197701284717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07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交通工程</w:t>
            </w:r>
          </w:p>
        </w:tc>
        <w:tc>
          <w:tcPr>
            <w:tcW w:w="3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6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工程师（受聘）</w:t>
            </w:r>
          </w:p>
        </w:tc>
      </w:tr>
      <w:tr w14:paraId="77A58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3602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霍文海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0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220103197805263711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4301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交通工程</w:t>
            </w:r>
          </w:p>
        </w:tc>
        <w:tc>
          <w:tcPr>
            <w:tcW w:w="3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F2D5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  <w:bookmarkStart w:id="0" w:name="_GoBack"/>
            <w:bookmarkEnd w:id="0"/>
          </w:p>
        </w:tc>
      </w:tr>
    </w:tbl>
    <w:p w14:paraId="032291E5">
      <w:pPr>
        <w:spacing w:before="69"/>
        <w:rPr>
          <w:rFonts w:hint="eastAsia"/>
          <w:sz w:val="23"/>
          <w:lang w:val="en-US" w:eastAsia="zh-CN"/>
        </w:rPr>
      </w:pPr>
    </w:p>
    <w:p w14:paraId="4D92C82E">
      <w:pPr>
        <w:spacing w:before="69"/>
        <w:rPr>
          <w:rFonts w:hint="eastAsia"/>
          <w:sz w:val="23"/>
          <w:lang w:val="en-US" w:eastAsia="zh-CN"/>
        </w:rPr>
      </w:pPr>
      <w:r>
        <w:rPr>
          <w:rFonts w:hint="eastAsia"/>
          <w:sz w:val="23"/>
          <w:lang w:val="en-US" w:eastAsia="zh-CN"/>
        </w:rPr>
        <w:t>备注：1.评聘结合单位、自主评审企业用此表。</w:t>
      </w:r>
    </w:p>
    <w:p w14:paraId="362ED186">
      <w:pPr>
        <w:spacing w:before="69"/>
        <w:rPr>
          <w:sz w:val="23"/>
          <w:lang w:eastAsia="zh-CN"/>
        </w:rPr>
      </w:pPr>
      <w:r>
        <w:rPr>
          <w:rFonts w:hint="eastAsia"/>
          <w:sz w:val="23"/>
          <w:lang w:val="en-US" w:eastAsia="zh-CN"/>
        </w:rPr>
        <w:t xml:space="preserve">      2.评聘结合单位解决已评未聘的，在职务名称后面标注“（受聘）”。</w:t>
      </w:r>
    </w:p>
    <w:p w14:paraId="6AC500F1">
      <w:pPr>
        <w:spacing w:before="69"/>
        <w:ind w:left="903"/>
        <w:rPr>
          <w:sz w:val="23"/>
          <w:lang w:eastAsia="zh-CN"/>
        </w:rPr>
      </w:pPr>
    </w:p>
    <w:p w14:paraId="4166FA06">
      <w:pPr>
        <w:spacing w:before="69"/>
        <w:ind w:left="903"/>
        <w:rPr>
          <w:sz w:val="23"/>
          <w:lang w:eastAsia="zh-CN"/>
        </w:rPr>
      </w:pPr>
    </w:p>
    <w:p w14:paraId="3B80CCEF">
      <w:pPr>
        <w:spacing w:before="69"/>
        <w:ind w:left="903"/>
        <w:rPr>
          <w:sz w:val="23"/>
          <w:lang w:eastAsia="zh-CN"/>
        </w:rPr>
      </w:pPr>
    </w:p>
    <w:p w14:paraId="06AEB554">
      <w:pPr>
        <w:spacing w:before="69"/>
        <w:ind w:left="903"/>
        <w:rPr>
          <w:sz w:val="23"/>
          <w:lang w:eastAsia="zh-CN"/>
        </w:rPr>
      </w:pPr>
    </w:p>
    <w:p w14:paraId="20BDF7E2">
      <w:pPr>
        <w:spacing w:before="69"/>
        <w:ind w:left="903"/>
        <w:rPr>
          <w:sz w:val="23"/>
          <w:lang w:eastAsia="zh-CN"/>
        </w:rPr>
      </w:pPr>
    </w:p>
    <w:sectPr>
      <w:pgSz w:w="11910" w:h="16850"/>
      <w:pgMar w:top="1140" w:right="920" w:bottom="280" w:left="10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kyMTBjOGY0ZWRhNjBiZmNiYTZhYmE1Y2ZmMWE3YWQifQ=="/>
  </w:docVars>
  <w:rsids>
    <w:rsidRoot w:val="00172A27"/>
    <w:rsid w:val="0024370B"/>
    <w:rsid w:val="00950CF1"/>
    <w:rsid w:val="00C23F50"/>
    <w:rsid w:val="00D166C6"/>
    <w:rsid w:val="00FE33AC"/>
    <w:rsid w:val="019127B6"/>
    <w:rsid w:val="035A127B"/>
    <w:rsid w:val="037E6D6A"/>
    <w:rsid w:val="0538200B"/>
    <w:rsid w:val="08857979"/>
    <w:rsid w:val="0AF03B60"/>
    <w:rsid w:val="0B612220"/>
    <w:rsid w:val="0F8219D2"/>
    <w:rsid w:val="117801A9"/>
    <w:rsid w:val="1C76645C"/>
    <w:rsid w:val="24634207"/>
    <w:rsid w:val="272D447F"/>
    <w:rsid w:val="3073535E"/>
    <w:rsid w:val="349F1EDA"/>
    <w:rsid w:val="43F565F9"/>
    <w:rsid w:val="449F7E74"/>
    <w:rsid w:val="4A926343"/>
    <w:rsid w:val="52085B5A"/>
    <w:rsid w:val="52422F2C"/>
    <w:rsid w:val="55167A4F"/>
    <w:rsid w:val="59693A7D"/>
    <w:rsid w:val="59F92A02"/>
    <w:rsid w:val="608D588B"/>
    <w:rsid w:val="609D715E"/>
    <w:rsid w:val="6AD32DEA"/>
    <w:rsid w:val="6C1B5E8D"/>
    <w:rsid w:val="6EA43B82"/>
    <w:rsid w:val="6EB000E1"/>
    <w:rsid w:val="73AA5336"/>
    <w:rsid w:val="75B3233A"/>
    <w:rsid w:val="76376552"/>
    <w:rsid w:val="76EC0D3D"/>
    <w:rsid w:val="786372CE"/>
    <w:rsid w:val="78783FF1"/>
    <w:rsid w:val="7AB667A4"/>
    <w:rsid w:val="7BA31818"/>
    <w:rsid w:val="7BA6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Title"/>
    <w:basedOn w:val="1"/>
    <w:qFormat/>
    <w:uiPriority w:val="1"/>
    <w:pPr>
      <w:spacing w:before="45"/>
      <w:ind w:left="1817" w:right="656" w:hanging="772"/>
    </w:pPr>
    <w:rPr>
      <w:sz w:val="43"/>
      <w:szCs w:val="43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批注框文本 Char"/>
    <w:basedOn w:val="7"/>
    <w:link w:val="3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896</Characters>
  <Lines>3</Lines>
  <Paragraphs>1</Paragraphs>
  <TotalTime>11</TotalTime>
  <ScaleCrop>false</ScaleCrop>
  <LinksUpToDate>false</LinksUpToDate>
  <CharactersWithSpaces>902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2021-12-25T04:22:00Z</dcterms:created>
  <dc:creator>Lenovo</dc:creator>
  <cp:lastModifiedBy>Administrator</cp:lastModifiedBy>
  <cp:lastPrinted>2023-09-23T08:16:00Z</cp:lastPrinted>
  <dcterms:modified xsi:type="dcterms:W3CDTF">2025-07-10T06:48:18Z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DocuCentre-III C6500 </vt:lpwstr>
  </property>
  <property fmtid="{D5CDD505-2E9C-101B-9397-08002B2CF9AE}" pid="4" name="LastSaved">
    <vt:filetime>2021-12-25T00:00:00Z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49E296860444427B88DA34C341C6D4EB</vt:lpwstr>
  </property>
  <property fmtid="{D5CDD505-2E9C-101B-9397-08002B2CF9AE}" pid="7" name="KSOTemplateDocerSaveRecord">
    <vt:lpwstr>eyJoZGlkIjoiYzkyMTBjOGY0ZWRhNjBiZmNiYTZhYmE1Y2ZmMWE3YWQiLCJ1c2VySWQiOiIxNTgyNTMxNTk4In0=</vt:lpwstr>
  </property>
</Properties>
</file>