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F6F8F">
      <w:pPr>
        <w:tabs>
          <w:tab w:val="left" w:pos="3390"/>
        </w:tabs>
        <w:spacing w:line="220" w:lineRule="atLeast"/>
        <w:jc w:val="left"/>
        <w:rPr>
          <w:rFonts w:ascii="仿宋_GB2312" w:eastAsia="仿宋_GB2312" w:hAnsiTheme="majorEastAsia"/>
          <w:sz w:val="32"/>
          <w:szCs w:val="32"/>
        </w:rPr>
      </w:pPr>
      <w:bookmarkStart w:id="0" w:name="_GoBack"/>
      <w:bookmarkEnd w:id="0"/>
      <w:r>
        <w:rPr>
          <w:rFonts w:hint="eastAsia" w:ascii="仿宋_GB2312" w:eastAsia="仿宋_GB2312" w:hAnsiTheme="majorEastAsia"/>
          <w:sz w:val="32"/>
          <w:szCs w:val="32"/>
        </w:rPr>
        <w:t>附件6</w:t>
      </w:r>
    </w:p>
    <w:p w14:paraId="339F515E">
      <w:pPr>
        <w:spacing w:line="580" w:lineRule="exact"/>
        <w:jc w:val="center"/>
        <w:rPr>
          <w:rFonts w:ascii="方正小标宋_GBK" w:eastAsia="方正小标宋_GBK" w:hAnsiTheme="majorEastAsia"/>
          <w:sz w:val="44"/>
          <w:szCs w:val="44"/>
        </w:rPr>
      </w:pPr>
      <w:r>
        <w:rPr>
          <w:rFonts w:hint="eastAsia" w:ascii="方正小标宋_GBK" w:eastAsia="方正小标宋_GBK" w:hAnsiTheme="majorEastAsia"/>
          <w:sz w:val="44"/>
          <w:szCs w:val="44"/>
        </w:rPr>
        <w:t>吉林省交通建设项目计价行为督查办法</w:t>
      </w:r>
    </w:p>
    <w:p w14:paraId="25C34804">
      <w:pPr>
        <w:spacing w:line="580" w:lineRule="exact"/>
        <w:jc w:val="center"/>
        <w:rPr>
          <w:rFonts w:ascii="方正小标宋_GBK" w:eastAsia="方正小标宋_GBK" w:hAnsiTheme="majorEastAsia"/>
          <w:sz w:val="44"/>
          <w:szCs w:val="44"/>
        </w:rPr>
      </w:pPr>
    </w:p>
    <w:p w14:paraId="6AFBE436">
      <w:pPr>
        <w:spacing w:line="579"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一、原</w:t>
      </w:r>
      <w:r>
        <w:rPr>
          <w:rFonts w:hint="eastAsia" w:ascii="仿宋_GB2312" w:hAnsi="宋体" w:eastAsia="仿宋_GB2312" w:cs="宋体"/>
          <w:b/>
          <w:sz w:val="32"/>
          <w:szCs w:val="32"/>
        </w:rPr>
        <w:t>第一章第三条</w:t>
      </w:r>
      <w:r>
        <w:rPr>
          <w:rFonts w:hint="eastAsia" w:ascii="仿宋_GB2312" w:hAnsi="宋体" w:eastAsia="仿宋_GB2312" w:cs="宋体"/>
          <w:sz w:val="32"/>
          <w:szCs w:val="32"/>
        </w:rPr>
        <w:t>修改为：吉林省交通运输厅及厅直单位筹集资金的交通建设项目实行投资造价计价督查制度。省造价管理机构应根据省交通运输主管部门的要求开展投资造价计价行为的监督检查工作。</w:t>
      </w:r>
    </w:p>
    <w:p w14:paraId="43012E09">
      <w:pPr>
        <w:spacing w:line="579"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二、原</w:t>
      </w:r>
      <w:r>
        <w:rPr>
          <w:rFonts w:hint="eastAsia" w:ascii="仿宋_GB2312" w:hAnsi="宋体" w:eastAsia="仿宋_GB2312" w:cs="宋体"/>
          <w:b/>
          <w:sz w:val="32"/>
          <w:szCs w:val="32"/>
        </w:rPr>
        <w:t>第一章第七条</w:t>
      </w:r>
      <w:r>
        <w:rPr>
          <w:rFonts w:hint="eastAsia" w:ascii="仿宋_GB2312" w:hAnsi="宋体" w:eastAsia="仿宋_GB2312" w:cs="宋体"/>
          <w:sz w:val="32"/>
          <w:szCs w:val="32"/>
        </w:rPr>
        <w:t>修改为：计价行为督查实行督查组负责制。督查组由省交通运输主管部门组织有关人员组成；督查组成员对督查记录及意见进行署名并对督查工作负责。</w:t>
      </w:r>
    </w:p>
    <w:p w14:paraId="6AD1D11D">
      <w:pPr>
        <w:spacing w:line="579"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三、原</w:t>
      </w:r>
      <w:r>
        <w:rPr>
          <w:rFonts w:hint="eastAsia" w:ascii="仿宋_GB2312" w:hAnsi="宋体" w:eastAsia="仿宋_GB2312" w:cs="宋体"/>
          <w:b/>
          <w:sz w:val="32"/>
          <w:szCs w:val="32"/>
        </w:rPr>
        <w:t>第五章第二十四条</w:t>
      </w:r>
      <w:r>
        <w:rPr>
          <w:rFonts w:hint="eastAsia" w:ascii="仿宋_GB2312" w:hAnsi="宋体" w:eastAsia="仿宋_GB2312" w:cs="宋体"/>
          <w:sz w:val="32"/>
          <w:szCs w:val="32"/>
        </w:rPr>
        <w:t>修改为：督查组针对各参建单位及其人员的违法、违规、违约计价行为应予以纠正，视情节轻重予以通报并将其不良行为记入交通建设投资造价的信用考核评价。</w:t>
      </w:r>
    </w:p>
    <w:p w14:paraId="70390B08">
      <w:pPr>
        <w:spacing w:line="579"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四、附件1</w:t>
      </w:r>
      <w:r>
        <w:rPr>
          <w:rFonts w:hint="eastAsia" w:ascii="仿宋_GB2312" w:hAnsi="宋体" w:eastAsia="仿宋_GB2312" w:cs="宋体"/>
          <w:b/>
          <w:bCs/>
          <w:sz w:val="32"/>
          <w:szCs w:val="32"/>
        </w:rPr>
        <w:t>项目建设计价行为督查表</w:t>
      </w:r>
      <w:r>
        <w:rPr>
          <w:rFonts w:hint="eastAsia" w:ascii="仿宋_GB2312" w:hAnsi="宋体" w:eastAsia="仿宋_GB2312" w:cs="宋体"/>
          <w:sz w:val="32"/>
          <w:szCs w:val="32"/>
        </w:rPr>
        <w:t>修改结果见附表。</w:t>
      </w:r>
    </w:p>
    <w:p w14:paraId="50F3D3B1">
      <w:pPr>
        <w:spacing w:line="580" w:lineRule="exact"/>
        <w:jc w:val="left"/>
        <w:rPr>
          <w:rFonts w:ascii="方正小标宋_GBK" w:eastAsia="方正小标宋_GBK" w:hAnsiTheme="majorEastAsia"/>
          <w:sz w:val="44"/>
          <w:szCs w:val="44"/>
        </w:rPr>
      </w:pPr>
    </w:p>
    <w:p w14:paraId="235B843E">
      <w:pPr>
        <w:spacing w:line="580" w:lineRule="exact"/>
        <w:jc w:val="left"/>
        <w:rPr>
          <w:rFonts w:ascii="方正小标宋_GBK" w:eastAsia="方正小标宋_GBK" w:hAnsiTheme="majorEastAsia"/>
          <w:sz w:val="44"/>
          <w:szCs w:val="44"/>
        </w:rPr>
      </w:pPr>
    </w:p>
    <w:p w14:paraId="194A6537">
      <w:pPr>
        <w:spacing w:line="580" w:lineRule="exact"/>
        <w:jc w:val="left"/>
        <w:rPr>
          <w:rFonts w:ascii="方正小标宋_GBK" w:eastAsia="方正小标宋_GBK" w:hAnsiTheme="majorEastAsia"/>
          <w:sz w:val="44"/>
          <w:szCs w:val="44"/>
        </w:rPr>
      </w:pPr>
    </w:p>
    <w:p w14:paraId="5A989D38">
      <w:pPr>
        <w:spacing w:line="580" w:lineRule="exact"/>
        <w:jc w:val="left"/>
        <w:rPr>
          <w:rFonts w:ascii="方正小标宋_GBK" w:eastAsia="方正小标宋_GBK" w:hAnsiTheme="majorEastAsia"/>
          <w:sz w:val="44"/>
          <w:szCs w:val="44"/>
        </w:rPr>
      </w:pPr>
    </w:p>
    <w:p w14:paraId="1D5931CD">
      <w:pPr>
        <w:spacing w:line="580" w:lineRule="exact"/>
        <w:jc w:val="left"/>
        <w:rPr>
          <w:rFonts w:ascii="方正小标宋_GBK" w:eastAsia="方正小标宋_GBK" w:hAnsiTheme="majorEastAsia"/>
          <w:sz w:val="44"/>
          <w:szCs w:val="44"/>
        </w:rPr>
      </w:pPr>
    </w:p>
    <w:p w14:paraId="30FFEA80">
      <w:pPr>
        <w:spacing w:line="580" w:lineRule="exact"/>
        <w:jc w:val="left"/>
        <w:rPr>
          <w:rFonts w:ascii="方正小标宋_GBK" w:eastAsia="方正小标宋_GBK" w:hAnsiTheme="majorEastAsia"/>
          <w:sz w:val="44"/>
          <w:szCs w:val="44"/>
        </w:rPr>
      </w:pPr>
    </w:p>
    <w:p w14:paraId="61AB4870">
      <w:pPr>
        <w:spacing w:line="580" w:lineRule="exact"/>
        <w:jc w:val="left"/>
        <w:rPr>
          <w:rFonts w:ascii="方正小标宋_GBK" w:eastAsia="方正小标宋_GBK" w:hAnsiTheme="majorEastAsia"/>
          <w:sz w:val="44"/>
          <w:szCs w:val="44"/>
        </w:rPr>
      </w:pPr>
    </w:p>
    <w:p w14:paraId="0F9F4A0B">
      <w:pPr>
        <w:spacing w:line="580" w:lineRule="exact"/>
        <w:jc w:val="left"/>
        <w:rPr>
          <w:rFonts w:ascii="方正小标宋_GBK" w:eastAsia="方正小标宋_GBK" w:hAnsiTheme="majorEastAsia"/>
          <w:sz w:val="44"/>
          <w:szCs w:val="44"/>
        </w:rPr>
      </w:pPr>
    </w:p>
    <w:p w14:paraId="1CBF85EC">
      <w:pPr>
        <w:spacing w:line="580" w:lineRule="exact"/>
        <w:jc w:val="left"/>
        <w:rPr>
          <w:rFonts w:ascii="方正小标宋_GBK" w:eastAsia="方正小标宋_GBK" w:hAnsiTheme="majorEastAsia"/>
          <w:sz w:val="44"/>
          <w:szCs w:val="44"/>
        </w:rPr>
      </w:pPr>
    </w:p>
    <w:p w14:paraId="246CD1A7">
      <w:pPr>
        <w:spacing w:line="580" w:lineRule="exact"/>
        <w:jc w:val="left"/>
        <w:rPr>
          <w:rFonts w:ascii="方正小标宋_GBK" w:eastAsia="方正小标宋_GBK" w:hAnsiTheme="majorEastAsia"/>
          <w:sz w:val="44"/>
          <w:szCs w:val="44"/>
        </w:rPr>
      </w:pPr>
    </w:p>
    <w:p w14:paraId="7917CE3C">
      <w:pPr>
        <w:spacing w:line="480" w:lineRule="auto"/>
        <w:jc w:val="left"/>
        <w:rPr>
          <w:rFonts w:ascii="宋体" w:hAnsi="宋体"/>
          <w:sz w:val="28"/>
          <w:szCs w:val="28"/>
        </w:rPr>
      </w:pPr>
      <w:r>
        <w:rPr>
          <w:rFonts w:hint="eastAsia" w:ascii="宋体" w:hAnsi="宋体"/>
          <w:sz w:val="28"/>
          <w:szCs w:val="28"/>
        </w:rPr>
        <w:t>附表</w:t>
      </w:r>
    </w:p>
    <w:p w14:paraId="389EA256">
      <w:pPr>
        <w:spacing w:line="480" w:lineRule="auto"/>
        <w:jc w:val="center"/>
        <w:rPr>
          <w:rFonts w:ascii="宋体" w:hAnsi="宋体"/>
          <w:b/>
          <w:sz w:val="36"/>
          <w:szCs w:val="36"/>
        </w:rPr>
      </w:pPr>
      <w:r>
        <w:rPr>
          <w:rFonts w:hint="eastAsia" w:ascii="宋体" w:hAnsi="宋体"/>
          <w:b/>
          <w:sz w:val="36"/>
          <w:szCs w:val="36"/>
        </w:rPr>
        <w:t>项目建设计价行为督查表</w:t>
      </w:r>
    </w:p>
    <w:p w14:paraId="3A564CE2">
      <w:pPr>
        <w:jc w:val="center"/>
        <w:rPr>
          <w:rFonts w:ascii="宋体" w:hAnsi="宋体"/>
          <w:sz w:val="18"/>
          <w:szCs w:val="18"/>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057"/>
        <w:gridCol w:w="1408"/>
        <w:gridCol w:w="1406"/>
        <w:gridCol w:w="4942"/>
      </w:tblGrid>
      <w:tr w14:paraId="29A4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0" w:type="dxa"/>
            <w:noWrap/>
          </w:tcPr>
          <w:p w14:paraId="6DDE9AEB">
            <w:pPr>
              <w:jc w:val="center"/>
              <w:rPr>
                <w:rFonts w:ascii="宋体" w:hAnsi="宋体"/>
                <w:sz w:val="24"/>
              </w:rPr>
            </w:pPr>
            <w:r>
              <w:rPr>
                <w:rFonts w:hint="eastAsia" w:ascii="宋体" w:hAnsi="宋体"/>
                <w:sz w:val="24"/>
              </w:rPr>
              <w:t>序</w:t>
            </w:r>
          </w:p>
          <w:p w14:paraId="025AD89E">
            <w:pPr>
              <w:jc w:val="center"/>
              <w:rPr>
                <w:rFonts w:ascii="宋体" w:hAnsi="宋体"/>
                <w:sz w:val="24"/>
              </w:rPr>
            </w:pPr>
            <w:r>
              <w:rPr>
                <w:rFonts w:hint="eastAsia" w:ascii="宋体" w:hAnsi="宋体"/>
                <w:sz w:val="24"/>
              </w:rPr>
              <w:t>号</w:t>
            </w:r>
          </w:p>
        </w:tc>
        <w:tc>
          <w:tcPr>
            <w:tcW w:w="1080" w:type="dxa"/>
            <w:noWrap/>
            <w:vAlign w:val="center"/>
          </w:tcPr>
          <w:p w14:paraId="6BC010D3">
            <w:pPr>
              <w:jc w:val="center"/>
              <w:rPr>
                <w:rFonts w:ascii="宋体" w:hAnsi="宋体"/>
                <w:sz w:val="24"/>
              </w:rPr>
            </w:pPr>
            <w:r>
              <w:rPr>
                <w:rFonts w:hint="eastAsia" w:ascii="宋体" w:hAnsi="宋体"/>
                <w:sz w:val="24"/>
              </w:rPr>
              <w:t>参 建</w:t>
            </w:r>
          </w:p>
          <w:p w14:paraId="5D7E33EC">
            <w:pPr>
              <w:rPr>
                <w:rFonts w:ascii="宋体" w:hAnsi="宋体"/>
                <w:sz w:val="24"/>
              </w:rPr>
            </w:pPr>
            <w:r>
              <w:rPr>
                <w:rFonts w:hint="eastAsia" w:ascii="宋体" w:hAnsi="宋体"/>
                <w:sz w:val="24"/>
              </w:rPr>
              <w:t xml:space="preserve"> 单 位</w:t>
            </w:r>
          </w:p>
        </w:tc>
        <w:tc>
          <w:tcPr>
            <w:tcW w:w="1440" w:type="dxa"/>
            <w:noWrap/>
            <w:vAlign w:val="center"/>
          </w:tcPr>
          <w:p w14:paraId="612A765F">
            <w:pPr>
              <w:jc w:val="center"/>
              <w:rPr>
                <w:rFonts w:ascii="宋体" w:hAnsi="宋体"/>
                <w:sz w:val="24"/>
              </w:rPr>
            </w:pPr>
            <w:r>
              <w:rPr>
                <w:rFonts w:hint="eastAsia" w:ascii="宋体" w:hAnsi="宋体"/>
                <w:sz w:val="24"/>
              </w:rPr>
              <w:t>督查内容</w:t>
            </w:r>
          </w:p>
        </w:tc>
        <w:tc>
          <w:tcPr>
            <w:tcW w:w="1438" w:type="dxa"/>
            <w:noWrap/>
            <w:vAlign w:val="center"/>
          </w:tcPr>
          <w:p w14:paraId="6E6C8D25">
            <w:pPr>
              <w:jc w:val="center"/>
              <w:rPr>
                <w:rFonts w:ascii="宋体" w:hAnsi="宋体"/>
                <w:sz w:val="24"/>
              </w:rPr>
            </w:pPr>
            <w:r>
              <w:rPr>
                <w:rFonts w:hint="eastAsia" w:ascii="宋体" w:hAnsi="宋体"/>
                <w:sz w:val="24"/>
              </w:rPr>
              <w:t>督查指标</w:t>
            </w:r>
          </w:p>
        </w:tc>
        <w:tc>
          <w:tcPr>
            <w:tcW w:w="5068" w:type="dxa"/>
            <w:noWrap/>
            <w:vAlign w:val="center"/>
          </w:tcPr>
          <w:p w14:paraId="2DDB3CB4">
            <w:pPr>
              <w:jc w:val="center"/>
              <w:rPr>
                <w:rFonts w:ascii="宋体" w:hAnsi="宋体"/>
                <w:sz w:val="24"/>
              </w:rPr>
            </w:pPr>
            <w:r>
              <w:rPr>
                <w:rFonts w:hint="eastAsia" w:ascii="宋体" w:hAnsi="宋体"/>
                <w:sz w:val="24"/>
              </w:rPr>
              <w:t>检查标准</w:t>
            </w:r>
          </w:p>
        </w:tc>
      </w:tr>
      <w:tr w14:paraId="2D2C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20" w:type="dxa"/>
            <w:noWrap/>
            <w:vAlign w:val="center"/>
          </w:tcPr>
          <w:p w14:paraId="6739EA28">
            <w:pPr>
              <w:jc w:val="center"/>
              <w:rPr>
                <w:rFonts w:ascii="宋体" w:hAnsi="宋体"/>
                <w:sz w:val="24"/>
              </w:rPr>
            </w:pPr>
            <w:r>
              <w:rPr>
                <w:rFonts w:hint="eastAsia" w:ascii="宋体" w:hAnsi="宋体"/>
                <w:sz w:val="24"/>
              </w:rPr>
              <w:t>1</w:t>
            </w:r>
          </w:p>
        </w:tc>
        <w:tc>
          <w:tcPr>
            <w:tcW w:w="1080" w:type="dxa"/>
            <w:vMerge w:val="restart"/>
            <w:noWrap/>
            <w:vAlign w:val="center"/>
          </w:tcPr>
          <w:p w14:paraId="404CC439">
            <w:pPr>
              <w:ind w:left="-107" w:leftChars="-51"/>
              <w:jc w:val="center"/>
              <w:rPr>
                <w:rFonts w:ascii="宋体" w:hAnsi="宋体"/>
                <w:sz w:val="24"/>
              </w:rPr>
            </w:pPr>
          </w:p>
          <w:p w14:paraId="3B7B4538">
            <w:pPr>
              <w:ind w:left="-107" w:leftChars="-51"/>
              <w:jc w:val="center"/>
              <w:rPr>
                <w:rFonts w:ascii="宋体" w:hAnsi="宋体"/>
                <w:sz w:val="24"/>
              </w:rPr>
            </w:pPr>
            <w:r>
              <w:rPr>
                <w:rFonts w:hint="eastAsia" w:ascii="宋体" w:hAnsi="宋体"/>
                <w:sz w:val="24"/>
              </w:rPr>
              <w:t>项</w:t>
            </w:r>
          </w:p>
          <w:p w14:paraId="0DECE8C5">
            <w:pPr>
              <w:ind w:left="-107" w:leftChars="-51"/>
              <w:jc w:val="center"/>
              <w:rPr>
                <w:rFonts w:ascii="宋体" w:hAnsi="宋体"/>
                <w:sz w:val="24"/>
              </w:rPr>
            </w:pPr>
            <w:r>
              <w:rPr>
                <w:rFonts w:hint="eastAsia" w:ascii="宋体" w:hAnsi="宋体"/>
                <w:sz w:val="24"/>
              </w:rPr>
              <w:t>目</w:t>
            </w:r>
          </w:p>
          <w:p w14:paraId="5295799F">
            <w:pPr>
              <w:ind w:left="-107" w:leftChars="-51"/>
              <w:jc w:val="center"/>
              <w:rPr>
                <w:rFonts w:ascii="宋体" w:hAnsi="宋体"/>
                <w:sz w:val="24"/>
              </w:rPr>
            </w:pPr>
            <w:r>
              <w:rPr>
                <w:rFonts w:hint="eastAsia" w:ascii="宋体" w:hAnsi="宋体"/>
                <w:sz w:val="24"/>
              </w:rPr>
              <w:t>法</w:t>
            </w:r>
          </w:p>
          <w:p w14:paraId="79DDFF53">
            <w:pPr>
              <w:ind w:left="-107" w:leftChars="-51"/>
              <w:jc w:val="center"/>
              <w:rPr>
                <w:rFonts w:ascii="宋体" w:hAnsi="宋体"/>
                <w:sz w:val="24"/>
              </w:rPr>
            </w:pPr>
            <w:r>
              <w:rPr>
                <w:rFonts w:hint="eastAsia" w:ascii="宋体" w:hAnsi="宋体"/>
                <w:sz w:val="24"/>
              </w:rPr>
              <w:t>人</w:t>
            </w:r>
          </w:p>
          <w:p w14:paraId="4BB21741">
            <w:pPr>
              <w:ind w:left="-107" w:leftChars="-51"/>
              <w:jc w:val="center"/>
              <w:rPr>
                <w:rFonts w:ascii="宋体" w:hAnsi="宋体"/>
                <w:sz w:val="24"/>
              </w:rPr>
            </w:pPr>
            <w:r>
              <w:rPr>
                <w:rFonts w:hint="eastAsia" w:ascii="宋体" w:hAnsi="宋体"/>
                <w:sz w:val="24"/>
              </w:rPr>
              <w:t>︵</w:t>
            </w:r>
          </w:p>
          <w:p w14:paraId="5A979811">
            <w:pPr>
              <w:tabs>
                <w:tab w:val="left" w:pos="432"/>
              </w:tabs>
              <w:ind w:left="-107" w:leftChars="-51"/>
              <w:jc w:val="center"/>
              <w:rPr>
                <w:rFonts w:ascii="宋体" w:hAnsi="宋体"/>
                <w:sz w:val="24"/>
              </w:rPr>
            </w:pPr>
            <w:r>
              <w:rPr>
                <w:rFonts w:hint="eastAsia" w:ascii="宋体" w:hAnsi="宋体"/>
                <w:sz w:val="24"/>
              </w:rPr>
              <w:t>或</w:t>
            </w:r>
          </w:p>
          <w:p w14:paraId="1DD92EE9">
            <w:pPr>
              <w:tabs>
                <w:tab w:val="left" w:pos="432"/>
              </w:tabs>
              <w:ind w:left="-107" w:leftChars="-51"/>
              <w:jc w:val="center"/>
              <w:rPr>
                <w:rFonts w:ascii="宋体" w:hAnsi="宋体"/>
                <w:sz w:val="24"/>
              </w:rPr>
            </w:pPr>
            <w:r>
              <w:rPr>
                <w:rFonts w:hint="eastAsia" w:ascii="宋体" w:hAnsi="宋体"/>
                <w:sz w:val="24"/>
              </w:rPr>
              <w:t>代</w:t>
            </w:r>
          </w:p>
          <w:p w14:paraId="05383508">
            <w:pPr>
              <w:tabs>
                <w:tab w:val="left" w:pos="432"/>
              </w:tabs>
              <w:ind w:left="-107" w:leftChars="-51"/>
              <w:jc w:val="center"/>
              <w:rPr>
                <w:rFonts w:ascii="宋体" w:hAnsi="宋体"/>
                <w:sz w:val="24"/>
              </w:rPr>
            </w:pPr>
            <w:r>
              <w:rPr>
                <w:rFonts w:hint="eastAsia" w:ascii="宋体" w:hAnsi="宋体"/>
                <w:sz w:val="24"/>
              </w:rPr>
              <w:t>建</w:t>
            </w:r>
          </w:p>
          <w:p w14:paraId="2A7F1034">
            <w:pPr>
              <w:tabs>
                <w:tab w:val="left" w:pos="432"/>
              </w:tabs>
              <w:ind w:left="-107" w:leftChars="-51"/>
              <w:jc w:val="center"/>
              <w:rPr>
                <w:rFonts w:ascii="宋体" w:hAnsi="宋体"/>
                <w:sz w:val="24"/>
              </w:rPr>
            </w:pPr>
            <w:r>
              <w:rPr>
                <w:rFonts w:hint="eastAsia" w:ascii="宋体" w:hAnsi="宋体"/>
                <w:sz w:val="24"/>
              </w:rPr>
              <w:t>单</w:t>
            </w:r>
          </w:p>
          <w:p w14:paraId="5B79A283">
            <w:pPr>
              <w:tabs>
                <w:tab w:val="left" w:pos="432"/>
              </w:tabs>
              <w:ind w:left="-107" w:leftChars="-51"/>
              <w:jc w:val="center"/>
              <w:rPr>
                <w:rFonts w:ascii="宋体" w:hAnsi="宋体"/>
                <w:sz w:val="24"/>
              </w:rPr>
            </w:pPr>
            <w:r>
              <w:rPr>
                <w:rFonts w:hint="eastAsia" w:ascii="宋体" w:hAnsi="宋体"/>
                <w:sz w:val="24"/>
              </w:rPr>
              <w:t>位</w:t>
            </w:r>
          </w:p>
          <w:p w14:paraId="61D22B98">
            <w:pPr>
              <w:tabs>
                <w:tab w:val="left" w:pos="432"/>
              </w:tabs>
              <w:ind w:left="-107" w:leftChars="-51"/>
              <w:jc w:val="center"/>
              <w:rPr>
                <w:rFonts w:ascii="宋体" w:hAnsi="宋体"/>
                <w:sz w:val="24"/>
              </w:rPr>
            </w:pPr>
            <w:r>
              <w:rPr>
                <w:rFonts w:hint="eastAsia" w:ascii="宋体" w:hAnsi="宋体"/>
                <w:sz w:val="24"/>
              </w:rPr>
              <w:t>︶</w:t>
            </w:r>
          </w:p>
        </w:tc>
        <w:tc>
          <w:tcPr>
            <w:tcW w:w="1440" w:type="dxa"/>
            <w:vMerge w:val="restart"/>
            <w:noWrap/>
            <w:vAlign w:val="center"/>
          </w:tcPr>
          <w:p w14:paraId="5CE50AD4">
            <w:pPr>
              <w:jc w:val="center"/>
              <w:rPr>
                <w:rFonts w:ascii="宋体" w:hAnsi="宋体"/>
                <w:sz w:val="24"/>
              </w:rPr>
            </w:pPr>
            <w:r>
              <w:rPr>
                <w:rFonts w:hint="eastAsia" w:ascii="宋体" w:hAnsi="宋体"/>
                <w:sz w:val="24"/>
              </w:rPr>
              <w:t>管理体系</w:t>
            </w:r>
          </w:p>
        </w:tc>
        <w:tc>
          <w:tcPr>
            <w:tcW w:w="1438" w:type="dxa"/>
            <w:noWrap/>
            <w:vAlign w:val="center"/>
          </w:tcPr>
          <w:p w14:paraId="0BAC8206">
            <w:pPr>
              <w:jc w:val="center"/>
              <w:rPr>
                <w:rFonts w:ascii="宋体" w:hAnsi="宋体"/>
                <w:sz w:val="24"/>
              </w:rPr>
            </w:pPr>
            <w:r>
              <w:rPr>
                <w:rFonts w:hint="eastAsia" w:ascii="宋体" w:hAnsi="宋体"/>
                <w:sz w:val="24"/>
              </w:rPr>
              <w:t>体系落实</w:t>
            </w:r>
          </w:p>
        </w:tc>
        <w:tc>
          <w:tcPr>
            <w:tcW w:w="5068" w:type="dxa"/>
            <w:noWrap/>
            <w:vAlign w:val="center"/>
          </w:tcPr>
          <w:p w14:paraId="315EBE2E">
            <w:pPr>
              <w:jc w:val="left"/>
              <w:rPr>
                <w:rFonts w:ascii="宋体" w:hAnsi="宋体"/>
                <w:sz w:val="24"/>
              </w:rPr>
            </w:pPr>
            <w:r>
              <w:rPr>
                <w:rFonts w:hint="eastAsia" w:ascii="宋体" w:hAnsi="宋体"/>
                <w:sz w:val="24"/>
              </w:rPr>
              <w:t>行政监督、法人管理、合同约定、设计控制、监理确认、施工履约造价管理体系是否落实。</w:t>
            </w:r>
          </w:p>
        </w:tc>
      </w:tr>
      <w:tr w14:paraId="228F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720" w:type="dxa"/>
            <w:noWrap/>
            <w:vAlign w:val="center"/>
          </w:tcPr>
          <w:p w14:paraId="03AC2ED2">
            <w:pPr>
              <w:jc w:val="center"/>
              <w:rPr>
                <w:rFonts w:ascii="宋体" w:hAnsi="宋体"/>
                <w:sz w:val="24"/>
              </w:rPr>
            </w:pPr>
            <w:r>
              <w:rPr>
                <w:rFonts w:hint="eastAsia" w:ascii="宋体" w:hAnsi="宋体"/>
                <w:sz w:val="24"/>
              </w:rPr>
              <w:t>2</w:t>
            </w:r>
          </w:p>
        </w:tc>
        <w:tc>
          <w:tcPr>
            <w:tcW w:w="1080" w:type="dxa"/>
            <w:vMerge w:val="continue"/>
            <w:noWrap/>
            <w:vAlign w:val="center"/>
          </w:tcPr>
          <w:p w14:paraId="18F76A08">
            <w:pPr>
              <w:jc w:val="center"/>
              <w:rPr>
                <w:rFonts w:ascii="宋体" w:hAnsi="宋体"/>
                <w:sz w:val="24"/>
              </w:rPr>
            </w:pPr>
          </w:p>
        </w:tc>
        <w:tc>
          <w:tcPr>
            <w:tcW w:w="1440" w:type="dxa"/>
            <w:vMerge w:val="continue"/>
            <w:noWrap/>
            <w:vAlign w:val="center"/>
          </w:tcPr>
          <w:p w14:paraId="697DC905">
            <w:pPr>
              <w:jc w:val="center"/>
              <w:rPr>
                <w:rFonts w:ascii="宋体" w:hAnsi="宋体"/>
                <w:sz w:val="24"/>
              </w:rPr>
            </w:pPr>
          </w:p>
        </w:tc>
        <w:tc>
          <w:tcPr>
            <w:tcW w:w="1438" w:type="dxa"/>
            <w:noWrap/>
            <w:vAlign w:val="center"/>
          </w:tcPr>
          <w:p w14:paraId="0EA43D56">
            <w:pPr>
              <w:jc w:val="center"/>
              <w:rPr>
                <w:rFonts w:ascii="宋体" w:hAnsi="宋体"/>
                <w:sz w:val="24"/>
              </w:rPr>
            </w:pPr>
            <w:r>
              <w:rPr>
                <w:rFonts w:hint="eastAsia" w:ascii="宋体" w:hAnsi="宋体"/>
                <w:sz w:val="24"/>
              </w:rPr>
              <w:t>目标和制度</w:t>
            </w:r>
          </w:p>
        </w:tc>
        <w:tc>
          <w:tcPr>
            <w:tcW w:w="5068" w:type="dxa"/>
            <w:noWrap/>
            <w:vAlign w:val="center"/>
          </w:tcPr>
          <w:p w14:paraId="6063C795">
            <w:pPr>
              <w:jc w:val="left"/>
              <w:rPr>
                <w:rFonts w:ascii="宋体" w:hAnsi="宋体"/>
                <w:sz w:val="24"/>
              </w:rPr>
            </w:pPr>
            <w:r>
              <w:rPr>
                <w:rFonts w:hint="eastAsia" w:ascii="宋体" w:hAnsi="宋体"/>
                <w:sz w:val="24"/>
              </w:rPr>
              <w:t>计价管理目标是否明确、合理；对参建各方的计价控制管理制度是否具有针对性、操作性强的制约措施和手段。</w:t>
            </w:r>
          </w:p>
        </w:tc>
      </w:tr>
      <w:tr w14:paraId="46E7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noWrap/>
            <w:vAlign w:val="center"/>
          </w:tcPr>
          <w:p w14:paraId="4DC70726">
            <w:pPr>
              <w:jc w:val="center"/>
              <w:rPr>
                <w:rFonts w:ascii="宋体" w:hAnsi="宋体"/>
                <w:sz w:val="24"/>
              </w:rPr>
            </w:pPr>
            <w:r>
              <w:rPr>
                <w:rFonts w:hint="eastAsia" w:ascii="宋体" w:hAnsi="宋体"/>
                <w:sz w:val="24"/>
              </w:rPr>
              <w:t>3</w:t>
            </w:r>
          </w:p>
        </w:tc>
        <w:tc>
          <w:tcPr>
            <w:tcW w:w="1080" w:type="dxa"/>
            <w:vMerge w:val="continue"/>
            <w:noWrap/>
            <w:vAlign w:val="center"/>
          </w:tcPr>
          <w:p w14:paraId="2CFF348F">
            <w:pPr>
              <w:jc w:val="center"/>
              <w:rPr>
                <w:rFonts w:ascii="宋体" w:hAnsi="宋体"/>
                <w:sz w:val="24"/>
              </w:rPr>
            </w:pPr>
          </w:p>
        </w:tc>
        <w:tc>
          <w:tcPr>
            <w:tcW w:w="1440" w:type="dxa"/>
            <w:vMerge w:val="continue"/>
            <w:noWrap/>
            <w:vAlign w:val="center"/>
          </w:tcPr>
          <w:p w14:paraId="2D9522E5">
            <w:pPr>
              <w:jc w:val="center"/>
              <w:rPr>
                <w:rFonts w:ascii="宋体" w:hAnsi="宋体"/>
                <w:sz w:val="24"/>
              </w:rPr>
            </w:pPr>
          </w:p>
        </w:tc>
        <w:tc>
          <w:tcPr>
            <w:tcW w:w="1438" w:type="dxa"/>
            <w:noWrap/>
            <w:vAlign w:val="center"/>
          </w:tcPr>
          <w:p w14:paraId="47B67113">
            <w:pPr>
              <w:jc w:val="center"/>
              <w:rPr>
                <w:rFonts w:ascii="宋体" w:hAnsi="宋体"/>
                <w:sz w:val="24"/>
              </w:rPr>
            </w:pPr>
            <w:r>
              <w:rPr>
                <w:rFonts w:hint="eastAsia" w:ascii="宋体" w:hAnsi="宋体"/>
                <w:sz w:val="24"/>
              </w:rPr>
              <w:t>机构与职责</w:t>
            </w:r>
          </w:p>
        </w:tc>
        <w:tc>
          <w:tcPr>
            <w:tcW w:w="5068" w:type="dxa"/>
            <w:noWrap/>
            <w:vAlign w:val="center"/>
          </w:tcPr>
          <w:p w14:paraId="3172076A">
            <w:pPr>
              <w:jc w:val="left"/>
              <w:rPr>
                <w:rFonts w:ascii="宋体" w:hAnsi="宋体"/>
                <w:sz w:val="24"/>
              </w:rPr>
            </w:pPr>
            <w:r>
              <w:rPr>
                <w:rFonts w:hint="eastAsia" w:ascii="宋体" w:hAnsi="宋体"/>
                <w:sz w:val="24"/>
              </w:rPr>
              <w:t>计价管理机构和岗位职责是否明确，责任是否落实。是否履行对造价的控制管理职能，加强项目建设全过程计价行为管理，贯彻落实参建各方的计价管理责任制，严格规范与有效控制估概预算文件编制、计量支付、变更预算、工程决算等计价行为。</w:t>
            </w:r>
          </w:p>
        </w:tc>
      </w:tr>
      <w:tr w14:paraId="6E09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20" w:type="dxa"/>
            <w:noWrap/>
            <w:vAlign w:val="center"/>
          </w:tcPr>
          <w:p w14:paraId="19C7781A">
            <w:pPr>
              <w:jc w:val="center"/>
              <w:rPr>
                <w:rFonts w:ascii="宋体" w:hAnsi="宋体"/>
                <w:sz w:val="24"/>
              </w:rPr>
            </w:pPr>
            <w:r>
              <w:rPr>
                <w:rFonts w:hint="eastAsia" w:ascii="宋体" w:hAnsi="宋体"/>
                <w:sz w:val="24"/>
              </w:rPr>
              <w:t>4</w:t>
            </w:r>
          </w:p>
        </w:tc>
        <w:tc>
          <w:tcPr>
            <w:tcW w:w="1080" w:type="dxa"/>
            <w:vMerge w:val="continue"/>
            <w:noWrap/>
            <w:vAlign w:val="center"/>
          </w:tcPr>
          <w:p w14:paraId="046A7565">
            <w:pPr>
              <w:jc w:val="center"/>
              <w:rPr>
                <w:rFonts w:ascii="宋体" w:hAnsi="宋体"/>
                <w:sz w:val="24"/>
              </w:rPr>
            </w:pPr>
          </w:p>
        </w:tc>
        <w:tc>
          <w:tcPr>
            <w:tcW w:w="1440" w:type="dxa"/>
            <w:vMerge w:val="restart"/>
            <w:noWrap/>
            <w:vAlign w:val="center"/>
          </w:tcPr>
          <w:p w14:paraId="7492AF9F">
            <w:pPr>
              <w:jc w:val="center"/>
              <w:rPr>
                <w:rFonts w:ascii="宋体" w:hAnsi="宋体"/>
                <w:sz w:val="24"/>
              </w:rPr>
            </w:pPr>
            <w:r>
              <w:rPr>
                <w:rFonts w:hint="eastAsia" w:ascii="宋体" w:hAnsi="宋体"/>
                <w:sz w:val="24"/>
              </w:rPr>
              <w:t>保障条件</w:t>
            </w:r>
          </w:p>
        </w:tc>
        <w:tc>
          <w:tcPr>
            <w:tcW w:w="1438" w:type="dxa"/>
            <w:noWrap/>
            <w:vAlign w:val="center"/>
          </w:tcPr>
          <w:p w14:paraId="5A1D3EBE">
            <w:pPr>
              <w:jc w:val="center"/>
              <w:rPr>
                <w:rFonts w:ascii="宋体" w:hAnsi="宋体"/>
                <w:sz w:val="24"/>
              </w:rPr>
            </w:pPr>
            <w:r>
              <w:rPr>
                <w:rFonts w:hint="eastAsia" w:ascii="宋体" w:hAnsi="宋体"/>
                <w:sz w:val="24"/>
              </w:rPr>
              <w:t>程序执行</w:t>
            </w:r>
          </w:p>
        </w:tc>
        <w:tc>
          <w:tcPr>
            <w:tcW w:w="5068" w:type="dxa"/>
            <w:noWrap/>
            <w:vAlign w:val="center"/>
          </w:tcPr>
          <w:p w14:paraId="27F5A375">
            <w:pPr>
              <w:jc w:val="left"/>
              <w:rPr>
                <w:rFonts w:ascii="宋体" w:hAnsi="宋体"/>
                <w:sz w:val="24"/>
              </w:rPr>
            </w:pPr>
            <w:r>
              <w:rPr>
                <w:rFonts w:hint="eastAsia" w:ascii="宋体" w:hAnsi="宋体"/>
                <w:sz w:val="24"/>
              </w:rPr>
              <w:t>对估概预算、清单预算、变更设计预算，是否执行法人管理核查、行政监督机构审核、主管部门审批（核准）的投资造价审批制约机制。</w:t>
            </w:r>
          </w:p>
        </w:tc>
      </w:tr>
      <w:tr w14:paraId="3113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720" w:type="dxa"/>
            <w:noWrap/>
            <w:vAlign w:val="center"/>
          </w:tcPr>
          <w:p w14:paraId="6FCB4770">
            <w:pPr>
              <w:jc w:val="center"/>
              <w:rPr>
                <w:rFonts w:ascii="宋体" w:hAnsi="宋体"/>
                <w:sz w:val="24"/>
              </w:rPr>
            </w:pPr>
            <w:r>
              <w:rPr>
                <w:rFonts w:hint="eastAsia" w:ascii="宋体" w:hAnsi="宋体"/>
                <w:sz w:val="24"/>
              </w:rPr>
              <w:t>5</w:t>
            </w:r>
          </w:p>
        </w:tc>
        <w:tc>
          <w:tcPr>
            <w:tcW w:w="1080" w:type="dxa"/>
            <w:vMerge w:val="continue"/>
            <w:noWrap/>
            <w:vAlign w:val="center"/>
          </w:tcPr>
          <w:p w14:paraId="0A7F5B71">
            <w:pPr>
              <w:jc w:val="center"/>
              <w:rPr>
                <w:rFonts w:ascii="宋体" w:hAnsi="宋体"/>
                <w:sz w:val="24"/>
              </w:rPr>
            </w:pPr>
          </w:p>
        </w:tc>
        <w:tc>
          <w:tcPr>
            <w:tcW w:w="1440" w:type="dxa"/>
            <w:vMerge w:val="continue"/>
            <w:noWrap/>
            <w:vAlign w:val="center"/>
          </w:tcPr>
          <w:p w14:paraId="378F5182">
            <w:pPr>
              <w:jc w:val="center"/>
              <w:rPr>
                <w:rFonts w:ascii="宋体" w:hAnsi="宋体"/>
                <w:sz w:val="24"/>
              </w:rPr>
            </w:pPr>
          </w:p>
        </w:tc>
        <w:tc>
          <w:tcPr>
            <w:tcW w:w="1438" w:type="dxa"/>
            <w:noWrap/>
            <w:vAlign w:val="center"/>
          </w:tcPr>
          <w:p w14:paraId="2FCA45DA">
            <w:pPr>
              <w:jc w:val="center"/>
              <w:rPr>
                <w:rFonts w:ascii="宋体" w:hAnsi="宋体"/>
                <w:sz w:val="24"/>
              </w:rPr>
            </w:pPr>
            <w:r>
              <w:rPr>
                <w:rFonts w:hint="eastAsia" w:ascii="宋体" w:hAnsi="宋体"/>
                <w:sz w:val="24"/>
              </w:rPr>
              <w:t>计价台帐</w:t>
            </w:r>
          </w:p>
        </w:tc>
        <w:tc>
          <w:tcPr>
            <w:tcW w:w="5068" w:type="dxa"/>
            <w:noWrap/>
            <w:vAlign w:val="center"/>
          </w:tcPr>
          <w:p w14:paraId="284D3C4B">
            <w:pPr>
              <w:jc w:val="left"/>
              <w:rPr>
                <w:rFonts w:ascii="宋体" w:hAnsi="宋体"/>
                <w:sz w:val="24"/>
              </w:rPr>
            </w:pPr>
            <w:r>
              <w:rPr>
                <w:rFonts w:hint="eastAsia" w:ascii="宋体" w:hAnsi="宋体"/>
                <w:color w:val="000000"/>
                <w:sz w:val="24"/>
              </w:rPr>
              <w:t>项目计价台帐是否同步建立健全；内容是否齐全准确；签批手续是否及时完善；是否进行定期维护。</w:t>
            </w:r>
          </w:p>
        </w:tc>
      </w:tr>
      <w:tr w14:paraId="2543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noWrap/>
            <w:vAlign w:val="center"/>
          </w:tcPr>
          <w:p w14:paraId="1584FC17">
            <w:pPr>
              <w:jc w:val="center"/>
              <w:rPr>
                <w:rFonts w:ascii="宋体" w:hAnsi="宋体"/>
                <w:sz w:val="24"/>
              </w:rPr>
            </w:pPr>
            <w:r>
              <w:rPr>
                <w:rFonts w:hint="eastAsia" w:ascii="宋体" w:hAnsi="宋体"/>
                <w:sz w:val="24"/>
              </w:rPr>
              <w:t>6</w:t>
            </w:r>
          </w:p>
        </w:tc>
        <w:tc>
          <w:tcPr>
            <w:tcW w:w="1080" w:type="dxa"/>
            <w:vMerge w:val="continue"/>
            <w:noWrap/>
            <w:vAlign w:val="center"/>
          </w:tcPr>
          <w:p w14:paraId="716A0C83">
            <w:pPr>
              <w:jc w:val="center"/>
              <w:rPr>
                <w:rFonts w:ascii="宋体" w:hAnsi="宋体"/>
                <w:sz w:val="24"/>
              </w:rPr>
            </w:pPr>
          </w:p>
        </w:tc>
        <w:tc>
          <w:tcPr>
            <w:tcW w:w="1440" w:type="dxa"/>
            <w:vMerge w:val="continue"/>
            <w:noWrap/>
            <w:vAlign w:val="center"/>
          </w:tcPr>
          <w:p w14:paraId="6A671DA4">
            <w:pPr>
              <w:jc w:val="center"/>
              <w:rPr>
                <w:rFonts w:ascii="宋体" w:hAnsi="宋体"/>
                <w:sz w:val="24"/>
              </w:rPr>
            </w:pPr>
          </w:p>
        </w:tc>
        <w:tc>
          <w:tcPr>
            <w:tcW w:w="1438" w:type="dxa"/>
            <w:noWrap/>
            <w:vAlign w:val="center"/>
          </w:tcPr>
          <w:p w14:paraId="053F2BA4">
            <w:pPr>
              <w:jc w:val="center"/>
              <w:rPr>
                <w:rFonts w:ascii="宋体" w:hAnsi="宋体"/>
                <w:sz w:val="24"/>
              </w:rPr>
            </w:pPr>
            <w:r>
              <w:rPr>
                <w:rFonts w:hint="eastAsia" w:ascii="宋体" w:hAnsi="宋体"/>
                <w:sz w:val="24"/>
              </w:rPr>
              <w:t>计价条款</w:t>
            </w:r>
          </w:p>
        </w:tc>
        <w:tc>
          <w:tcPr>
            <w:tcW w:w="5068" w:type="dxa"/>
            <w:noWrap/>
            <w:vAlign w:val="center"/>
          </w:tcPr>
          <w:p w14:paraId="4EBD15E1">
            <w:pPr>
              <w:jc w:val="left"/>
              <w:rPr>
                <w:rFonts w:ascii="宋体" w:hAnsi="宋体"/>
                <w:sz w:val="24"/>
              </w:rPr>
            </w:pPr>
            <w:r>
              <w:rPr>
                <w:rFonts w:hint="eastAsia" w:ascii="宋体" w:hAnsi="宋体"/>
                <w:sz w:val="24"/>
              </w:rPr>
              <w:t>对参建单位计价管理制度的建立健全是否在招标合同文件（或委托协议）中明确；各参建单位资质能力水平以及造价文件编制及审查、计量支付、索赔、计日工、价差调整等计价条款是否明确，并符合工程实际。</w:t>
            </w:r>
          </w:p>
        </w:tc>
      </w:tr>
      <w:tr w14:paraId="2060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20" w:type="dxa"/>
            <w:noWrap/>
            <w:vAlign w:val="center"/>
          </w:tcPr>
          <w:p w14:paraId="5F126A09">
            <w:pPr>
              <w:jc w:val="center"/>
              <w:rPr>
                <w:rFonts w:ascii="宋体" w:hAnsi="宋体"/>
                <w:sz w:val="24"/>
              </w:rPr>
            </w:pPr>
            <w:r>
              <w:rPr>
                <w:rFonts w:hint="eastAsia" w:ascii="宋体" w:hAnsi="宋体"/>
                <w:sz w:val="24"/>
              </w:rPr>
              <w:t>7</w:t>
            </w:r>
          </w:p>
        </w:tc>
        <w:tc>
          <w:tcPr>
            <w:tcW w:w="1080" w:type="dxa"/>
            <w:vMerge w:val="continue"/>
            <w:noWrap/>
            <w:vAlign w:val="center"/>
          </w:tcPr>
          <w:p w14:paraId="4F57810C">
            <w:pPr>
              <w:jc w:val="center"/>
              <w:rPr>
                <w:rFonts w:ascii="宋体" w:hAnsi="宋体"/>
                <w:sz w:val="24"/>
              </w:rPr>
            </w:pPr>
          </w:p>
        </w:tc>
        <w:tc>
          <w:tcPr>
            <w:tcW w:w="1440" w:type="dxa"/>
            <w:vMerge w:val="restart"/>
            <w:noWrap/>
            <w:vAlign w:val="center"/>
          </w:tcPr>
          <w:p w14:paraId="05DC5ACC">
            <w:pPr>
              <w:jc w:val="center"/>
              <w:rPr>
                <w:rFonts w:ascii="宋体" w:hAnsi="宋体"/>
                <w:color w:val="000000"/>
                <w:sz w:val="24"/>
              </w:rPr>
            </w:pPr>
            <w:r>
              <w:rPr>
                <w:rFonts w:hint="eastAsia" w:ascii="宋体" w:hAnsi="宋体"/>
                <w:color w:val="000000"/>
                <w:sz w:val="24"/>
              </w:rPr>
              <w:t>管理效能</w:t>
            </w:r>
          </w:p>
        </w:tc>
        <w:tc>
          <w:tcPr>
            <w:tcW w:w="1438" w:type="dxa"/>
            <w:noWrap/>
            <w:vAlign w:val="center"/>
          </w:tcPr>
          <w:p w14:paraId="0042DDB4">
            <w:pPr>
              <w:jc w:val="center"/>
              <w:rPr>
                <w:rFonts w:ascii="宋体" w:hAnsi="宋体"/>
                <w:color w:val="000000"/>
                <w:sz w:val="24"/>
              </w:rPr>
            </w:pPr>
            <w:r>
              <w:rPr>
                <w:rFonts w:hint="eastAsia" w:ascii="宋体" w:hAnsi="宋体"/>
                <w:color w:val="000000"/>
                <w:sz w:val="24"/>
              </w:rPr>
              <w:t>计价管控</w:t>
            </w:r>
          </w:p>
        </w:tc>
        <w:tc>
          <w:tcPr>
            <w:tcW w:w="5068" w:type="dxa"/>
            <w:noWrap/>
            <w:vAlign w:val="center"/>
          </w:tcPr>
          <w:p w14:paraId="44E75D28">
            <w:pPr>
              <w:jc w:val="left"/>
              <w:rPr>
                <w:rFonts w:ascii="宋体" w:hAnsi="宋体"/>
                <w:color w:val="000000"/>
                <w:sz w:val="24"/>
              </w:rPr>
            </w:pPr>
            <w:r>
              <w:rPr>
                <w:rFonts w:hint="eastAsia" w:ascii="宋体" w:hAnsi="宋体"/>
                <w:color w:val="000000"/>
                <w:sz w:val="24"/>
              </w:rPr>
              <w:t>参建单位是否按合同履约；是否及时掌握控制造价情况。</w:t>
            </w:r>
          </w:p>
        </w:tc>
      </w:tr>
      <w:tr w14:paraId="0974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20" w:type="dxa"/>
            <w:noWrap/>
            <w:vAlign w:val="center"/>
          </w:tcPr>
          <w:p w14:paraId="32CBC309">
            <w:pPr>
              <w:jc w:val="center"/>
              <w:rPr>
                <w:rFonts w:ascii="宋体" w:hAnsi="宋体"/>
                <w:sz w:val="24"/>
              </w:rPr>
            </w:pPr>
            <w:r>
              <w:rPr>
                <w:rFonts w:hint="eastAsia" w:ascii="宋体" w:hAnsi="宋体"/>
                <w:sz w:val="24"/>
              </w:rPr>
              <w:t>8</w:t>
            </w:r>
          </w:p>
        </w:tc>
        <w:tc>
          <w:tcPr>
            <w:tcW w:w="1080" w:type="dxa"/>
            <w:vMerge w:val="continue"/>
            <w:noWrap/>
            <w:vAlign w:val="center"/>
          </w:tcPr>
          <w:p w14:paraId="71FB6439">
            <w:pPr>
              <w:jc w:val="center"/>
              <w:rPr>
                <w:rFonts w:ascii="宋体" w:hAnsi="宋体"/>
                <w:sz w:val="24"/>
              </w:rPr>
            </w:pPr>
          </w:p>
        </w:tc>
        <w:tc>
          <w:tcPr>
            <w:tcW w:w="1440" w:type="dxa"/>
            <w:vMerge w:val="continue"/>
            <w:noWrap/>
            <w:vAlign w:val="center"/>
          </w:tcPr>
          <w:p w14:paraId="0937D473">
            <w:pPr>
              <w:jc w:val="center"/>
              <w:rPr>
                <w:rFonts w:ascii="宋体" w:hAnsi="宋体"/>
                <w:color w:val="000000"/>
                <w:sz w:val="24"/>
              </w:rPr>
            </w:pPr>
          </w:p>
        </w:tc>
        <w:tc>
          <w:tcPr>
            <w:tcW w:w="1438" w:type="dxa"/>
            <w:noWrap/>
            <w:vAlign w:val="center"/>
          </w:tcPr>
          <w:p w14:paraId="1C43A548">
            <w:pPr>
              <w:jc w:val="center"/>
              <w:rPr>
                <w:rFonts w:ascii="宋体" w:hAnsi="宋体"/>
                <w:color w:val="000000"/>
                <w:sz w:val="24"/>
              </w:rPr>
            </w:pPr>
            <w:r>
              <w:rPr>
                <w:rFonts w:hint="eastAsia" w:ascii="宋体" w:hAnsi="宋体"/>
                <w:color w:val="000000"/>
                <w:sz w:val="24"/>
              </w:rPr>
              <w:t>计价调价</w:t>
            </w:r>
          </w:p>
        </w:tc>
        <w:tc>
          <w:tcPr>
            <w:tcW w:w="5068" w:type="dxa"/>
            <w:noWrap/>
            <w:vAlign w:val="center"/>
          </w:tcPr>
          <w:p w14:paraId="3FF11034">
            <w:pPr>
              <w:jc w:val="left"/>
              <w:rPr>
                <w:rFonts w:ascii="宋体" w:hAnsi="宋体"/>
                <w:color w:val="000000"/>
                <w:sz w:val="24"/>
              </w:rPr>
            </w:pPr>
            <w:r>
              <w:rPr>
                <w:rFonts w:hint="eastAsia" w:ascii="宋体" w:hAnsi="宋体"/>
                <w:color w:val="000000"/>
                <w:sz w:val="24"/>
              </w:rPr>
              <w:t>材料原价采用、预算价格计取、材料价格调整是否执行规定要求。</w:t>
            </w:r>
          </w:p>
        </w:tc>
      </w:tr>
      <w:tr w14:paraId="64D9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720" w:type="dxa"/>
            <w:noWrap/>
            <w:vAlign w:val="center"/>
          </w:tcPr>
          <w:p w14:paraId="197F2E0E">
            <w:pPr>
              <w:jc w:val="center"/>
              <w:rPr>
                <w:rFonts w:ascii="宋体" w:hAnsi="宋体"/>
                <w:sz w:val="24"/>
              </w:rPr>
            </w:pPr>
            <w:r>
              <w:rPr>
                <w:rFonts w:hint="eastAsia" w:ascii="宋体" w:hAnsi="宋体"/>
                <w:sz w:val="24"/>
              </w:rPr>
              <w:t>9</w:t>
            </w:r>
          </w:p>
        </w:tc>
        <w:tc>
          <w:tcPr>
            <w:tcW w:w="1080" w:type="dxa"/>
            <w:vMerge w:val="continue"/>
            <w:noWrap/>
            <w:vAlign w:val="center"/>
          </w:tcPr>
          <w:p w14:paraId="79B80230">
            <w:pPr>
              <w:jc w:val="center"/>
              <w:rPr>
                <w:rFonts w:ascii="宋体" w:hAnsi="宋体"/>
                <w:sz w:val="24"/>
              </w:rPr>
            </w:pPr>
          </w:p>
        </w:tc>
        <w:tc>
          <w:tcPr>
            <w:tcW w:w="1440" w:type="dxa"/>
            <w:vMerge w:val="restart"/>
            <w:noWrap/>
            <w:vAlign w:val="center"/>
          </w:tcPr>
          <w:p w14:paraId="75BC7DFB">
            <w:pPr>
              <w:jc w:val="center"/>
              <w:rPr>
                <w:rFonts w:ascii="宋体" w:hAnsi="宋体"/>
                <w:color w:val="000000"/>
                <w:sz w:val="24"/>
              </w:rPr>
            </w:pPr>
            <w:r>
              <w:rPr>
                <w:rFonts w:hint="eastAsia" w:ascii="宋体" w:hAnsi="宋体"/>
                <w:color w:val="000000"/>
                <w:sz w:val="24"/>
              </w:rPr>
              <w:t>计价方面问题、失控</w:t>
            </w:r>
          </w:p>
          <w:p w14:paraId="6F086E17">
            <w:pPr>
              <w:jc w:val="center"/>
              <w:rPr>
                <w:rFonts w:ascii="宋体" w:hAnsi="宋体"/>
                <w:color w:val="000000"/>
                <w:sz w:val="24"/>
              </w:rPr>
            </w:pPr>
            <w:r>
              <w:rPr>
                <w:rFonts w:hint="eastAsia" w:ascii="宋体" w:hAnsi="宋体"/>
                <w:color w:val="000000"/>
                <w:sz w:val="24"/>
              </w:rPr>
              <w:t>处理</w:t>
            </w:r>
          </w:p>
        </w:tc>
        <w:tc>
          <w:tcPr>
            <w:tcW w:w="1438" w:type="dxa"/>
            <w:noWrap/>
            <w:vAlign w:val="center"/>
          </w:tcPr>
          <w:p w14:paraId="1D6DEE95">
            <w:pPr>
              <w:jc w:val="center"/>
              <w:rPr>
                <w:rFonts w:ascii="宋体" w:hAnsi="宋体"/>
                <w:color w:val="000000"/>
                <w:sz w:val="24"/>
              </w:rPr>
            </w:pPr>
            <w:r>
              <w:rPr>
                <w:rFonts w:hint="eastAsia" w:ascii="宋体" w:hAnsi="宋体"/>
                <w:color w:val="000000"/>
                <w:sz w:val="24"/>
              </w:rPr>
              <w:t>问题整改</w:t>
            </w:r>
          </w:p>
        </w:tc>
        <w:tc>
          <w:tcPr>
            <w:tcW w:w="5068" w:type="dxa"/>
            <w:noWrap/>
            <w:vAlign w:val="center"/>
          </w:tcPr>
          <w:p w14:paraId="277A8A1B">
            <w:pPr>
              <w:jc w:val="left"/>
              <w:rPr>
                <w:rFonts w:ascii="宋体" w:hAnsi="宋体"/>
                <w:color w:val="000000"/>
                <w:sz w:val="24"/>
              </w:rPr>
            </w:pPr>
            <w:r>
              <w:rPr>
                <w:rFonts w:hint="eastAsia" w:ascii="宋体" w:hAnsi="宋体"/>
                <w:color w:val="000000"/>
                <w:sz w:val="24"/>
              </w:rPr>
              <w:t>对行政监督审核意见，建设过程中计量、台帐、变更、决算等计价方面问题，是否及时组织整改到位。</w:t>
            </w:r>
          </w:p>
        </w:tc>
      </w:tr>
      <w:tr w14:paraId="25B0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720" w:type="dxa"/>
            <w:noWrap/>
            <w:vAlign w:val="center"/>
          </w:tcPr>
          <w:p w14:paraId="56460552">
            <w:pPr>
              <w:jc w:val="center"/>
              <w:rPr>
                <w:rFonts w:ascii="宋体" w:hAnsi="宋体"/>
                <w:sz w:val="24"/>
              </w:rPr>
            </w:pPr>
            <w:r>
              <w:rPr>
                <w:rFonts w:hint="eastAsia" w:ascii="宋体" w:hAnsi="宋体"/>
                <w:sz w:val="24"/>
              </w:rPr>
              <w:t>10</w:t>
            </w:r>
          </w:p>
        </w:tc>
        <w:tc>
          <w:tcPr>
            <w:tcW w:w="1080" w:type="dxa"/>
            <w:vMerge w:val="continue"/>
            <w:noWrap/>
            <w:vAlign w:val="center"/>
          </w:tcPr>
          <w:p w14:paraId="0B80B182">
            <w:pPr>
              <w:jc w:val="center"/>
              <w:rPr>
                <w:rFonts w:ascii="宋体" w:hAnsi="宋体"/>
                <w:sz w:val="24"/>
              </w:rPr>
            </w:pPr>
          </w:p>
        </w:tc>
        <w:tc>
          <w:tcPr>
            <w:tcW w:w="1440" w:type="dxa"/>
            <w:vMerge w:val="continue"/>
            <w:noWrap/>
            <w:vAlign w:val="center"/>
          </w:tcPr>
          <w:p w14:paraId="2B8655F8">
            <w:pPr>
              <w:jc w:val="center"/>
              <w:rPr>
                <w:rFonts w:ascii="宋体" w:hAnsi="宋体"/>
                <w:color w:val="000000"/>
                <w:sz w:val="24"/>
              </w:rPr>
            </w:pPr>
          </w:p>
        </w:tc>
        <w:tc>
          <w:tcPr>
            <w:tcW w:w="1438" w:type="dxa"/>
            <w:noWrap/>
            <w:vAlign w:val="center"/>
          </w:tcPr>
          <w:p w14:paraId="45D6B6AC">
            <w:pPr>
              <w:jc w:val="center"/>
              <w:rPr>
                <w:rFonts w:ascii="宋体" w:hAnsi="宋体"/>
                <w:color w:val="000000"/>
                <w:sz w:val="24"/>
              </w:rPr>
            </w:pPr>
            <w:r>
              <w:rPr>
                <w:rFonts w:hint="eastAsia" w:ascii="宋体" w:hAnsi="宋体"/>
                <w:color w:val="000000"/>
                <w:sz w:val="24"/>
              </w:rPr>
              <w:t>失控处理</w:t>
            </w:r>
          </w:p>
        </w:tc>
        <w:tc>
          <w:tcPr>
            <w:tcW w:w="5068" w:type="dxa"/>
            <w:noWrap/>
            <w:vAlign w:val="center"/>
          </w:tcPr>
          <w:p w14:paraId="01E28236">
            <w:pPr>
              <w:jc w:val="left"/>
              <w:rPr>
                <w:rFonts w:ascii="宋体" w:hAnsi="宋体"/>
                <w:color w:val="000000"/>
                <w:sz w:val="24"/>
              </w:rPr>
            </w:pPr>
            <w:r>
              <w:rPr>
                <w:rFonts w:hint="eastAsia" w:ascii="宋体" w:hAnsi="宋体"/>
                <w:color w:val="000000"/>
                <w:sz w:val="24"/>
              </w:rPr>
              <w:t>清单预算突破批复预算，是否进行超预原因分析和说明，并提出处理措施；变更设计预算突破批复预算，是否进行超预原因分析和说明，并提出处理措施。</w:t>
            </w:r>
          </w:p>
        </w:tc>
      </w:tr>
      <w:tr w14:paraId="5B6C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20" w:type="dxa"/>
            <w:noWrap/>
            <w:vAlign w:val="center"/>
          </w:tcPr>
          <w:p w14:paraId="4E17683F">
            <w:pPr>
              <w:jc w:val="center"/>
              <w:rPr>
                <w:rFonts w:ascii="宋体" w:hAnsi="宋体"/>
                <w:sz w:val="24"/>
              </w:rPr>
            </w:pPr>
            <w:r>
              <w:rPr>
                <w:rFonts w:hint="eastAsia" w:ascii="宋体" w:hAnsi="宋体"/>
                <w:sz w:val="24"/>
              </w:rPr>
              <w:t>11</w:t>
            </w:r>
          </w:p>
        </w:tc>
        <w:tc>
          <w:tcPr>
            <w:tcW w:w="1080" w:type="dxa"/>
            <w:vMerge w:val="restart"/>
            <w:noWrap/>
            <w:vAlign w:val="center"/>
          </w:tcPr>
          <w:p w14:paraId="4512C1DB">
            <w:pPr>
              <w:rPr>
                <w:rFonts w:ascii="宋体" w:hAnsi="宋体"/>
                <w:sz w:val="24"/>
              </w:rPr>
            </w:pPr>
          </w:p>
          <w:p w14:paraId="6F64EF81">
            <w:pPr>
              <w:jc w:val="center"/>
              <w:rPr>
                <w:rFonts w:ascii="宋体" w:hAnsi="宋体"/>
                <w:sz w:val="24"/>
              </w:rPr>
            </w:pPr>
            <w:r>
              <w:rPr>
                <w:rFonts w:hint="eastAsia" w:ascii="宋体" w:hAnsi="宋体"/>
                <w:sz w:val="24"/>
              </w:rPr>
              <w:t>勘</w:t>
            </w:r>
          </w:p>
          <w:p w14:paraId="20729FB4">
            <w:pPr>
              <w:jc w:val="center"/>
              <w:rPr>
                <w:rFonts w:ascii="宋体" w:hAnsi="宋体"/>
                <w:sz w:val="24"/>
              </w:rPr>
            </w:pPr>
            <w:r>
              <w:rPr>
                <w:rFonts w:hint="eastAsia" w:ascii="宋体" w:hAnsi="宋体"/>
                <w:sz w:val="24"/>
              </w:rPr>
              <w:t>察</w:t>
            </w:r>
          </w:p>
          <w:p w14:paraId="4B263819">
            <w:pPr>
              <w:jc w:val="center"/>
              <w:rPr>
                <w:rFonts w:ascii="宋体" w:hAnsi="宋体"/>
                <w:sz w:val="24"/>
              </w:rPr>
            </w:pPr>
            <w:r>
              <w:rPr>
                <w:rFonts w:hint="eastAsia" w:ascii="宋体" w:hAnsi="宋体"/>
                <w:sz w:val="24"/>
              </w:rPr>
              <w:t>设</w:t>
            </w:r>
          </w:p>
          <w:p w14:paraId="5B70DE95">
            <w:pPr>
              <w:jc w:val="center"/>
              <w:rPr>
                <w:rFonts w:ascii="宋体" w:hAnsi="宋体"/>
                <w:sz w:val="24"/>
              </w:rPr>
            </w:pPr>
            <w:r>
              <w:rPr>
                <w:rFonts w:hint="eastAsia" w:ascii="宋体" w:hAnsi="宋体"/>
                <w:sz w:val="24"/>
              </w:rPr>
              <w:t>计</w:t>
            </w:r>
          </w:p>
          <w:p w14:paraId="0A1A06C9">
            <w:pPr>
              <w:jc w:val="center"/>
              <w:rPr>
                <w:rFonts w:ascii="宋体" w:hAnsi="宋体"/>
                <w:sz w:val="24"/>
              </w:rPr>
            </w:pPr>
          </w:p>
        </w:tc>
        <w:tc>
          <w:tcPr>
            <w:tcW w:w="1440" w:type="dxa"/>
            <w:noWrap/>
            <w:vAlign w:val="center"/>
          </w:tcPr>
          <w:p w14:paraId="7C56016F">
            <w:pPr>
              <w:jc w:val="center"/>
              <w:rPr>
                <w:rFonts w:ascii="宋体" w:hAnsi="宋体"/>
                <w:sz w:val="24"/>
              </w:rPr>
            </w:pPr>
            <w:r>
              <w:rPr>
                <w:rFonts w:hint="eastAsia" w:ascii="宋体" w:hAnsi="宋体"/>
                <w:sz w:val="24"/>
              </w:rPr>
              <w:t>资质条件</w:t>
            </w:r>
          </w:p>
        </w:tc>
        <w:tc>
          <w:tcPr>
            <w:tcW w:w="1438" w:type="dxa"/>
            <w:noWrap/>
            <w:vAlign w:val="center"/>
          </w:tcPr>
          <w:p w14:paraId="47CF4307">
            <w:pPr>
              <w:jc w:val="center"/>
              <w:rPr>
                <w:rFonts w:ascii="宋体" w:hAnsi="宋体"/>
                <w:sz w:val="24"/>
              </w:rPr>
            </w:pPr>
            <w:r>
              <w:rPr>
                <w:rFonts w:hint="eastAsia" w:ascii="宋体" w:hAnsi="宋体"/>
                <w:sz w:val="24"/>
              </w:rPr>
              <w:t>资质和资格</w:t>
            </w:r>
          </w:p>
        </w:tc>
        <w:tc>
          <w:tcPr>
            <w:tcW w:w="5068" w:type="dxa"/>
            <w:noWrap/>
            <w:vAlign w:val="center"/>
          </w:tcPr>
          <w:p w14:paraId="5EB2DD85">
            <w:pPr>
              <w:jc w:val="left"/>
              <w:rPr>
                <w:rFonts w:ascii="宋体" w:hAnsi="宋体"/>
                <w:sz w:val="24"/>
              </w:rPr>
            </w:pPr>
            <w:r>
              <w:rPr>
                <w:rFonts w:hint="eastAsia" w:ascii="宋体" w:hAnsi="宋体"/>
                <w:sz w:val="24"/>
              </w:rPr>
              <w:t>设计单位资质和人员资格是否符合从业规定，持证上岗，按规定进行从业登记，符合诚信规定。机构单位印章和造价工程师签章是否符合规定要求。</w:t>
            </w:r>
          </w:p>
        </w:tc>
      </w:tr>
      <w:tr w14:paraId="3B89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noWrap/>
            <w:vAlign w:val="center"/>
          </w:tcPr>
          <w:p w14:paraId="5E4F0F72">
            <w:pPr>
              <w:jc w:val="center"/>
              <w:rPr>
                <w:rFonts w:ascii="宋体" w:hAnsi="宋体"/>
                <w:sz w:val="24"/>
              </w:rPr>
            </w:pPr>
            <w:r>
              <w:rPr>
                <w:rFonts w:hint="eastAsia" w:ascii="宋体" w:hAnsi="宋体"/>
                <w:sz w:val="24"/>
              </w:rPr>
              <w:t>12</w:t>
            </w:r>
          </w:p>
        </w:tc>
        <w:tc>
          <w:tcPr>
            <w:tcW w:w="1080" w:type="dxa"/>
            <w:vMerge w:val="continue"/>
            <w:noWrap/>
            <w:vAlign w:val="center"/>
          </w:tcPr>
          <w:p w14:paraId="280C7190">
            <w:pPr>
              <w:jc w:val="center"/>
              <w:rPr>
                <w:rFonts w:ascii="宋体" w:hAnsi="宋体"/>
                <w:sz w:val="24"/>
              </w:rPr>
            </w:pPr>
          </w:p>
        </w:tc>
        <w:tc>
          <w:tcPr>
            <w:tcW w:w="1440" w:type="dxa"/>
            <w:vMerge w:val="restart"/>
            <w:noWrap/>
            <w:vAlign w:val="center"/>
          </w:tcPr>
          <w:p w14:paraId="6F4B0A0D">
            <w:pPr>
              <w:jc w:val="center"/>
              <w:rPr>
                <w:rFonts w:ascii="宋体" w:hAnsi="宋体"/>
                <w:sz w:val="24"/>
              </w:rPr>
            </w:pPr>
            <w:r>
              <w:rPr>
                <w:rFonts w:hint="eastAsia" w:ascii="宋体" w:hAnsi="宋体"/>
                <w:sz w:val="24"/>
              </w:rPr>
              <w:t>管理体系</w:t>
            </w:r>
          </w:p>
        </w:tc>
        <w:tc>
          <w:tcPr>
            <w:tcW w:w="1438" w:type="dxa"/>
            <w:noWrap/>
            <w:vAlign w:val="center"/>
          </w:tcPr>
          <w:p w14:paraId="21C92221">
            <w:pPr>
              <w:jc w:val="center"/>
              <w:rPr>
                <w:rFonts w:ascii="宋体" w:hAnsi="宋体"/>
                <w:color w:val="000000"/>
                <w:sz w:val="24"/>
              </w:rPr>
            </w:pPr>
            <w:r>
              <w:rPr>
                <w:rFonts w:hint="eastAsia" w:ascii="宋体" w:hAnsi="宋体"/>
                <w:color w:val="000000"/>
                <w:sz w:val="24"/>
              </w:rPr>
              <w:t>目标和制度</w:t>
            </w:r>
          </w:p>
        </w:tc>
        <w:tc>
          <w:tcPr>
            <w:tcW w:w="5068" w:type="dxa"/>
            <w:noWrap/>
            <w:vAlign w:val="center"/>
          </w:tcPr>
          <w:p w14:paraId="3E827152">
            <w:pPr>
              <w:jc w:val="left"/>
              <w:rPr>
                <w:rFonts w:ascii="宋体" w:hAnsi="宋体"/>
                <w:color w:val="FF0000"/>
                <w:sz w:val="24"/>
              </w:rPr>
            </w:pPr>
            <w:r>
              <w:rPr>
                <w:rFonts w:hint="eastAsia" w:ascii="宋体" w:hAnsi="宋体"/>
                <w:sz w:val="24"/>
              </w:rPr>
              <w:t>计价管理目标是否明确、合理；对本单位计价行为管理制度是否具有针对性、操作性强的措施和手段。</w:t>
            </w:r>
          </w:p>
        </w:tc>
      </w:tr>
      <w:tr w14:paraId="6738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noWrap/>
            <w:vAlign w:val="center"/>
          </w:tcPr>
          <w:p w14:paraId="5DBE519D">
            <w:pPr>
              <w:jc w:val="center"/>
              <w:rPr>
                <w:rFonts w:ascii="宋体" w:hAnsi="宋体"/>
                <w:sz w:val="24"/>
              </w:rPr>
            </w:pPr>
            <w:r>
              <w:rPr>
                <w:rFonts w:hint="eastAsia" w:ascii="宋体" w:hAnsi="宋体"/>
                <w:sz w:val="24"/>
              </w:rPr>
              <w:t>13</w:t>
            </w:r>
          </w:p>
        </w:tc>
        <w:tc>
          <w:tcPr>
            <w:tcW w:w="1080" w:type="dxa"/>
            <w:vMerge w:val="continue"/>
            <w:noWrap/>
            <w:vAlign w:val="center"/>
          </w:tcPr>
          <w:p w14:paraId="70E763C7">
            <w:pPr>
              <w:jc w:val="center"/>
              <w:rPr>
                <w:rFonts w:ascii="宋体" w:hAnsi="宋体"/>
                <w:sz w:val="24"/>
              </w:rPr>
            </w:pPr>
          </w:p>
        </w:tc>
        <w:tc>
          <w:tcPr>
            <w:tcW w:w="1440" w:type="dxa"/>
            <w:vMerge w:val="continue"/>
            <w:noWrap/>
            <w:vAlign w:val="center"/>
          </w:tcPr>
          <w:p w14:paraId="5AD8224D">
            <w:pPr>
              <w:jc w:val="center"/>
              <w:rPr>
                <w:rFonts w:ascii="宋体" w:hAnsi="宋体"/>
                <w:sz w:val="24"/>
              </w:rPr>
            </w:pPr>
          </w:p>
        </w:tc>
        <w:tc>
          <w:tcPr>
            <w:tcW w:w="1438" w:type="dxa"/>
            <w:noWrap/>
            <w:vAlign w:val="center"/>
          </w:tcPr>
          <w:p w14:paraId="79516A9A">
            <w:pPr>
              <w:jc w:val="center"/>
              <w:rPr>
                <w:rFonts w:ascii="宋体" w:hAnsi="宋体"/>
                <w:color w:val="000000"/>
                <w:sz w:val="24"/>
              </w:rPr>
            </w:pPr>
            <w:r>
              <w:rPr>
                <w:rFonts w:hint="eastAsia" w:ascii="宋体" w:hAnsi="宋体"/>
                <w:color w:val="000000"/>
                <w:sz w:val="24"/>
              </w:rPr>
              <w:t>机构与职责</w:t>
            </w:r>
          </w:p>
        </w:tc>
        <w:tc>
          <w:tcPr>
            <w:tcW w:w="5068" w:type="dxa"/>
            <w:noWrap/>
            <w:vAlign w:val="center"/>
          </w:tcPr>
          <w:p w14:paraId="4DD990AE">
            <w:pPr>
              <w:jc w:val="left"/>
              <w:rPr>
                <w:rFonts w:ascii="宋体" w:hAnsi="宋体"/>
                <w:color w:val="FF0000"/>
                <w:sz w:val="24"/>
              </w:rPr>
            </w:pPr>
            <w:r>
              <w:rPr>
                <w:rFonts w:hint="eastAsia" w:ascii="宋体" w:hAnsi="宋体"/>
                <w:sz w:val="24"/>
              </w:rPr>
              <w:t>机构体系是否健全，职责是否明确。是否履行对造价的设计控制职能，加强项目建设设计阶段计价行为管理，严格规范与有效控制估概预算等造价文件编制的计价行为。</w:t>
            </w:r>
          </w:p>
        </w:tc>
      </w:tr>
      <w:tr w14:paraId="1187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noWrap/>
            <w:vAlign w:val="center"/>
          </w:tcPr>
          <w:p w14:paraId="7E6D8C7B">
            <w:pPr>
              <w:jc w:val="center"/>
              <w:rPr>
                <w:rFonts w:ascii="宋体" w:hAnsi="宋体"/>
                <w:sz w:val="24"/>
              </w:rPr>
            </w:pPr>
            <w:r>
              <w:rPr>
                <w:rFonts w:hint="eastAsia" w:ascii="宋体" w:hAnsi="宋体"/>
                <w:sz w:val="24"/>
              </w:rPr>
              <w:t>14</w:t>
            </w:r>
          </w:p>
        </w:tc>
        <w:tc>
          <w:tcPr>
            <w:tcW w:w="1080" w:type="dxa"/>
            <w:vMerge w:val="continue"/>
            <w:noWrap/>
            <w:vAlign w:val="center"/>
          </w:tcPr>
          <w:p w14:paraId="69D7791E">
            <w:pPr>
              <w:jc w:val="center"/>
              <w:rPr>
                <w:rFonts w:ascii="宋体" w:hAnsi="宋体"/>
                <w:sz w:val="24"/>
              </w:rPr>
            </w:pPr>
          </w:p>
        </w:tc>
        <w:tc>
          <w:tcPr>
            <w:tcW w:w="1440" w:type="dxa"/>
            <w:vMerge w:val="restart"/>
            <w:noWrap/>
            <w:vAlign w:val="center"/>
          </w:tcPr>
          <w:p w14:paraId="342544D1">
            <w:pPr>
              <w:jc w:val="center"/>
              <w:rPr>
                <w:rFonts w:ascii="宋体" w:hAnsi="宋体"/>
                <w:sz w:val="24"/>
              </w:rPr>
            </w:pPr>
            <w:r>
              <w:rPr>
                <w:rFonts w:hint="eastAsia" w:ascii="宋体" w:hAnsi="宋体"/>
                <w:sz w:val="24"/>
              </w:rPr>
              <w:t>工作质量</w:t>
            </w:r>
          </w:p>
        </w:tc>
        <w:tc>
          <w:tcPr>
            <w:tcW w:w="1438" w:type="dxa"/>
            <w:noWrap/>
            <w:vAlign w:val="center"/>
          </w:tcPr>
          <w:p w14:paraId="0E090B47">
            <w:pPr>
              <w:jc w:val="center"/>
              <w:rPr>
                <w:rFonts w:ascii="宋体" w:hAnsi="宋体"/>
                <w:sz w:val="24"/>
              </w:rPr>
            </w:pPr>
            <w:r>
              <w:rPr>
                <w:rFonts w:hint="eastAsia" w:ascii="宋体" w:hAnsi="宋体"/>
                <w:sz w:val="24"/>
              </w:rPr>
              <w:t>造价文件</w:t>
            </w:r>
          </w:p>
        </w:tc>
        <w:tc>
          <w:tcPr>
            <w:tcW w:w="5068" w:type="dxa"/>
            <w:noWrap/>
            <w:vAlign w:val="center"/>
          </w:tcPr>
          <w:p w14:paraId="0817A205">
            <w:pPr>
              <w:jc w:val="left"/>
              <w:rPr>
                <w:rFonts w:ascii="宋体" w:hAnsi="宋体"/>
                <w:sz w:val="24"/>
              </w:rPr>
            </w:pPr>
            <w:r>
              <w:rPr>
                <w:rFonts w:hint="eastAsia" w:ascii="宋体" w:hAnsi="宋体"/>
                <w:sz w:val="24"/>
              </w:rPr>
              <w:t>造价文件是否按照国家法律、法规、规章规程、行业标准和本省有关规定编制，并无重大差、漏、错现象。</w:t>
            </w:r>
          </w:p>
        </w:tc>
      </w:tr>
      <w:tr w14:paraId="3982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noWrap/>
            <w:vAlign w:val="center"/>
          </w:tcPr>
          <w:p w14:paraId="68545677">
            <w:pPr>
              <w:jc w:val="center"/>
              <w:rPr>
                <w:rFonts w:ascii="宋体" w:hAnsi="宋体"/>
                <w:sz w:val="24"/>
              </w:rPr>
            </w:pPr>
            <w:r>
              <w:rPr>
                <w:rFonts w:hint="eastAsia" w:ascii="宋体" w:hAnsi="宋体"/>
                <w:sz w:val="24"/>
              </w:rPr>
              <w:t>15</w:t>
            </w:r>
          </w:p>
        </w:tc>
        <w:tc>
          <w:tcPr>
            <w:tcW w:w="1080" w:type="dxa"/>
            <w:vMerge w:val="continue"/>
            <w:noWrap/>
            <w:vAlign w:val="center"/>
          </w:tcPr>
          <w:p w14:paraId="5EFB51F2">
            <w:pPr>
              <w:jc w:val="center"/>
              <w:rPr>
                <w:rFonts w:ascii="宋体" w:hAnsi="宋体"/>
                <w:sz w:val="24"/>
              </w:rPr>
            </w:pPr>
          </w:p>
        </w:tc>
        <w:tc>
          <w:tcPr>
            <w:tcW w:w="1440" w:type="dxa"/>
            <w:vMerge w:val="continue"/>
            <w:noWrap/>
            <w:vAlign w:val="center"/>
          </w:tcPr>
          <w:p w14:paraId="0E4C7769">
            <w:pPr>
              <w:jc w:val="center"/>
              <w:rPr>
                <w:rFonts w:ascii="宋体" w:hAnsi="宋体"/>
                <w:sz w:val="24"/>
              </w:rPr>
            </w:pPr>
          </w:p>
        </w:tc>
        <w:tc>
          <w:tcPr>
            <w:tcW w:w="1438" w:type="dxa"/>
            <w:noWrap/>
            <w:vAlign w:val="center"/>
          </w:tcPr>
          <w:p w14:paraId="69606526">
            <w:pPr>
              <w:jc w:val="center"/>
              <w:rPr>
                <w:rFonts w:ascii="宋体" w:hAnsi="宋体"/>
                <w:sz w:val="24"/>
              </w:rPr>
            </w:pPr>
            <w:r>
              <w:rPr>
                <w:rFonts w:hint="eastAsia" w:ascii="宋体" w:hAnsi="宋体"/>
                <w:sz w:val="24"/>
              </w:rPr>
              <w:t>施工组织</w:t>
            </w:r>
          </w:p>
          <w:p w14:paraId="3E646127">
            <w:pPr>
              <w:jc w:val="center"/>
              <w:rPr>
                <w:rFonts w:ascii="宋体" w:hAnsi="宋体"/>
                <w:sz w:val="24"/>
              </w:rPr>
            </w:pPr>
            <w:r>
              <w:rPr>
                <w:rFonts w:hint="eastAsia" w:ascii="宋体" w:hAnsi="宋体"/>
                <w:sz w:val="24"/>
              </w:rPr>
              <w:t>设计</w:t>
            </w:r>
          </w:p>
        </w:tc>
        <w:tc>
          <w:tcPr>
            <w:tcW w:w="5068" w:type="dxa"/>
            <w:noWrap/>
            <w:vAlign w:val="center"/>
          </w:tcPr>
          <w:p w14:paraId="55329565">
            <w:pPr>
              <w:jc w:val="left"/>
              <w:rPr>
                <w:rFonts w:ascii="宋体" w:hAnsi="宋体"/>
                <w:sz w:val="24"/>
              </w:rPr>
            </w:pPr>
            <w:r>
              <w:rPr>
                <w:rFonts w:hint="eastAsia" w:ascii="宋体" w:hAnsi="宋体"/>
                <w:sz w:val="24"/>
              </w:rPr>
              <w:t>施工组织设计是否符合工程实际、标准化要求。</w:t>
            </w:r>
          </w:p>
        </w:tc>
      </w:tr>
      <w:tr w14:paraId="67D0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noWrap/>
            <w:vAlign w:val="center"/>
          </w:tcPr>
          <w:p w14:paraId="373DB01D">
            <w:pPr>
              <w:jc w:val="center"/>
              <w:rPr>
                <w:rFonts w:ascii="宋体" w:hAnsi="宋体"/>
                <w:sz w:val="24"/>
              </w:rPr>
            </w:pPr>
            <w:r>
              <w:rPr>
                <w:rFonts w:hint="eastAsia" w:ascii="宋体" w:hAnsi="宋体"/>
                <w:sz w:val="24"/>
              </w:rPr>
              <w:t>16</w:t>
            </w:r>
          </w:p>
        </w:tc>
        <w:tc>
          <w:tcPr>
            <w:tcW w:w="1080" w:type="dxa"/>
            <w:vMerge w:val="continue"/>
            <w:noWrap/>
            <w:vAlign w:val="center"/>
          </w:tcPr>
          <w:p w14:paraId="69BA798E">
            <w:pPr>
              <w:jc w:val="center"/>
              <w:rPr>
                <w:rFonts w:ascii="宋体" w:hAnsi="宋体"/>
                <w:sz w:val="24"/>
              </w:rPr>
            </w:pPr>
          </w:p>
        </w:tc>
        <w:tc>
          <w:tcPr>
            <w:tcW w:w="1440" w:type="dxa"/>
            <w:vMerge w:val="continue"/>
            <w:noWrap/>
            <w:vAlign w:val="center"/>
          </w:tcPr>
          <w:p w14:paraId="25B7A706">
            <w:pPr>
              <w:jc w:val="center"/>
              <w:rPr>
                <w:rFonts w:ascii="宋体" w:hAnsi="宋体"/>
                <w:sz w:val="24"/>
              </w:rPr>
            </w:pPr>
          </w:p>
        </w:tc>
        <w:tc>
          <w:tcPr>
            <w:tcW w:w="1438" w:type="dxa"/>
            <w:noWrap/>
            <w:vAlign w:val="center"/>
          </w:tcPr>
          <w:p w14:paraId="25517105">
            <w:pPr>
              <w:jc w:val="center"/>
              <w:rPr>
                <w:rFonts w:ascii="宋体" w:hAnsi="宋体"/>
                <w:sz w:val="24"/>
              </w:rPr>
            </w:pPr>
            <w:r>
              <w:rPr>
                <w:rFonts w:hint="eastAsia" w:ascii="宋体" w:hAnsi="宋体"/>
                <w:sz w:val="24"/>
              </w:rPr>
              <w:t>变更费用</w:t>
            </w:r>
          </w:p>
        </w:tc>
        <w:tc>
          <w:tcPr>
            <w:tcW w:w="5068" w:type="dxa"/>
            <w:noWrap/>
            <w:vAlign w:val="center"/>
          </w:tcPr>
          <w:p w14:paraId="6FDA93A6">
            <w:pPr>
              <w:jc w:val="left"/>
              <w:rPr>
                <w:rFonts w:ascii="宋体" w:hAnsi="宋体"/>
                <w:color w:val="000000"/>
                <w:sz w:val="24"/>
              </w:rPr>
            </w:pPr>
            <w:r>
              <w:rPr>
                <w:rFonts w:hint="eastAsia" w:ascii="宋体" w:hAnsi="宋体"/>
                <w:color w:val="000000"/>
                <w:sz w:val="24"/>
              </w:rPr>
              <w:t>重、较大变更设计是否编制变更设计预算；编制依据是否符合省厅有关规定。</w:t>
            </w:r>
          </w:p>
        </w:tc>
      </w:tr>
      <w:tr w14:paraId="36F9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noWrap/>
            <w:vAlign w:val="center"/>
          </w:tcPr>
          <w:p w14:paraId="6194462C">
            <w:pPr>
              <w:jc w:val="center"/>
              <w:rPr>
                <w:rFonts w:ascii="宋体" w:hAnsi="宋体"/>
                <w:sz w:val="24"/>
              </w:rPr>
            </w:pPr>
            <w:r>
              <w:rPr>
                <w:rFonts w:hint="eastAsia" w:ascii="宋体" w:hAnsi="宋体"/>
                <w:sz w:val="24"/>
              </w:rPr>
              <w:t>17</w:t>
            </w:r>
          </w:p>
        </w:tc>
        <w:tc>
          <w:tcPr>
            <w:tcW w:w="1080" w:type="dxa"/>
            <w:vMerge w:val="continue"/>
            <w:noWrap/>
            <w:vAlign w:val="center"/>
          </w:tcPr>
          <w:p w14:paraId="702D1896">
            <w:pPr>
              <w:jc w:val="center"/>
              <w:rPr>
                <w:rFonts w:ascii="宋体" w:hAnsi="宋体"/>
                <w:sz w:val="24"/>
              </w:rPr>
            </w:pPr>
          </w:p>
        </w:tc>
        <w:tc>
          <w:tcPr>
            <w:tcW w:w="1440" w:type="dxa"/>
            <w:vMerge w:val="continue"/>
            <w:noWrap/>
            <w:vAlign w:val="center"/>
          </w:tcPr>
          <w:p w14:paraId="1FB005C2">
            <w:pPr>
              <w:jc w:val="center"/>
              <w:rPr>
                <w:rFonts w:ascii="宋体" w:hAnsi="宋体"/>
                <w:sz w:val="24"/>
              </w:rPr>
            </w:pPr>
          </w:p>
        </w:tc>
        <w:tc>
          <w:tcPr>
            <w:tcW w:w="1438" w:type="dxa"/>
            <w:noWrap/>
            <w:vAlign w:val="center"/>
          </w:tcPr>
          <w:p w14:paraId="233CC633">
            <w:pPr>
              <w:jc w:val="center"/>
              <w:rPr>
                <w:rFonts w:ascii="宋体" w:hAnsi="宋体"/>
                <w:sz w:val="24"/>
              </w:rPr>
            </w:pPr>
            <w:r>
              <w:rPr>
                <w:rFonts w:hint="eastAsia" w:ascii="宋体" w:hAnsi="宋体"/>
                <w:sz w:val="24"/>
              </w:rPr>
              <w:t>预控管理</w:t>
            </w:r>
          </w:p>
        </w:tc>
        <w:tc>
          <w:tcPr>
            <w:tcW w:w="5068" w:type="dxa"/>
            <w:noWrap/>
            <w:vAlign w:val="center"/>
          </w:tcPr>
          <w:p w14:paraId="3C1484DD">
            <w:pPr>
              <w:jc w:val="left"/>
              <w:rPr>
                <w:rFonts w:ascii="宋体" w:hAnsi="宋体"/>
                <w:color w:val="000000"/>
                <w:sz w:val="24"/>
              </w:rPr>
            </w:pPr>
            <w:r>
              <w:rPr>
                <w:rFonts w:hint="eastAsia" w:ascii="宋体" w:hAnsi="宋体"/>
                <w:color w:val="000000"/>
                <w:sz w:val="24"/>
              </w:rPr>
              <w:t>估、概、预算预警分析、预控幅度是否科学合理、论证充分。</w:t>
            </w:r>
          </w:p>
        </w:tc>
      </w:tr>
      <w:tr w14:paraId="7C31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20" w:type="dxa"/>
            <w:noWrap/>
            <w:vAlign w:val="center"/>
          </w:tcPr>
          <w:p w14:paraId="251EF4D6">
            <w:pPr>
              <w:jc w:val="center"/>
              <w:rPr>
                <w:rFonts w:ascii="宋体" w:hAnsi="宋体"/>
                <w:sz w:val="24"/>
              </w:rPr>
            </w:pPr>
            <w:r>
              <w:rPr>
                <w:rFonts w:hint="eastAsia" w:ascii="宋体" w:hAnsi="宋体"/>
                <w:sz w:val="24"/>
              </w:rPr>
              <w:t>18</w:t>
            </w:r>
          </w:p>
        </w:tc>
        <w:tc>
          <w:tcPr>
            <w:tcW w:w="1080" w:type="dxa"/>
            <w:vMerge w:val="continue"/>
            <w:noWrap/>
            <w:vAlign w:val="center"/>
          </w:tcPr>
          <w:p w14:paraId="1555E904">
            <w:pPr>
              <w:jc w:val="center"/>
              <w:rPr>
                <w:rFonts w:ascii="宋体" w:hAnsi="宋体"/>
                <w:sz w:val="24"/>
              </w:rPr>
            </w:pPr>
          </w:p>
        </w:tc>
        <w:tc>
          <w:tcPr>
            <w:tcW w:w="1440" w:type="dxa"/>
            <w:vMerge w:val="restart"/>
            <w:noWrap/>
            <w:vAlign w:val="center"/>
          </w:tcPr>
          <w:p w14:paraId="3392F116">
            <w:pPr>
              <w:jc w:val="center"/>
              <w:rPr>
                <w:rFonts w:ascii="宋体" w:hAnsi="宋体"/>
                <w:sz w:val="24"/>
              </w:rPr>
            </w:pPr>
            <w:r>
              <w:rPr>
                <w:rFonts w:hint="eastAsia" w:ascii="宋体" w:hAnsi="宋体"/>
                <w:sz w:val="24"/>
              </w:rPr>
              <w:t>计价方面问题、失控</w:t>
            </w:r>
          </w:p>
          <w:p w14:paraId="33734166">
            <w:pPr>
              <w:jc w:val="center"/>
              <w:rPr>
                <w:rFonts w:ascii="宋体" w:hAnsi="宋体"/>
                <w:sz w:val="24"/>
              </w:rPr>
            </w:pPr>
            <w:r>
              <w:rPr>
                <w:rFonts w:hint="eastAsia" w:ascii="宋体" w:hAnsi="宋体"/>
                <w:sz w:val="24"/>
              </w:rPr>
              <w:t>处理</w:t>
            </w:r>
          </w:p>
        </w:tc>
        <w:tc>
          <w:tcPr>
            <w:tcW w:w="1438" w:type="dxa"/>
            <w:noWrap/>
            <w:vAlign w:val="center"/>
          </w:tcPr>
          <w:p w14:paraId="3FBA0E97">
            <w:pPr>
              <w:jc w:val="center"/>
              <w:rPr>
                <w:rFonts w:ascii="宋体" w:hAnsi="宋体"/>
                <w:sz w:val="24"/>
              </w:rPr>
            </w:pPr>
            <w:r>
              <w:rPr>
                <w:rFonts w:hint="eastAsia" w:ascii="宋体" w:hAnsi="宋体"/>
                <w:sz w:val="24"/>
              </w:rPr>
              <w:t>问题整改</w:t>
            </w:r>
          </w:p>
        </w:tc>
        <w:tc>
          <w:tcPr>
            <w:tcW w:w="5068" w:type="dxa"/>
            <w:noWrap/>
            <w:vAlign w:val="center"/>
          </w:tcPr>
          <w:p w14:paraId="231FB09A">
            <w:pPr>
              <w:jc w:val="left"/>
              <w:rPr>
                <w:rFonts w:ascii="宋体" w:hAnsi="宋体"/>
                <w:sz w:val="24"/>
              </w:rPr>
            </w:pPr>
            <w:r>
              <w:rPr>
                <w:rFonts w:hint="eastAsia" w:ascii="宋体" w:hAnsi="宋体"/>
                <w:sz w:val="24"/>
              </w:rPr>
              <w:t>对造价管理审核意见、项目法人核查意见、中介咨询审查意见是否及时整改到位。</w:t>
            </w:r>
          </w:p>
        </w:tc>
      </w:tr>
      <w:tr w14:paraId="2C57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noWrap/>
            <w:vAlign w:val="center"/>
          </w:tcPr>
          <w:p w14:paraId="5F8350D9">
            <w:pPr>
              <w:jc w:val="center"/>
              <w:rPr>
                <w:rFonts w:ascii="宋体" w:hAnsi="宋体"/>
                <w:sz w:val="24"/>
              </w:rPr>
            </w:pPr>
            <w:r>
              <w:rPr>
                <w:rFonts w:hint="eastAsia" w:ascii="宋体" w:hAnsi="宋体"/>
                <w:sz w:val="24"/>
              </w:rPr>
              <w:t>19</w:t>
            </w:r>
          </w:p>
        </w:tc>
        <w:tc>
          <w:tcPr>
            <w:tcW w:w="1080" w:type="dxa"/>
            <w:vMerge w:val="continue"/>
            <w:noWrap/>
            <w:vAlign w:val="center"/>
          </w:tcPr>
          <w:p w14:paraId="6EF3FD55">
            <w:pPr>
              <w:jc w:val="center"/>
              <w:rPr>
                <w:rFonts w:ascii="宋体" w:hAnsi="宋体"/>
                <w:sz w:val="24"/>
              </w:rPr>
            </w:pPr>
          </w:p>
        </w:tc>
        <w:tc>
          <w:tcPr>
            <w:tcW w:w="1440" w:type="dxa"/>
            <w:vMerge w:val="continue"/>
            <w:noWrap/>
            <w:vAlign w:val="center"/>
          </w:tcPr>
          <w:p w14:paraId="4715E0B7">
            <w:pPr>
              <w:jc w:val="center"/>
              <w:rPr>
                <w:rFonts w:ascii="宋体" w:hAnsi="宋体"/>
                <w:sz w:val="24"/>
              </w:rPr>
            </w:pPr>
          </w:p>
        </w:tc>
        <w:tc>
          <w:tcPr>
            <w:tcW w:w="1438" w:type="dxa"/>
            <w:noWrap/>
            <w:vAlign w:val="center"/>
          </w:tcPr>
          <w:p w14:paraId="4AD994FB">
            <w:pPr>
              <w:jc w:val="center"/>
              <w:rPr>
                <w:rFonts w:ascii="宋体" w:hAnsi="宋体"/>
                <w:sz w:val="24"/>
              </w:rPr>
            </w:pPr>
            <w:r>
              <w:rPr>
                <w:rFonts w:hint="eastAsia" w:ascii="宋体" w:hAnsi="宋体"/>
                <w:sz w:val="24"/>
              </w:rPr>
              <w:t>失控处理</w:t>
            </w:r>
          </w:p>
        </w:tc>
        <w:tc>
          <w:tcPr>
            <w:tcW w:w="5068" w:type="dxa"/>
            <w:noWrap/>
            <w:vAlign w:val="center"/>
          </w:tcPr>
          <w:p w14:paraId="783CD93E">
            <w:pPr>
              <w:jc w:val="left"/>
              <w:rPr>
                <w:rFonts w:ascii="宋体" w:hAnsi="宋体"/>
                <w:sz w:val="24"/>
              </w:rPr>
            </w:pPr>
            <w:r>
              <w:rPr>
                <w:rFonts w:hint="eastAsia" w:ascii="宋体" w:hAnsi="宋体"/>
                <w:sz w:val="24"/>
              </w:rPr>
              <w:t>清单预算超预算、预算超概算、概算超估算，</w:t>
            </w:r>
            <w:r>
              <w:rPr>
                <w:rFonts w:hint="eastAsia" w:ascii="宋体" w:hAnsi="宋体"/>
                <w:color w:val="000000"/>
                <w:sz w:val="24"/>
              </w:rPr>
              <w:t>是否进行超预原因分析和说明，并提出处理措施</w:t>
            </w:r>
            <w:r>
              <w:rPr>
                <w:rFonts w:hint="eastAsia" w:ascii="宋体" w:hAnsi="宋体"/>
                <w:sz w:val="24"/>
              </w:rPr>
              <w:t>。</w:t>
            </w:r>
          </w:p>
        </w:tc>
      </w:tr>
      <w:tr w14:paraId="1EAE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720" w:type="dxa"/>
            <w:noWrap/>
            <w:vAlign w:val="center"/>
          </w:tcPr>
          <w:p w14:paraId="19FCFAEB">
            <w:pPr>
              <w:jc w:val="center"/>
              <w:rPr>
                <w:rFonts w:ascii="宋体" w:hAnsi="宋体"/>
                <w:color w:val="000000"/>
                <w:sz w:val="24"/>
              </w:rPr>
            </w:pPr>
            <w:r>
              <w:rPr>
                <w:rFonts w:hint="eastAsia" w:ascii="宋体" w:hAnsi="宋体"/>
                <w:color w:val="000000"/>
                <w:sz w:val="24"/>
              </w:rPr>
              <w:t>20</w:t>
            </w:r>
          </w:p>
        </w:tc>
        <w:tc>
          <w:tcPr>
            <w:tcW w:w="1080" w:type="dxa"/>
            <w:vMerge w:val="restart"/>
            <w:noWrap/>
            <w:vAlign w:val="center"/>
          </w:tcPr>
          <w:p w14:paraId="7305F0EB">
            <w:pPr>
              <w:jc w:val="center"/>
              <w:rPr>
                <w:rFonts w:ascii="宋体" w:hAnsi="宋体"/>
                <w:color w:val="000000"/>
                <w:sz w:val="24"/>
              </w:rPr>
            </w:pPr>
          </w:p>
          <w:p w14:paraId="490246A2">
            <w:pPr>
              <w:rPr>
                <w:rFonts w:ascii="宋体" w:hAnsi="宋体"/>
                <w:color w:val="000000"/>
                <w:sz w:val="24"/>
              </w:rPr>
            </w:pPr>
          </w:p>
          <w:p w14:paraId="7D33CDFA">
            <w:pPr>
              <w:jc w:val="center"/>
              <w:rPr>
                <w:rFonts w:ascii="宋体" w:hAnsi="宋体"/>
                <w:color w:val="000000"/>
                <w:sz w:val="24"/>
              </w:rPr>
            </w:pPr>
          </w:p>
          <w:p w14:paraId="1F29A02C">
            <w:pPr>
              <w:jc w:val="center"/>
              <w:rPr>
                <w:rFonts w:ascii="宋体" w:hAnsi="宋体"/>
                <w:color w:val="000000"/>
                <w:sz w:val="24"/>
              </w:rPr>
            </w:pPr>
          </w:p>
          <w:p w14:paraId="7ECFEEB8">
            <w:pPr>
              <w:jc w:val="center"/>
              <w:rPr>
                <w:rFonts w:ascii="宋体" w:hAnsi="宋体"/>
                <w:color w:val="000000"/>
                <w:sz w:val="24"/>
              </w:rPr>
            </w:pPr>
          </w:p>
          <w:p w14:paraId="3DDA44AF">
            <w:pPr>
              <w:jc w:val="center"/>
              <w:rPr>
                <w:rFonts w:ascii="宋体" w:hAnsi="宋体"/>
                <w:color w:val="000000"/>
                <w:sz w:val="24"/>
              </w:rPr>
            </w:pPr>
            <w:r>
              <w:rPr>
                <w:rFonts w:hint="eastAsia" w:ascii="宋体" w:hAnsi="宋体"/>
                <w:color w:val="000000"/>
                <w:sz w:val="24"/>
              </w:rPr>
              <w:t>中</w:t>
            </w:r>
          </w:p>
          <w:p w14:paraId="48420E11">
            <w:pPr>
              <w:jc w:val="center"/>
              <w:rPr>
                <w:rFonts w:ascii="宋体" w:hAnsi="宋体"/>
                <w:color w:val="000000"/>
                <w:sz w:val="24"/>
              </w:rPr>
            </w:pPr>
            <w:r>
              <w:rPr>
                <w:rFonts w:hint="eastAsia" w:ascii="宋体" w:hAnsi="宋体"/>
                <w:color w:val="000000"/>
                <w:sz w:val="24"/>
              </w:rPr>
              <w:t>介</w:t>
            </w:r>
          </w:p>
          <w:p w14:paraId="49FEC2FC">
            <w:pPr>
              <w:jc w:val="center"/>
              <w:rPr>
                <w:rFonts w:ascii="宋体" w:hAnsi="宋体"/>
                <w:color w:val="000000"/>
                <w:sz w:val="24"/>
              </w:rPr>
            </w:pPr>
            <w:r>
              <w:rPr>
                <w:rFonts w:hint="eastAsia" w:ascii="宋体" w:hAnsi="宋体"/>
                <w:color w:val="000000"/>
                <w:sz w:val="24"/>
              </w:rPr>
              <w:t>咨</w:t>
            </w:r>
          </w:p>
          <w:p w14:paraId="3CD9C2B7">
            <w:pPr>
              <w:jc w:val="center"/>
              <w:rPr>
                <w:rFonts w:ascii="宋体" w:hAnsi="宋体"/>
                <w:color w:val="000000"/>
                <w:sz w:val="24"/>
              </w:rPr>
            </w:pPr>
            <w:r>
              <w:rPr>
                <w:rFonts w:hint="eastAsia" w:ascii="宋体" w:hAnsi="宋体"/>
                <w:color w:val="000000"/>
                <w:sz w:val="24"/>
              </w:rPr>
              <w:t>询</w:t>
            </w:r>
          </w:p>
          <w:p w14:paraId="49FBBD73">
            <w:pPr>
              <w:jc w:val="center"/>
              <w:rPr>
                <w:rFonts w:ascii="宋体" w:hAnsi="宋体"/>
                <w:color w:val="FF0000"/>
                <w:sz w:val="24"/>
              </w:rPr>
            </w:pPr>
          </w:p>
        </w:tc>
        <w:tc>
          <w:tcPr>
            <w:tcW w:w="1440" w:type="dxa"/>
            <w:noWrap/>
            <w:vAlign w:val="center"/>
          </w:tcPr>
          <w:p w14:paraId="3711D389">
            <w:pPr>
              <w:jc w:val="center"/>
              <w:rPr>
                <w:rFonts w:ascii="宋体" w:hAnsi="宋体"/>
                <w:color w:val="000000"/>
                <w:sz w:val="24"/>
              </w:rPr>
            </w:pPr>
            <w:r>
              <w:rPr>
                <w:rFonts w:hint="eastAsia" w:ascii="宋体" w:hAnsi="宋体"/>
                <w:color w:val="000000"/>
                <w:sz w:val="24"/>
              </w:rPr>
              <w:t>资格条件</w:t>
            </w:r>
          </w:p>
        </w:tc>
        <w:tc>
          <w:tcPr>
            <w:tcW w:w="1438" w:type="dxa"/>
            <w:noWrap/>
            <w:vAlign w:val="center"/>
          </w:tcPr>
          <w:p w14:paraId="285C579D">
            <w:pPr>
              <w:jc w:val="center"/>
              <w:rPr>
                <w:rFonts w:ascii="宋体" w:hAnsi="宋体"/>
                <w:color w:val="000000"/>
                <w:sz w:val="24"/>
              </w:rPr>
            </w:pPr>
            <w:r>
              <w:rPr>
                <w:rFonts w:hint="eastAsia" w:ascii="宋体" w:hAnsi="宋体"/>
                <w:color w:val="000000"/>
                <w:sz w:val="24"/>
              </w:rPr>
              <w:t>人员资格</w:t>
            </w:r>
          </w:p>
        </w:tc>
        <w:tc>
          <w:tcPr>
            <w:tcW w:w="5068" w:type="dxa"/>
            <w:noWrap/>
            <w:vAlign w:val="center"/>
          </w:tcPr>
          <w:p w14:paraId="05277455">
            <w:pPr>
              <w:jc w:val="left"/>
              <w:rPr>
                <w:rFonts w:ascii="宋体" w:hAnsi="宋体"/>
                <w:color w:val="FF0000"/>
                <w:sz w:val="24"/>
              </w:rPr>
            </w:pPr>
            <w:r>
              <w:rPr>
                <w:rFonts w:hint="eastAsia" w:ascii="宋体" w:hAnsi="宋体"/>
                <w:sz w:val="24"/>
              </w:rPr>
              <w:t>中介咨询单位人员资格是否符合从业规定，持证上岗，按规定进行从业登记，符合诚信规定。机构单位印章和造价工程师签章是否符合规定要求。</w:t>
            </w:r>
          </w:p>
        </w:tc>
      </w:tr>
      <w:tr w14:paraId="20F1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20" w:type="dxa"/>
            <w:noWrap/>
            <w:vAlign w:val="center"/>
          </w:tcPr>
          <w:p w14:paraId="4C1E2E89">
            <w:pPr>
              <w:jc w:val="center"/>
              <w:rPr>
                <w:rFonts w:ascii="宋体" w:hAnsi="宋体"/>
                <w:color w:val="000000"/>
                <w:sz w:val="24"/>
              </w:rPr>
            </w:pPr>
            <w:r>
              <w:rPr>
                <w:rFonts w:hint="eastAsia" w:ascii="宋体" w:hAnsi="宋体"/>
                <w:color w:val="000000"/>
                <w:sz w:val="24"/>
              </w:rPr>
              <w:t>21</w:t>
            </w:r>
          </w:p>
        </w:tc>
        <w:tc>
          <w:tcPr>
            <w:tcW w:w="1080" w:type="dxa"/>
            <w:vMerge w:val="continue"/>
            <w:noWrap/>
            <w:vAlign w:val="center"/>
          </w:tcPr>
          <w:p w14:paraId="47E50FB9">
            <w:pPr>
              <w:jc w:val="center"/>
              <w:rPr>
                <w:rFonts w:ascii="宋体" w:hAnsi="宋体"/>
                <w:color w:val="FF0000"/>
                <w:sz w:val="24"/>
              </w:rPr>
            </w:pPr>
          </w:p>
        </w:tc>
        <w:tc>
          <w:tcPr>
            <w:tcW w:w="1440" w:type="dxa"/>
            <w:vMerge w:val="restart"/>
            <w:noWrap/>
            <w:vAlign w:val="center"/>
          </w:tcPr>
          <w:p w14:paraId="451D12A1">
            <w:pPr>
              <w:jc w:val="center"/>
              <w:rPr>
                <w:rFonts w:ascii="宋体" w:hAnsi="宋体"/>
                <w:color w:val="000000"/>
                <w:sz w:val="24"/>
              </w:rPr>
            </w:pPr>
            <w:r>
              <w:rPr>
                <w:rFonts w:hint="eastAsia" w:ascii="宋体" w:hAnsi="宋体"/>
                <w:color w:val="000000"/>
                <w:sz w:val="24"/>
              </w:rPr>
              <w:t>管理体系</w:t>
            </w:r>
          </w:p>
        </w:tc>
        <w:tc>
          <w:tcPr>
            <w:tcW w:w="1438" w:type="dxa"/>
            <w:noWrap/>
            <w:vAlign w:val="center"/>
          </w:tcPr>
          <w:p w14:paraId="4462A16D">
            <w:pPr>
              <w:jc w:val="center"/>
              <w:rPr>
                <w:rFonts w:ascii="宋体" w:hAnsi="宋体"/>
                <w:color w:val="000000"/>
                <w:sz w:val="24"/>
              </w:rPr>
            </w:pPr>
            <w:r>
              <w:rPr>
                <w:rFonts w:hint="eastAsia" w:ascii="宋体" w:hAnsi="宋体"/>
                <w:color w:val="000000"/>
                <w:sz w:val="24"/>
              </w:rPr>
              <w:t>目标和制度</w:t>
            </w:r>
          </w:p>
        </w:tc>
        <w:tc>
          <w:tcPr>
            <w:tcW w:w="5068" w:type="dxa"/>
            <w:noWrap/>
            <w:vAlign w:val="center"/>
          </w:tcPr>
          <w:p w14:paraId="1756E7AA">
            <w:pPr>
              <w:jc w:val="left"/>
              <w:rPr>
                <w:rFonts w:ascii="宋体" w:hAnsi="宋体"/>
                <w:color w:val="FF0000"/>
                <w:sz w:val="24"/>
              </w:rPr>
            </w:pPr>
            <w:r>
              <w:rPr>
                <w:rFonts w:hint="eastAsia" w:ascii="宋体" w:hAnsi="宋体"/>
                <w:sz w:val="24"/>
              </w:rPr>
              <w:t>计价管理目标是否明确、合理；对本单位计价行为管理制度是否具有针对性、操作性强的措施和手段。</w:t>
            </w:r>
          </w:p>
        </w:tc>
      </w:tr>
      <w:tr w14:paraId="192C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720" w:type="dxa"/>
            <w:noWrap/>
            <w:vAlign w:val="center"/>
          </w:tcPr>
          <w:p w14:paraId="5EEFD664">
            <w:pPr>
              <w:jc w:val="center"/>
              <w:rPr>
                <w:rFonts w:ascii="宋体" w:hAnsi="宋体"/>
                <w:color w:val="000000"/>
                <w:sz w:val="24"/>
              </w:rPr>
            </w:pPr>
            <w:r>
              <w:rPr>
                <w:rFonts w:hint="eastAsia" w:ascii="宋体" w:hAnsi="宋体"/>
                <w:color w:val="000000"/>
                <w:sz w:val="24"/>
              </w:rPr>
              <w:t>22</w:t>
            </w:r>
          </w:p>
        </w:tc>
        <w:tc>
          <w:tcPr>
            <w:tcW w:w="1080" w:type="dxa"/>
            <w:vMerge w:val="continue"/>
            <w:noWrap/>
            <w:vAlign w:val="center"/>
          </w:tcPr>
          <w:p w14:paraId="56B902FA">
            <w:pPr>
              <w:jc w:val="center"/>
              <w:rPr>
                <w:rFonts w:ascii="宋体" w:hAnsi="宋体"/>
                <w:color w:val="FF0000"/>
                <w:sz w:val="24"/>
              </w:rPr>
            </w:pPr>
          </w:p>
        </w:tc>
        <w:tc>
          <w:tcPr>
            <w:tcW w:w="1440" w:type="dxa"/>
            <w:vMerge w:val="continue"/>
            <w:noWrap/>
            <w:vAlign w:val="center"/>
          </w:tcPr>
          <w:p w14:paraId="460E3FB2">
            <w:pPr>
              <w:jc w:val="center"/>
              <w:rPr>
                <w:rFonts w:ascii="宋体" w:hAnsi="宋体"/>
                <w:color w:val="000000"/>
                <w:sz w:val="24"/>
              </w:rPr>
            </w:pPr>
          </w:p>
        </w:tc>
        <w:tc>
          <w:tcPr>
            <w:tcW w:w="1438" w:type="dxa"/>
            <w:noWrap/>
            <w:vAlign w:val="center"/>
          </w:tcPr>
          <w:p w14:paraId="543BC476">
            <w:pPr>
              <w:jc w:val="center"/>
              <w:rPr>
                <w:rFonts w:ascii="宋体" w:hAnsi="宋体"/>
                <w:color w:val="000000"/>
                <w:sz w:val="24"/>
              </w:rPr>
            </w:pPr>
            <w:r>
              <w:rPr>
                <w:rFonts w:hint="eastAsia" w:ascii="宋体" w:hAnsi="宋体"/>
                <w:color w:val="000000"/>
                <w:sz w:val="24"/>
              </w:rPr>
              <w:t>机构与职责</w:t>
            </w:r>
          </w:p>
        </w:tc>
        <w:tc>
          <w:tcPr>
            <w:tcW w:w="5068" w:type="dxa"/>
            <w:noWrap/>
            <w:vAlign w:val="center"/>
          </w:tcPr>
          <w:p w14:paraId="050248EC">
            <w:pPr>
              <w:jc w:val="left"/>
              <w:rPr>
                <w:rFonts w:ascii="宋体" w:hAnsi="宋体"/>
                <w:color w:val="FF0000"/>
                <w:sz w:val="24"/>
              </w:rPr>
            </w:pPr>
            <w:r>
              <w:rPr>
                <w:rFonts w:hint="eastAsia" w:ascii="宋体" w:hAnsi="宋体"/>
                <w:sz w:val="24"/>
              </w:rPr>
              <w:t>机构体系是否健全，职责是否明确。是否履行对造价文件计价审查职能，加强项目建设计价行为管理，严格规范与有效控制造价文件审查的计价行为。</w:t>
            </w:r>
          </w:p>
        </w:tc>
      </w:tr>
      <w:tr w14:paraId="12A2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720" w:type="dxa"/>
            <w:noWrap/>
            <w:vAlign w:val="center"/>
          </w:tcPr>
          <w:p w14:paraId="3A04E4C7">
            <w:pPr>
              <w:jc w:val="center"/>
              <w:rPr>
                <w:rFonts w:ascii="宋体" w:hAnsi="宋体"/>
                <w:color w:val="000000"/>
                <w:sz w:val="24"/>
              </w:rPr>
            </w:pPr>
            <w:r>
              <w:rPr>
                <w:rFonts w:hint="eastAsia" w:ascii="宋体" w:hAnsi="宋体"/>
                <w:color w:val="000000"/>
                <w:sz w:val="24"/>
              </w:rPr>
              <w:t>23</w:t>
            </w:r>
          </w:p>
        </w:tc>
        <w:tc>
          <w:tcPr>
            <w:tcW w:w="1080" w:type="dxa"/>
            <w:vMerge w:val="continue"/>
            <w:noWrap/>
            <w:vAlign w:val="center"/>
          </w:tcPr>
          <w:p w14:paraId="6C8BDA8A">
            <w:pPr>
              <w:jc w:val="center"/>
              <w:rPr>
                <w:rFonts w:ascii="宋体" w:hAnsi="宋体"/>
                <w:color w:val="FF0000"/>
                <w:sz w:val="24"/>
              </w:rPr>
            </w:pPr>
          </w:p>
        </w:tc>
        <w:tc>
          <w:tcPr>
            <w:tcW w:w="1440" w:type="dxa"/>
            <w:vMerge w:val="restart"/>
            <w:noWrap/>
            <w:vAlign w:val="center"/>
          </w:tcPr>
          <w:p w14:paraId="581D1F27">
            <w:pPr>
              <w:jc w:val="center"/>
              <w:rPr>
                <w:rFonts w:ascii="宋体" w:hAnsi="宋体"/>
                <w:color w:val="000000"/>
                <w:sz w:val="24"/>
              </w:rPr>
            </w:pPr>
            <w:r>
              <w:rPr>
                <w:rFonts w:hint="eastAsia" w:ascii="宋体" w:hAnsi="宋体"/>
                <w:color w:val="000000"/>
                <w:sz w:val="24"/>
              </w:rPr>
              <w:t xml:space="preserve">工作质量 </w:t>
            </w:r>
          </w:p>
        </w:tc>
        <w:tc>
          <w:tcPr>
            <w:tcW w:w="1438" w:type="dxa"/>
            <w:noWrap/>
            <w:vAlign w:val="center"/>
          </w:tcPr>
          <w:p w14:paraId="50DBA3B6">
            <w:pPr>
              <w:jc w:val="center"/>
              <w:rPr>
                <w:rFonts w:ascii="宋体" w:hAnsi="宋体"/>
                <w:color w:val="000000"/>
                <w:sz w:val="24"/>
              </w:rPr>
            </w:pPr>
            <w:r>
              <w:rPr>
                <w:rFonts w:hint="eastAsia" w:ascii="宋体" w:hAnsi="宋体"/>
                <w:color w:val="000000"/>
                <w:sz w:val="24"/>
              </w:rPr>
              <w:t>审查、复审报告</w:t>
            </w:r>
          </w:p>
        </w:tc>
        <w:tc>
          <w:tcPr>
            <w:tcW w:w="5068" w:type="dxa"/>
            <w:noWrap/>
            <w:vAlign w:val="center"/>
          </w:tcPr>
          <w:p w14:paraId="197CC764">
            <w:pPr>
              <w:jc w:val="left"/>
              <w:rPr>
                <w:rFonts w:ascii="宋体" w:hAnsi="宋体"/>
                <w:color w:val="000000"/>
                <w:sz w:val="24"/>
              </w:rPr>
            </w:pPr>
            <w:r>
              <w:rPr>
                <w:rFonts w:hint="eastAsia" w:ascii="宋体" w:hAnsi="宋体"/>
                <w:color w:val="000000"/>
                <w:sz w:val="24"/>
              </w:rPr>
              <w:t>审查、复审报告对审查内容的审查质量和评价深度是否符合要求。</w:t>
            </w:r>
          </w:p>
        </w:tc>
      </w:tr>
      <w:tr w14:paraId="7F6E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20" w:type="dxa"/>
            <w:noWrap/>
            <w:vAlign w:val="center"/>
          </w:tcPr>
          <w:p w14:paraId="15E53A15">
            <w:pPr>
              <w:jc w:val="center"/>
              <w:rPr>
                <w:rFonts w:ascii="宋体" w:hAnsi="宋体"/>
                <w:color w:val="000000"/>
                <w:sz w:val="24"/>
              </w:rPr>
            </w:pPr>
            <w:r>
              <w:rPr>
                <w:rFonts w:hint="eastAsia" w:ascii="宋体" w:hAnsi="宋体"/>
                <w:color w:val="000000"/>
                <w:sz w:val="24"/>
              </w:rPr>
              <w:t>24</w:t>
            </w:r>
          </w:p>
        </w:tc>
        <w:tc>
          <w:tcPr>
            <w:tcW w:w="1080" w:type="dxa"/>
            <w:vMerge w:val="continue"/>
            <w:noWrap/>
            <w:vAlign w:val="center"/>
          </w:tcPr>
          <w:p w14:paraId="699B42F5">
            <w:pPr>
              <w:jc w:val="center"/>
              <w:rPr>
                <w:rFonts w:ascii="宋体" w:hAnsi="宋体"/>
                <w:color w:val="FF0000"/>
                <w:sz w:val="24"/>
              </w:rPr>
            </w:pPr>
          </w:p>
        </w:tc>
        <w:tc>
          <w:tcPr>
            <w:tcW w:w="1440" w:type="dxa"/>
            <w:vMerge w:val="continue"/>
            <w:noWrap/>
            <w:vAlign w:val="center"/>
          </w:tcPr>
          <w:p w14:paraId="753A9B9B">
            <w:pPr>
              <w:jc w:val="center"/>
              <w:rPr>
                <w:rFonts w:ascii="宋体" w:hAnsi="宋体"/>
                <w:color w:val="FF0000"/>
                <w:sz w:val="24"/>
              </w:rPr>
            </w:pPr>
          </w:p>
        </w:tc>
        <w:tc>
          <w:tcPr>
            <w:tcW w:w="1438" w:type="dxa"/>
            <w:noWrap/>
            <w:vAlign w:val="center"/>
          </w:tcPr>
          <w:p w14:paraId="5CF282DC">
            <w:pPr>
              <w:jc w:val="center"/>
              <w:rPr>
                <w:rFonts w:ascii="宋体" w:hAnsi="宋体"/>
                <w:color w:val="000000"/>
                <w:sz w:val="24"/>
              </w:rPr>
            </w:pPr>
            <w:r>
              <w:rPr>
                <w:rFonts w:hint="eastAsia" w:ascii="宋体" w:hAnsi="宋体"/>
                <w:color w:val="000000"/>
                <w:sz w:val="24"/>
              </w:rPr>
              <w:t>预控管理</w:t>
            </w:r>
          </w:p>
        </w:tc>
        <w:tc>
          <w:tcPr>
            <w:tcW w:w="5068" w:type="dxa"/>
            <w:noWrap/>
            <w:vAlign w:val="center"/>
          </w:tcPr>
          <w:p w14:paraId="1F9F3090">
            <w:pPr>
              <w:jc w:val="left"/>
              <w:rPr>
                <w:rFonts w:ascii="宋体" w:hAnsi="宋体"/>
                <w:color w:val="000000"/>
                <w:sz w:val="24"/>
              </w:rPr>
            </w:pPr>
            <w:r>
              <w:rPr>
                <w:rFonts w:hint="eastAsia" w:ascii="宋体" w:hAnsi="宋体"/>
                <w:color w:val="000000"/>
                <w:sz w:val="24"/>
              </w:rPr>
              <w:t>对设计单位提出的估、概、预算控制分析是否进行复合性确认。</w:t>
            </w:r>
          </w:p>
        </w:tc>
      </w:tr>
      <w:tr w14:paraId="1097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720" w:type="dxa"/>
            <w:noWrap/>
            <w:vAlign w:val="center"/>
          </w:tcPr>
          <w:p w14:paraId="77F9E27E">
            <w:pPr>
              <w:jc w:val="center"/>
              <w:rPr>
                <w:rFonts w:ascii="宋体" w:hAnsi="宋体"/>
                <w:color w:val="000000"/>
                <w:sz w:val="24"/>
              </w:rPr>
            </w:pPr>
            <w:r>
              <w:rPr>
                <w:rFonts w:hint="eastAsia" w:ascii="宋体" w:hAnsi="宋体"/>
                <w:color w:val="000000"/>
                <w:sz w:val="24"/>
              </w:rPr>
              <w:t>25</w:t>
            </w:r>
          </w:p>
        </w:tc>
        <w:tc>
          <w:tcPr>
            <w:tcW w:w="1080" w:type="dxa"/>
            <w:vMerge w:val="continue"/>
            <w:noWrap/>
            <w:vAlign w:val="center"/>
          </w:tcPr>
          <w:p w14:paraId="64A7013F">
            <w:pPr>
              <w:jc w:val="center"/>
              <w:rPr>
                <w:rFonts w:ascii="宋体" w:hAnsi="宋体"/>
                <w:color w:val="FF0000"/>
                <w:sz w:val="24"/>
              </w:rPr>
            </w:pPr>
          </w:p>
        </w:tc>
        <w:tc>
          <w:tcPr>
            <w:tcW w:w="1440" w:type="dxa"/>
            <w:vMerge w:val="restart"/>
            <w:noWrap/>
            <w:vAlign w:val="center"/>
          </w:tcPr>
          <w:p w14:paraId="19EAC5A7">
            <w:pPr>
              <w:jc w:val="center"/>
              <w:rPr>
                <w:rFonts w:ascii="宋体" w:hAnsi="宋体"/>
                <w:color w:val="000000"/>
                <w:sz w:val="24"/>
              </w:rPr>
            </w:pPr>
            <w:r>
              <w:rPr>
                <w:rFonts w:hint="eastAsia" w:ascii="宋体" w:hAnsi="宋体"/>
                <w:color w:val="000000"/>
                <w:sz w:val="24"/>
              </w:rPr>
              <w:t>计价方面问题、失控</w:t>
            </w:r>
          </w:p>
          <w:p w14:paraId="23F7E4D0">
            <w:pPr>
              <w:jc w:val="center"/>
              <w:rPr>
                <w:rFonts w:ascii="宋体" w:hAnsi="宋体"/>
                <w:color w:val="000000"/>
                <w:sz w:val="24"/>
              </w:rPr>
            </w:pPr>
            <w:r>
              <w:rPr>
                <w:rFonts w:hint="eastAsia" w:ascii="宋体" w:hAnsi="宋体"/>
                <w:color w:val="000000"/>
                <w:sz w:val="24"/>
              </w:rPr>
              <w:t>处理</w:t>
            </w:r>
          </w:p>
        </w:tc>
        <w:tc>
          <w:tcPr>
            <w:tcW w:w="1438" w:type="dxa"/>
            <w:noWrap/>
            <w:vAlign w:val="center"/>
          </w:tcPr>
          <w:p w14:paraId="63DDB18F">
            <w:pPr>
              <w:jc w:val="center"/>
              <w:rPr>
                <w:rFonts w:ascii="宋体" w:hAnsi="宋体"/>
                <w:color w:val="000000"/>
                <w:sz w:val="24"/>
              </w:rPr>
            </w:pPr>
            <w:r>
              <w:rPr>
                <w:rFonts w:hint="eastAsia" w:ascii="宋体" w:hAnsi="宋体"/>
                <w:color w:val="000000"/>
                <w:sz w:val="24"/>
              </w:rPr>
              <w:t>问题整改</w:t>
            </w:r>
          </w:p>
        </w:tc>
        <w:tc>
          <w:tcPr>
            <w:tcW w:w="5068" w:type="dxa"/>
            <w:noWrap/>
            <w:vAlign w:val="center"/>
          </w:tcPr>
          <w:p w14:paraId="5A556DE7">
            <w:pPr>
              <w:jc w:val="left"/>
              <w:rPr>
                <w:rFonts w:ascii="宋体" w:hAnsi="宋体"/>
                <w:color w:val="000000"/>
                <w:sz w:val="24"/>
              </w:rPr>
            </w:pPr>
            <w:r>
              <w:rPr>
                <w:rFonts w:hint="eastAsia" w:ascii="宋体" w:hAnsi="宋体"/>
                <w:color w:val="000000"/>
                <w:sz w:val="24"/>
              </w:rPr>
              <w:t>是否复核交通运输主管部门、省造价管理机构、项目法人提出的造价方面问题，并提出意见。</w:t>
            </w:r>
          </w:p>
        </w:tc>
      </w:tr>
      <w:tr w14:paraId="1B30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20" w:type="dxa"/>
            <w:noWrap/>
            <w:vAlign w:val="center"/>
          </w:tcPr>
          <w:p w14:paraId="58FC206E">
            <w:pPr>
              <w:jc w:val="center"/>
              <w:rPr>
                <w:rFonts w:ascii="宋体" w:hAnsi="宋体"/>
                <w:color w:val="000000"/>
                <w:sz w:val="24"/>
              </w:rPr>
            </w:pPr>
            <w:r>
              <w:rPr>
                <w:rFonts w:hint="eastAsia" w:ascii="宋体" w:hAnsi="宋体"/>
                <w:color w:val="000000"/>
                <w:sz w:val="24"/>
              </w:rPr>
              <w:t>26</w:t>
            </w:r>
          </w:p>
        </w:tc>
        <w:tc>
          <w:tcPr>
            <w:tcW w:w="1080" w:type="dxa"/>
            <w:vMerge w:val="continue"/>
            <w:noWrap/>
            <w:vAlign w:val="center"/>
          </w:tcPr>
          <w:p w14:paraId="19657F89">
            <w:pPr>
              <w:jc w:val="center"/>
              <w:rPr>
                <w:rFonts w:ascii="宋体" w:hAnsi="宋体"/>
                <w:color w:val="FF0000"/>
                <w:sz w:val="24"/>
              </w:rPr>
            </w:pPr>
          </w:p>
        </w:tc>
        <w:tc>
          <w:tcPr>
            <w:tcW w:w="1440" w:type="dxa"/>
            <w:vMerge w:val="continue"/>
            <w:noWrap/>
            <w:vAlign w:val="center"/>
          </w:tcPr>
          <w:p w14:paraId="618F3C21">
            <w:pPr>
              <w:jc w:val="center"/>
              <w:rPr>
                <w:rFonts w:ascii="宋体" w:hAnsi="宋体"/>
                <w:color w:val="000000"/>
                <w:sz w:val="24"/>
              </w:rPr>
            </w:pPr>
          </w:p>
        </w:tc>
        <w:tc>
          <w:tcPr>
            <w:tcW w:w="1438" w:type="dxa"/>
            <w:noWrap/>
            <w:vAlign w:val="center"/>
          </w:tcPr>
          <w:p w14:paraId="2332896D">
            <w:pPr>
              <w:jc w:val="center"/>
              <w:rPr>
                <w:rFonts w:ascii="宋体" w:hAnsi="宋体"/>
                <w:color w:val="000000"/>
                <w:sz w:val="24"/>
              </w:rPr>
            </w:pPr>
            <w:r>
              <w:rPr>
                <w:rFonts w:hint="eastAsia" w:ascii="宋体" w:hAnsi="宋体"/>
                <w:color w:val="000000"/>
                <w:sz w:val="24"/>
              </w:rPr>
              <w:t>失控建议</w:t>
            </w:r>
          </w:p>
        </w:tc>
        <w:tc>
          <w:tcPr>
            <w:tcW w:w="5068" w:type="dxa"/>
            <w:noWrap/>
            <w:vAlign w:val="center"/>
          </w:tcPr>
          <w:p w14:paraId="0573C155">
            <w:pPr>
              <w:jc w:val="left"/>
              <w:rPr>
                <w:rFonts w:ascii="宋体" w:hAnsi="宋体"/>
                <w:color w:val="000000"/>
                <w:sz w:val="24"/>
              </w:rPr>
            </w:pPr>
            <w:r>
              <w:rPr>
                <w:rFonts w:hint="eastAsia" w:ascii="宋体" w:hAnsi="宋体"/>
                <w:color w:val="000000"/>
                <w:sz w:val="24"/>
              </w:rPr>
              <w:t>是否对设计单位提出失控调整方案、措施进行审查确认，并提出合理建议。</w:t>
            </w:r>
          </w:p>
        </w:tc>
      </w:tr>
      <w:tr w14:paraId="1FDF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720" w:type="dxa"/>
            <w:noWrap/>
            <w:vAlign w:val="center"/>
          </w:tcPr>
          <w:p w14:paraId="6BF1D087">
            <w:pPr>
              <w:jc w:val="center"/>
              <w:rPr>
                <w:rFonts w:ascii="宋体" w:hAnsi="宋体"/>
                <w:color w:val="000000"/>
                <w:sz w:val="24"/>
              </w:rPr>
            </w:pPr>
            <w:r>
              <w:rPr>
                <w:rFonts w:hint="eastAsia" w:ascii="宋体" w:hAnsi="宋体"/>
                <w:color w:val="000000"/>
                <w:sz w:val="24"/>
              </w:rPr>
              <w:t>27</w:t>
            </w:r>
          </w:p>
        </w:tc>
        <w:tc>
          <w:tcPr>
            <w:tcW w:w="1080" w:type="dxa"/>
            <w:vMerge w:val="restart"/>
            <w:noWrap/>
            <w:vAlign w:val="center"/>
          </w:tcPr>
          <w:p w14:paraId="3DC481DB">
            <w:pPr>
              <w:rPr>
                <w:rFonts w:ascii="宋体" w:hAnsi="宋体"/>
                <w:color w:val="000000"/>
                <w:sz w:val="24"/>
              </w:rPr>
            </w:pPr>
          </w:p>
          <w:p w14:paraId="2F38547D">
            <w:pPr>
              <w:jc w:val="center"/>
              <w:rPr>
                <w:rFonts w:ascii="宋体" w:hAnsi="宋体"/>
                <w:color w:val="000000"/>
                <w:sz w:val="24"/>
              </w:rPr>
            </w:pPr>
            <w:r>
              <w:rPr>
                <w:rFonts w:hint="eastAsia" w:ascii="宋体" w:hAnsi="宋体"/>
                <w:color w:val="000000"/>
                <w:sz w:val="24"/>
              </w:rPr>
              <w:t>施</w:t>
            </w:r>
          </w:p>
          <w:p w14:paraId="3AF5A1BC">
            <w:pPr>
              <w:jc w:val="center"/>
              <w:rPr>
                <w:rFonts w:ascii="宋体" w:hAnsi="宋体"/>
                <w:color w:val="000000"/>
                <w:sz w:val="24"/>
              </w:rPr>
            </w:pPr>
            <w:r>
              <w:rPr>
                <w:rFonts w:hint="eastAsia" w:ascii="宋体" w:hAnsi="宋体"/>
                <w:color w:val="000000"/>
                <w:sz w:val="24"/>
              </w:rPr>
              <w:t>工</w:t>
            </w:r>
          </w:p>
          <w:p w14:paraId="30295985">
            <w:pPr>
              <w:jc w:val="center"/>
              <w:rPr>
                <w:rFonts w:ascii="宋体" w:hAnsi="宋体"/>
                <w:color w:val="000000"/>
                <w:sz w:val="24"/>
              </w:rPr>
            </w:pPr>
            <w:r>
              <w:rPr>
                <w:rFonts w:hint="eastAsia" w:ascii="宋体" w:hAnsi="宋体"/>
                <w:color w:val="000000"/>
                <w:sz w:val="24"/>
              </w:rPr>
              <w:t>监</w:t>
            </w:r>
          </w:p>
          <w:p w14:paraId="0BBA8163">
            <w:pPr>
              <w:jc w:val="center"/>
              <w:rPr>
                <w:rFonts w:ascii="宋体" w:hAnsi="宋体"/>
                <w:color w:val="000000"/>
                <w:sz w:val="24"/>
              </w:rPr>
            </w:pPr>
            <w:r>
              <w:rPr>
                <w:rFonts w:hint="eastAsia" w:ascii="宋体" w:hAnsi="宋体"/>
                <w:color w:val="000000"/>
                <w:sz w:val="24"/>
              </w:rPr>
              <w:t>理</w:t>
            </w:r>
          </w:p>
          <w:p w14:paraId="2D472A0E">
            <w:pPr>
              <w:jc w:val="center"/>
              <w:rPr>
                <w:rFonts w:ascii="宋体" w:hAnsi="宋体"/>
                <w:color w:val="FF0000"/>
                <w:sz w:val="24"/>
              </w:rPr>
            </w:pPr>
          </w:p>
        </w:tc>
        <w:tc>
          <w:tcPr>
            <w:tcW w:w="1440" w:type="dxa"/>
            <w:noWrap/>
            <w:vAlign w:val="center"/>
          </w:tcPr>
          <w:p w14:paraId="5E2FA5CB">
            <w:pPr>
              <w:jc w:val="center"/>
              <w:rPr>
                <w:rFonts w:ascii="宋体" w:hAnsi="宋体"/>
                <w:color w:val="000000"/>
                <w:sz w:val="24"/>
              </w:rPr>
            </w:pPr>
            <w:r>
              <w:rPr>
                <w:rFonts w:hint="eastAsia" w:ascii="宋体" w:hAnsi="宋体"/>
                <w:color w:val="000000"/>
                <w:sz w:val="24"/>
              </w:rPr>
              <w:t>资格条件</w:t>
            </w:r>
          </w:p>
        </w:tc>
        <w:tc>
          <w:tcPr>
            <w:tcW w:w="1438" w:type="dxa"/>
            <w:noWrap/>
            <w:vAlign w:val="center"/>
          </w:tcPr>
          <w:p w14:paraId="4FB7C626">
            <w:pPr>
              <w:jc w:val="center"/>
              <w:rPr>
                <w:rFonts w:ascii="宋体" w:hAnsi="宋体"/>
                <w:color w:val="000000"/>
                <w:sz w:val="24"/>
              </w:rPr>
            </w:pPr>
            <w:r>
              <w:rPr>
                <w:rFonts w:hint="eastAsia" w:ascii="宋体" w:hAnsi="宋体"/>
                <w:color w:val="000000"/>
                <w:sz w:val="24"/>
              </w:rPr>
              <w:t>人员资格</w:t>
            </w:r>
          </w:p>
        </w:tc>
        <w:tc>
          <w:tcPr>
            <w:tcW w:w="5068" w:type="dxa"/>
            <w:noWrap/>
            <w:vAlign w:val="center"/>
          </w:tcPr>
          <w:p w14:paraId="11316AFB">
            <w:pPr>
              <w:jc w:val="left"/>
              <w:rPr>
                <w:rFonts w:ascii="宋体" w:hAnsi="宋体"/>
                <w:color w:val="FF0000"/>
                <w:sz w:val="24"/>
              </w:rPr>
            </w:pPr>
            <w:r>
              <w:rPr>
                <w:rFonts w:hint="eastAsia" w:ascii="宋体" w:hAnsi="宋体"/>
                <w:sz w:val="24"/>
              </w:rPr>
              <w:t>人员资格是否符合从业规定，持证上岗，按规定进行从业登记，符合诚信规定。造价工程师签章是否符合规定要求。</w:t>
            </w:r>
          </w:p>
        </w:tc>
      </w:tr>
      <w:tr w14:paraId="6E4B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20" w:type="dxa"/>
            <w:noWrap/>
            <w:vAlign w:val="center"/>
          </w:tcPr>
          <w:p w14:paraId="2B620775">
            <w:pPr>
              <w:jc w:val="center"/>
              <w:rPr>
                <w:rFonts w:ascii="宋体" w:hAnsi="宋体"/>
                <w:color w:val="000000"/>
                <w:sz w:val="24"/>
              </w:rPr>
            </w:pPr>
            <w:r>
              <w:rPr>
                <w:rFonts w:hint="eastAsia" w:ascii="宋体" w:hAnsi="宋体"/>
                <w:color w:val="000000"/>
                <w:sz w:val="24"/>
              </w:rPr>
              <w:t>28</w:t>
            </w:r>
          </w:p>
        </w:tc>
        <w:tc>
          <w:tcPr>
            <w:tcW w:w="1080" w:type="dxa"/>
            <w:vMerge w:val="continue"/>
            <w:noWrap/>
            <w:vAlign w:val="center"/>
          </w:tcPr>
          <w:p w14:paraId="3989A245">
            <w:pPr>
              <w:jc w:val="center"/>
              <w:rPr>
                <w:rFonts w:ascii="宋体" w:hAnsi="宋体"/>
                <w:color w:val="FF0000"/>
                <w:sz w:val="24"/>
              </w:rPr>
            </w:pPr>
          </w:p>
        </w:tc>
        <w:tc>
          <w:tcPr>
            <w:tcW w:w="1440" w:type="dxa"/>
            <w:vMerge w:val="restart"/>
            <w:noWrap/>
            <w:vAlign w:val="center"/>
          </w:tcPr>
          <w:p w14:paraId="25344406">
            <w:pPr>
              <w:jc w:val="center"/>
              <w:rPr>
                <w:rFonts w:ascii="宋体" w:hAnsi="宋体"/>
                <w:color w:val="000000"/>
                <w:sz w:val="24"/>
              </w:rPr>
            </w:pPr>
            <w:r>
              <w:rPr>
                <w:rFonts w:hint="eastAsia" w:ascii="宋体" w:hAnsi="宋体"/>
                <w:color w:val="000000"/>
                <w:sz w:val="24"/>
              </w:rPr>
              <w:t>管理体系</w:t>
            </w:r>
          </w:p>
        </w:tc>
        <w:tc>
          <w:tcPr>
            <w:tcW w:w="1438" w:type="dxa"/>
            <w:noWrap/>
            <w:vAlign w:val="center"/>
          </w:tcPr>
          <w:p w14:paraId="4B94F1EF">
            <w:pPr>
              <w:jc w:val="center"/>
              <w:rPr>
                <w:rFonts w:ascii="宋体" w:hAnsi="宋体"/>
                <w:color w:val="000000"/>
                <w:sz w:val="24"/>
              </w:rPr>
            </w:pPr>
            <w:r>
              <w:rPr>
                <w:rFonts w:hint="eastAsia" w:ascii="宋体" w:hAnsi="宋体"/>
                <w:color w:val="000000"/>
                <w:sz w:val="24"/>
              </w:rPr>
              <w:t>目标和制度</w:t>
            </w:r>
          </w:p>
        </w:tc>
        <w:tc>
          <w:tcPr>
            <w:tcW w:w="5068" w:type="dxa"/>
            <w:noWrap/>
            <w:vAlign w:val="center"/>
          </w:tcPr>
          <w:p w14:paraId="00BA61A7">
            <w:pPr>
              <w:jc w:val="left"/>
              <w:rPr>
                <w:rFonts w:ascii="宋体" w:hAnsi="宋体"/>
                <w:sz w:val="24"/>
              </w:rPr>
            </w:pPr>
            <w:r>
              <w:rPr>
                <w:rFonts w:hint="eastAsia" w:ascii="宋体" w:hAnsi="宋体"/>
                <w:sz w:val="24"/>
              </w:rPr>
              <w:t>计价管理目标是否明确、合理；对监理计价行为管理制度是否具有针对性、操作性强的措施和手段。</w:t>
            </w:r>
          </w:p>
        </w:tc>
      </w:tr>
      <w:tr w14:paraId="5A46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20" w:type="dxa"/>
            <w:noWrap/>
            <w:vAlign w:val="center"/>
          </w:tcPr>
          <w:p w14:paraId="60DCDD89">
            <w:pPr>
              <w:jc w:val="center"/>
              <w:rPr>
                <w:rFonts w:ascii="宋体" w:hAnsi="宋体"/>
                <w:color w:val="000000"/>
                <w:sz w:val="24"/>
              </w:rPr>
            </w:pPr>
            <w:r>
              <w:rPr>
                <w:rFonts w:hint="eastAsia" w:ascii="宋体" w:hAnsi="宋体"/>
                <w:color w:val="000000"/>
                <w:sz w:val="24"/>
              </w:rPr>
              <w:t>29</w:t>
            </w:r>
          </w:p>
        </w:tc>
        <w:tc>
          <w:tcPr>
            <w:tcW w:w="1080" w:type="dxa"/>
            <w:vMerge w:val="continue"/>
            <w:noWrap/>
            <w:vAlign w:val="center"/>
          </w:tcPr>
          <w:p w14:paraId="44E58DE9">
            <w:pPr>
              <w:jc w:val="center"/>
              <w:rPr>
                <w:rFonts w:ascii="宋体" w:hAnsi="宋体"/>
                <w:color w:val="FF0000"/>
                <w:sz w:val="24"/>
              </w:rPr>
            </w:pPr>
          </w:p>
        </w:tc>
        <w:tc>
          <w:tcPr>
            <w:tcW w:w="1440" w:type="dxa"/>
            <w:vMerge w:val="continue"/>
            <w:noWrap/>
            <w:vAlign w:val="center"/>
          </w:tcPr>
          <w:p w14:paraId="0524B2D7">
            <w:pPr>
              <w:jc w:val="center"/>
              <w:rPr>
                <w:rFonts w:ascii="宋体" w:hAnsi="宋体"/>
                <w:color w:val="FF0000"/>
                <w:sz w:val="24"/>
              </w:rPr>
            </w:pPr>
          </w:p>
        </w:tc>
        <w:tc>
          <w:tcPr>
            <w:tcW w:w="1438" w:type="dxa"/>
            <w:noWrap/>
            <w:vAlign w:val="center"/>
          </w:tcPr>
          <w:p w14:paraId="61734E0B">
            <w:pPr>
              <w:jc w:val="center"/>
              <w:rPr>
                <w:rFonts w:ascii="宋体" w:hAnsi="宋体"/>
                <w:color w:val="000000"/>
                <w:sz w:val="24"/>
              </w:rPr>
            </w:pPr>
            <w:r>
              <w:rPr>
                <w:rFonts w:hint="eastAsia" w:ascii="宋体" w:hAnsi="宋体"/>
                <w:color w:val="000000"/>
                <w:sz w:val="24"/>
              </w:rPr>
              <w:t>机构与职责</w:t>
            </w:r>
          </w:p>
        </w:tc>
        <w:tc>
          <w:tcPr>
            <w:tcW w:w="5068" w:type="dxa"/>
            <w:noWrap/>
            <w:vAlign w:val="center"/>
          </w:tcPr>
          <w:p w14:paraId="0E779498">
            <w:pPr>
              <w:jc w:val="left"/>
              <w:rPr>
                <w:rFonts w:ascii="宋体" w:hAnsi="宋体"/>
                <w:sz w:val="24"/>
              </w:rPr>
            </w:pPr>
            <w:r>
              <w:rPr>
                <w:rFonts w:hint="eastAsia" w:ascii="宋体" w:hAnsi="宋体"/>
                <w:sz w:val="24"/>
              </w:rPr>
              <w:t>机构体系是否健全，职责是否明确。是否有效控制计量支付、变更设计、索赔与计日工、价差调整等计价行为。</w:t>
            </w:r>
          </w:p>
        </w:tc>
      </w:tr>
      <w:tr w14:paraId="0846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20" w:type="dxa"/>
            <w:noWrap/>
            <w:vAlign w:val="center"/>
          </w:tcPr>
          <w:p w14:paraId="3428972A">
            <w:pPr>
              <w:jc w:val="center"/>
              <w:rPr>
                <w:rFonts w:ascii="宋体" w:hAnsi="宋体"/>
                <w:color w:val="000000"/>
                <w:sz w:val="24"/>
              </w:rPr>
            </w:pPr>
            <w:r>
              <w:rPr>
                <w:rFonts w:hint="eastAsia" w:ascii="宋体" w:hAnsi="宋体"/>
                <w:color w:val="000000"/>
                <w:sz w:val="24"/>
              </w:rPr>
              <w:t>30</w:t>
            </w:r>
          </w:p>
        </w:tc>
        <w:tc>
          <w:tcPr>
            <w:tcW w:w="1080" w:type="dxa"/>
            <w:vMerge w:val="continue"/>
            <w:noWrap/>
            <w:vAlign w:val="center"/>
          </w:tcPr>
          <w:p w14:paraId="00DBAF74">
            <w:pPr>
              <w:jc w:val="center"/>
              <w:rPr>
                <w:rFonts w:ascii="宋体" w:hAnsi="宋体"/>
                <w:color w:val="FF0000"/>
                <w:sz w:val="24"/>
              </w:rPr>
            </w:pPr>
          </w:p>
        </w:tc>
        <w:tc>
          <w:tcPr>
            <w:tcW w:w="1440" w:type="dxa"/>
            <w:vMerge w:val="continue"/>
            <w:noWrap/>
            <w:vAlign w:val="center"/>
          </w:tcPr>
          <w:p w14:paraId="4D5A8CFA">
            <w:pPr>
              <w:jc w:val="center"/>
              <w:rPr>
                <w:rFonts w:ascii="宋体" w:hAnsi="宋体"/>
                <w:color w:val="FF0000"/>
                <w:sz w:val="24"/>
              </w:rPr>
            </w:pPr>
          </w:p>
        </w:tc>
        <w:tc>
          <w:tcPr>
            <w:tcW w:w="1438" w:type="dxa"/>
            <w:noWrap/>
            <w:vAlign w:val="center"/>
          </w:tcPr>
          <w:p w14:paraId="194FFF8C">
            <w:pPr>
              <w:jc w:val="center"/>
              <w:rPr>
                <w:rFonts w:ascii="宋体" w:hAnsi="宋体"/>
                <w:color w:val="000000"/>
                <w:sz w:val="24"/>
              </w:rPr>
            </w:pPr>
            <w:r>
              <w:rPr>
                <w:rFonts w:hint="eastAsia" w:ascii="宋体" w:hAnsi="宋体"/>
                <w:color w:val="000000"/>
                <w:sz w:val="24"/>
              </w:rPr>
              <w:t>监理签认</w:t>
            </w:r>
          </w:p>
        </w:tc>
        <w:tc>
          <w:tcPr>
            <w:tcW w:w="5068" w:type="dxa"/>
            <w:noWrap/>
            <w:vAlign w:val="center"/>
          </w:tcPr>
          <w:p w14:paraId="21D5B40D">
            <w:pPr>
              <w:jc w:val="left"/>
              <w:rPr>
                <w:rFonts w:ascii="宋体" w:hAnsi="宋体"/>
                <w:color w:val="000000"/>
                <w:sz w:val="24"/>
              </w:rPr>
            </w:pPr>
            <w:r>
              <w:rPr>
                <w:rFonts w:hint="eastAsia" w:ascii="宋体" w:hAnsi="宋体"/>
                <w:color w:val="000000"/>
                <w:sz w:val="24"/>
              </w:rPr>
              <w:t>是否对计量支付、变更设计、索赔与计日工、价差调整、确认缺陷责任期修复等文件审查签认。</w:t>
            </w:r>
          </w:p>
        </w:tc>
      </w:tr>
      <w:tr w14:paraId="42E8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20" w:type="dxa"/>
            <w:noWrap/>
            <w:vAlign w:val="center"/>
          </w:tcPr>
          <w:p w14:paraId="30EA8F17">
            <w:pPr>
              <w:jc w:val="center"/>
              <w:rPr>
                <w:rFonts w:ascii="宋体" w:hAnsi="宋体"/>
                <w:color w:val="000000"/>
                <w:sz w:val="24"/>
              </w:rPr>
            </w:pPr>
            <w:r>
              <w:rPr>
                <w:rFonts w:hint="eastAsia" w:ascii="宋体" w:hAnsi="宋体"/>
                <w:color w:val="000000"/>
                <w:sz w:val="24"/>
              </w:rPr>
              <w:t>31</w:t>
            </w:r>
          </w:p>
        </w:tc>
        <w:tc>
          <w:tcPr>
            <w:tcW w:w="1080" w:type="dxa"/>
            <w:vMerge w:val="continue"/>
            <w:noWrap/>
            <w:vAlign w:val="center"/>
          </w:tcPr>
          <w:p w14:paraId="07754BFD">
            <w:pPr>
              <w:jc w:val="center"/>
              <w:rPr>
                <w:rFonts w:ascii="宋体" w:hAnsi="宋体"/>
                <w:color w:val="FF0000"/>
                <w:sz w:val="24"/>
              </w:rPr>
            </w:pPr>
          </w:p>
        </w:tc>
        <w:tc>
          <w:tcPr>
            <w:tcW w:w="1440" w:type="dxa"/>
            <w:noWrap/>
            <w:vAlign w:val="center"/>
          </w:tcPr>
          <w:p w14:paraId="7E93383A">
            <w:pPr>
              <w:jc w:val="center"/>
              <w:rPr>
                <w:rFonts w:ascii="宋体" w:hAnsi="宋体"/>
                <w:color w:val="000000"/>
                <w:sz w:val="24"/>
              </w:rPr>
            </w:pPr>
            <w:r>
              <w:rPr>
                <w:rFonts w:hint="eastAsia" w:ascii="宋体" w:hAnsi="宋体"/>
                <w:color w:val="000000"/>
                <w:sz w:val="24"/>
              </w:rPr>
              <w:t xml:space="preserve">工作质量 </w:t>
            </w:r>
          </w:p>
        </w:tc>
        <w:tc>
          <w:tcPr>
            <w:tcW w:w="1438" w:type="dxa"/>
            <w:noWrap/>
            <w:vAlign w:val="center"/>
          </w:tcPr>
          <w:p w14:paraId="0731576A">
            <w:pPr>
              <w:jc w:val="center"/>
              <w:rPr>
                <w:rFonts w:ascii="宋体" w:hAnsi="宋体"/>
                <w:color w:val="000000"/>
                <w:sz w:val="24"/>
              </w:rPr>
            </w:pPr>
            <w:r>
              <w:rPr>
                <w:rFonts w:hint="eastAsia" w:ascii="宋体" w:hAnsi="宋体"/>
                <w:color w:val="000000"/>
                <w:sz w:val="24"/>
              </w:rPr>
              <w:t>费用控制</w:t>
            </w:r>
          </w:p>
        </w:tc>
        <w:tc>
          <w:tcPr>
            <w:tcW w:w="5068" w:type="dxa"/>
            <w:noWrap/>
            <w:vAlign w:val="center"/>
          </w:tcPr>
          <w:p w14:paraId="6C8AB8D3">
            <w:pPr>
              <w:jc w:val="left"/>
              <w:rPr>
                <w:rFonts w:ascii="宋体" w:hAnsi="宋体"/>
                <w:color w:val="000000"/>
                <w:sz w:val="24"/>
              </w:rPr>
            </w:pPr>
            <w:r>
              <w:rPr>
                <w:rFonts w:hint="eastAsia" w:ascii="宋体" w:hAnsi="宋体"/>
                <w:color w:val="000000"/>
                <w:sz w:val="24"/>
              </w:rPr>
              <w:t>对计量支付、设计变更、索赔与计日工、价差调整、确认缺陷责任期修复等文件是否审查签认及时、客观、真实、准确。</w:t>
            </w:r>
          </w:p>
        </w:tc>
      </w:tr>
      <w:tr w14:paraId="05A8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20" w:type="dxa"/>
            <w:noWrap/>
            <w:vAlign w:val="center"/>
          </w:tcPr>
          <w:p w14:paraId="64945B08">
            <w:pPr>
              <w:jc w:val="center"/>
              <w:rPr>
                <w:rFonts w:ascii="宋体" w:hAnsi="宋体"/>
                <w:color w:val="000000"/>
                <w:sz w:val="24"/>
              </w:rPr>
            </w:pPr>
            <w:r>
              <w:rPr>
                <w:rFonts w:hint="eastAsia" w:ascii="宋体" w:hAnsi="宋体"/>
                <w:color w:val="000000"/>
                <w:sz w:val="24"/>
              </w:rPr>
              <w:t>32</w:t>
            </w:r>
          </w:p>
        </w:tc>
        <w:tc>
          <w:tcPr>
            <w:tcW w:w="1080" w:type="dxa"/>
            <w:vMerge w:val="restart"/>
            <w:noWrap/>
            <w:vAlign w:val="center"/>
          </w:tcPr>
          <w:p w14:paraId="76830140">
            <w:pPr>
              <w:rPr>
                <w:rFonts w:ascii="宋体" w:hAnsi="宋体"/>
                <w:color w:val="FF0000"/>
                <w:sz w:val="24"/>
              </w:rPr>
            </w:pPr>
          </w:p>
          <w:p w14:paraId="07A9A4C2">
            <w:pPr>
              <w:jc w:val="center"/>
              <w:rPr>
                <w:rFonts w:ascii="宋体" w:hAnsi="宋体"/>
                <w:color w:val="000000"/>
                <w:sz w:val="24"/>
              </w:rPr>
            </w:pPr>
            <w:r>
              <w:rPr>
                <w:rFonts w:hint="eastAsia" w:ascii="宋体" w:hAnsi="宋体"/>
                <w:color w:val="000000"/>
                <w:sz w:val="24"/>
              </w:rPr>
              <w:t>施</w:t>
            </w:r>
          </w:p>
          <w:p w14:paraId="432CF741">
            <w:pPr>
              <w:jc w:val="center"/>
              <w:rPr>
                <w:rFonts w:ascii="宋体" w:hAnsi="宋体"/>
                <w:color w:val="000000"/>
                <w:sz w:val="24"/>
              </w:rPr>
            </w:pPr>
            <w:r>
              <w:rPr>
                <w:rFonts w:hint="eastAsia" w:ascii="宋体" w:hAnsi="宋体"/>
                <w:color w:val="000000"/>
                <w:sz w:val="24"/>
              </w:rPr>
              <w:t>工</w:t>
            </w:r>
          </w:p>
          <w:p w14:paraId="2D4CDA5D">
            <w:pPr>
              <w:jc w:val="center"/>
              <w:rPr>
                <w:rFonts w:ascii="宋体" w:hAnsi="宋体"/>
                <w:color w:val="000000"/>
                <w:sz w:val="24"/>
              </w:rPr>
            </w:pPr>
            <w:r>
              <w:rPr>
                <w:rFonts w:hint="eastAsia" w:ascii="宋体" w:hAnsi="宋体"/>
                <w:color w:val="000000"/>
                <w:sz w:val="24"/>
              </w:rPr>
              <w:t>承</w:t>
            </w:r>
          </w:p>
          <w:p w14:paraId="5DD83DB7">
            <w:pPr>
              <w:jc w:val="center"/>
              <w:rPr>
                <w:rFonts w:ascii="宋体" w:hAnsi="宋体"/>
                <w:color w:val="FF0000"/>
                <w:sz w:val="24"/>
              </w:rPr>
            </w:pPr>
            <w:r>
              <w:rPr>
                <w:rFonts w:hint="eastAsia" w:ascii="宋体" w:hAnsi="宋体"/>
                <w:color w:val="000000"/>
                <w:sz w:val="24"/>
              </w:rPr>
              <w:t>包</w:t>
            </w:r>
          </w:p>
        </w:tc>
        <w:tc>
          <w:tcPr>
            <w:tcW w:w="1440" w:type="dxa"/>
            <w:noWrap/>
            <w:vAlign w:val="center"/>
          </w:tcPr>
          <w:p w14:paraId="6E7ACE8C">
            <w:pPr>
              <w:jc w:val="center"/>
              <w:rPr>
                <w:rFonts w:ascii="宋体" w:hAnsi="宋体"/>
                <w:color w:val="000000"/>
                <w:sz w:val="24"/>
              </w:rPr>
            </w:pPr>
            <w:r>
              <w:rPr>
                <w:rFonts w:hint="eastAsia" w:ascii="宋体" w:hAnsi="宋体"/>
                <w:color w:val="000000"/>
                <w:sz w:val="24"/>
              </w:rPr>
              <w:t>资格条件</w:t>
            </w:r>
          </w:p>
        </w:tc>
        <w:tc>
          <w:tcPr>
            <w:tcW w:w="1438" w:type="dxa"/>
            <w:noWrap/>
            <w:vAlign w:val="center"/>
          </w:tcPr>
          <w:p w14:paraId="181390EB">
            <w:pPr>
              <w:jc w:val="center"/>
              <w:rPr>
                <w:rFonts w:ascii="宋体" w:hAnsi="宋体"/>
                <w:color w:val="000000"/>
                <w:sz w:val="24"/>
              </w:rPr>
            </w:pPr>
            <w:r>
              <w:rPr>
                <w:rFonts w:hint="eastAsia" w:ascii="宋体" w:hAnsi="宋体"/>
                <w:color w:val="000000"/>
                <w:sz w:val="24"/>
              </w:rPr>
              <w:t>人员资格</w:t>
            </w:r>
          </w:p>
        </w:tc>
        <w:tc>
          <w:tcPr>
            <w:tcW w:w="5068" w:type="dxa"/>
            <w:noWrap/>
            <w:vAlign w:val="center"/>
          </w:tcPr>
          <w:p w14:paraId="6B1411AD">
            <w:pPr>
              <w:jc w:val="left"/>
              <w:rPr>
                <w:rFonts w:ascii="宋体" w:hAnsi="宋体"/>
                <w:color w:val="FF0000"/>
                <w:sz w:val="24"/>
              </w:rPr>
            </w:pPr>
            <w:r>
              <w:rPr>
                <w:rFonts w:hint="eastAsia" w:ascii="宋体" w:hAnsi="宋体"/>
                <w:sz w:val="24"/>
              </w:rPr>
              <w:t>人员资格是否符合从业规定，持证上岗，按规定进行从业登记，符合诚信规定。造价工程师签章是否符合规定要求。</w:t>
            </w:r>
          </w:p>
        </w:tc>
      </w:tr>
      <w:tr w14:paraId="7357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20" w:type="dxa"/>
            <w:noWrap/>
            <w:vAlign w:val="center"/>
          </w:tcPr>
          <w:p w14:paraId="0DBE263C">
            <w:pPr>
              <w:jc w:val="center"/>
              <w:rPr>
                <w:rFonts w:ascii="宋体" w:hAnsi="宋体"/>
                <w:color w:val="000000"/>
                <w:sz w:val="24"/>
              </w:rPr>
            </w:pPr>
            <w:r>
              <w:rPr>
                <w:rFonts w:hint="eastAsia" w:ascii="宋体" w:hAnsi="宋体"/>
                <w:color w:val="000000"/>
                <w:sz w:val="24"/>
              </w:rPr>
              <w:t>33</w:t>
            </w:r>
          </w:p>
        </w:tc>
        <w:tc>
          <w:tcPr>
            <w:tcW w:w="1080" w:type="dxa"/>
            <w:vMerge w:val="continue"/>
            <w:noWrap/>
            <w:vAlign w:val="center"/>
          </w:tcPr>
          <w:p w14:paraId="735B8864">
            <w:pPr>
              <w:jc w:val="center"/>
              <w:rPr>
                <w:rFonts w:ascii="宋体" w:hAnsi="宋体"/>
                <w:color w:val="FF0000"/>
                <w:sz w:val="24"/>
              </w:rPr>
            </w:pPr>
          </w:p>
        </w:tc>
        <w:tc>
          <w:tcPr>
            <w:tcW w:w="1440" w:type="dxa"/>
            <w:vMerge w:val="restart"/>
            <w:noWrap/>
            <w:vAlign w:val="center"/>
          </w:tcPr>
          <w:p w14:paraId="6CB201D2">
            <w:pPr>
              <w:jc w:val="center"/>
              <w:rPr>
                <w:rFonts w:ascii="宋体" w:hAnsi="宋体"/>
                <w:color w:val="000000"/>
                <w:sz w:val="24"/>
              </w:rPr>
            </w:pPr>
            <w:r>
              <w:rPr>
                <w:rFonts w:hint="eastAsia" w:ascii="宋体" w:hAnsi="宋体"/>
                <w:color w:val="000000"/>
                <w:sz w:val="24"/>
              </w:rPr>
              <w:t>管理体系</w:t>
            </w:r>
          </w:p>
        </w:tc>
        <w:tc>
          <w:tcPr>
            <w:tcW w:w="1438" w:type="dxa"/>
            <w:noWrap/>
            <w:vAlign w:val="center"/>
          </w:tcPr>
          <w:p w14:paraId="1977D6A0">
            <w:pPr>
              <w:jc w:val="center"/>
              <w:rPr>
                <w:rFonts w:ascii="宋体" w:hAnsi="宋体"/>
                <w:color w:val="000000"/>
                <w:sz w:val="24"/>
              </w:rPr>
            </w:pPr>
            <w:r>
              <w:rPr>
                <w:rFonts w:hint="eastAsia" w:ascii="宋体" w:hAnsi="宋体"/>
                <w:color w:val="000000"/>
                <w:sz w:val="24"/>
              </w:rPr>
              <w:t>目标和制度</w:t>
            </w:r>
          </w:p>
        </w:tc>
        <w:tc>
          <w:tcPr>
            <w:tcW w:w="5068" w:type="dxa"/>
            <w:noWrap/>
            <w:vAlign w:val="center"/>
          </w:tcPr>
          <w:p w14:paraId="4AA290EC">
            <w:pPr>
              <w:jc w:val="left"/>
              <w:rPr>
                <w:rFonts w:ascii="宋体" w:hAnsi="宋体"/>
                <w:color w:val="FF0000"/>
                <w:sz w:val="24"/>
              </w:rPr>
            </w:pPr>
            <w:r>
              <w:rPr>
                <w:rFonts w:hint="eastAsia" w:ascii="宋体" w:hAnsi="宋体"/>
                <w:sz w:val="24"/>
              </w:rPr>
              <w:t>计价管理目标是否明确、合理；对施工过程中施工单位自身计价行为管理制度具有操作性强的措施和手段。</w:t>
            </w:r>
          </w:p>
        </w:tc>
      </w:tr>
      <w:tr w14:paraId="6A69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20" w:type="dxa"/>
            <w:noWrap/>
            <w:vAlign w:val="center"/>
          </w:tcPr>
          <w:p w14:paraId="2BD53AF4">
            <w:pPr>
              <w:jc w:val="center"/>
              <w:rPr>
                <w:rFonts w:ascii="宋体" w:hAnsi="宋体"/>
                <w:color w:val="000000"/>
                <w:sz w:val="24"/>
              </w:rPr>
            </w:pPr>
            <w:r>
              <w:rPr>
                <w:rFonts w:hint="eastAsia" w:ascii="宋体" w:hAnsi="宋体"/>
                <w:color w:val="000000"/>
                <w:sz w:val="24"/>
              </w:rPr>
              <w:t>34</w:t>
            </w:r>
          </w:p>
        </w:tc>
        <w:tc>
          <w:tcPr>
            <w:tcW w:w="1080" w:type="dxa"/>
            <w:vMerge w:val="continue"/>
            <w:noWrap/>
            <w:vAlign w:val="center"/>
          </w:tcPr>
          <w:p w14:paraId="419590D5">
            <w:pPr>
              <w:jc w:val="center"/>
              <w:rPr>
                <w:rFonts w:ascii="宋体" w:hAnsi="宋体"/>
                <w:color w:val="FF0000"/>
                <w:sz w:val="24"/>
              </w:rPr>
            </w:pPr>
          </w:p>
        </w:tc>
        <w:tc>
          <w:tcPr>
            <w:tcW w:w="1440" w:type="dxa"/>
            <w:vMerge w:val="continue"/>
            <w:noWrap/>
            <w:vAlign w:val="center"/>
          </w:tcPr>
          <w:p w14:paraId="44FB84DB">
            <w:pPr>
              <w:jc w:val="center"/>
              <w:rPr>
                <w:rFonts w:ascii="宋体" w:hAnsi="宋体"/>
                <w:color w:val="000000"/>
                <w:sz w:val="24"/>
              </w:rPr>
            </w:pPr>
          </w:p>
        </w:tc>
        <w:tc>
          <w:tcPr>
            <w:tcW w:w="1438" w:type="dxa"/>
            <w:noWrap/>
            <w:vAlign w:val="center"/>
          </w:tcPr>
          <w:p w14:paraId="2F3B38E3">
            <w:pPr>
              <w:jc w:val="center"/>
              <w:rPr>
                <w:rFonts w:ascii="宋体" w:hAnsi="宋体"/>
                <w:color w:val="000000"/>
                <w:sz w:val="24"/>
              </w:rPr>
            </w:pPr>
            <w:r>
              <w:rPr>
                <w:rFonts w:hint="eastAsia" w:ascii="宋体" w:hAnsi="宋体"/>
                <w:color w:val="000000"/>
                <w:sz w:val="24"/>
              </w:rPr>
              <w:t>机构与职责</w:t>
            </w:r>
          </w:p>
        </w:tc>
        <w:tc>
          <w:tcPr>
            <w:tcW w:w="5068" w:type="dxa"/>
            <w:noWrap/>
            <w:vAlign w:val="center"/>
          </w:tcPr>
          <w:p w14:paraId="74790EFB">
            <w:pPr>
              <w:jc w:val="left"/>
              <w:rPr>
                <w:rFonts w:ascii="宋体" w:hAnsi="宋体"/>
                <w:color w:val="FF0000"/>
                <w:sz w:val="24"/>
              </w:rPr>
            </w:pPr>
            <w:r>
              <w:rPr>
                <w:rFonts w:hint="eastAsia" w:ascii="宋体" w:hAnsi="宋体"/>
                <w:sz w:val="24"/>
              </w:rPr>
              <w:t>机构体系是否健全，职责是否明确。是否及时准确编报计量支付、变更设计、索赔与计日工、价差调整等计价文件。</w:t>
            </w:r>
          </w:p>
        </w:tc>
      </w:tr>
      <w:tr w14:paraId="3C32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20" w:type="dxa"/>
            <w:noWrap/>
            <w:vAlign w:val="center"/>
          </w:tcPr>
          <w:p w14:paraId="44F34E70">
            <w:pPr>
              <w:jc w:val="center"/>
              <w:rPr>
                <w:rFonts w:ascii="宋体" w:hAnsi="宋体"/>
                <w:color w:val="000000"/>
                <w:sz w:val="24"/>
              </w:rPr>
            </w:pPr>
            <w:r>
              <w:rPr>
                <w:rFonts w:hint="eastAsia" w:ascii="宋体" w:hAnsi="宋体"/>
                <w:color w:val="000000"/>
                <w:sz w:val="24"/>
              </w:rPr>
              <w:t>35</w:t>
            </w:r>
          </w:p>
        </w:tc>
        <w:tc>
          <w:tcPr>
            <w:tcW w:w="1080" w:type="dxa"/>
            <w:vMerge w:val="continue"/>
            <w:noWrap/>
            <w:vAlign w:val="center"/>
          </w:tcPr>
          <w:p w14:paraId="12576E13">
            <w:pPr>
              <w:jc w:val="center"/>
              <w:rPr>
                <w:rFonts w:ascii="宋体" w:hAnsi="宋体"/>
                <w:color w:val="FF0000"/>
                <w:sz w:val="24"/>
              </w:rPr>
            </w:pPr>
          </w:p>
        </w:tc>
        <w:tc>
          <w:tcPr>
            <w:tcW w:w="1440" w:type="dxa"/>
            <w:vMerge w:val="continue"/>
            <w:noWrap/>
            <w:vAlign w:val="center"/>
          </w:tcPr>
          <w:p w14:paraId="4C7E8598">
            <w:pPr>
              <w:jc w:val="center"/>
              <w:rPr>
                <w:rFonts w:ascii="宋体" w:hAnsi="宋体"/>
                <w:color w:val="000000"/>
                <w:sz w:val="24"/>
              </w:rPr>
            </w:pPr>
          </w:p>
        </w:tc>
        <w:tc>
          <w:tcPr>
            <w:tcW w:w="1438" w:type="dxa"/>
            <w:noWrap/>
            <w:vAlign w:val="center"/>
          </w:tcPr>
          <w:p w14:paraId="18BBEFF6">
            <w:pPr>
              <w:jc w:val="center"/>
              <w:rPr>
                <w:rFonts w:ascii="宋体" w:hAnsi="宋体"/>
                <w:color w:val="000000"/>
                <w:sz w:val="24"/>
              </w:rPr>
            </w:pPr>
            <w:r>
              <w:rPr>
                <w:rFonts w:hint="eastAsia" w:ascii="宋体" w:hAnsi="宋体"/>
                <w:color w:val="000000"/>
                <w:sz w:val="24"/>
              </w:rPr>
              <w:t>施工履约</w:t>
            </w:r>
          </w:p>
        </w:tc>
        <w:tc>
          <w:tcPr>
            <w:tcW w:w="5068" w:type="dxa"/>
            <w:noWrap/>
            <w:vAlign w:val="center"/>
          </w:tcPr>
          <w:p w14:paraId="5B3D9E0E">
            <w:pPr>
              <w:jc w:val="left"/>
              <w:rPr>
                <w:rFonts w:ascii="宋体" w:hAnsi="宋体"/>
                <w:color w:val="000000"/>
                <w:sz w:val="24"/>
              </w:rPr>
            </w:pPr>
            <w:r>
              <w:rPr>
                <w:rFonts w:hint="eastAsia" w:ascii="宋体" w:hAnsi="宋体"/>
                <w:color w:val="000000"/>
                <w:sz w:val="24"/>
              </w:rPr>
              <w:t>是否严格履行合同计价条款的约定。</w:t>
            </w:r>
          </w:p>
        </w:tc>
      </w:tr>
      <w:tr w14:paraId="54EE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20" w:type="dxa"/>
            <w:noWrap/>
            <w:vAlign w:val="center"/>
          </w:tcPr>
          <w:p w14:paraId="0530AA75">
            <w:pPr>
              <w:jc w:val="center"/>
              <w:rPr>
                <w:rFonts w:ascii="宋体" w:hAnsi="宋体"/>
                <w:color w:val="000000"/>
                <w:sz w:val="24"/>
              </w:rPr>
            </w:pPr>
            <w:r>
              <w:rPr>
                <w:rFonts w:hint="eastAsia" w:ascii="宋体" w:hAnsi="宋体"/>
                <w:color w:val="000000"/>
                <w:sz w:val="24"/>
              </w:rPr>
              <w:t>36</w:t>
            </w:r>
          </w:p>
        </w:tc>
        <w:tc>
          <w:tcPr>
            <w:tcW w:w="1080" w:type="dxa"/>
            <w:vMerge w:val="continue"/>
            <w:noWrap/>
            <w:vAlign w:val="center"/>
          </w:tcPr>
          <w:p w14:paraId="0D50CAA5">
            <w:pPr>
              <w:jc w:val="center"/>
              <w:rPr>
                <w:rFonts w:ascii="宋体" w:hAnsi="宋体"/>
                <w:color w:val="FF0000"/>
                <w:sz w:val="24"/>
              </w:rPr>
            </w:pPr>
          </w:p>
        </w:tc>
        <w:tc>
          <w:tcPr>
            <w:tcW w:w="1440" w:type="dxa"/>
            <w:noWrap/>
            <w:vAlign w:val="center"/>
          </w:tcPr>
          <w:p w14:paraId="0BAE14EB">
            <w:pPr>
              <w:jc w:val="center"/>
              <w:rPr>
                <w:rFonts w:ascii="宋体" w:hAnsi="宋体"/>
                <w:color w:val="000000"/>
                <w:sz w:val="24"/>
              </w:rPr>
            </w:pPr>
            <w:r>
              <w:rPr>
                <w:rFonts w:hint="eastAsia" w:ascii="宋体" w:hAnsi="宋体"/>
                <w:color w:val="000000"/>
                <w:sz w:val="24"/>
              </w:rPr>
              <w:t>工作质量</w:t>
            </w:r>
          </w:p>
        </w:tc>
        <w:tc>
          <w:tcPr>
            <w:tcW w:w="1438" w:type="dxa"/>
            <w:noWrap/>
            <w:vAlign w:val="center"/>
          </w:tcPr>
          <w:p w14:paraId="47030367">
            <w:pPr>
              <w:jc w:val="center"/>
              <w:rPr>
                <w:rFonts w:ascii="宋体" w:hAnsi="宋体"/>
                <w:color w:val="000000"/>
                <w:sz w:val="24"/>
              </w:rPr>
            </w:pPr>
            <w:r>
              <w:rPr>
                <w:rFonts w:hint="eastAsia" w:ascii="宋体" w:hAnsi="宋体"/>
                <w:color w:val="000000"/>
                <w:sz w:val="24"/>
              </w:rPr>
              <w:t>费用编制</w:t>
            </w:r>
          </w:p>
        </w:tc>
        <w:tc>
          <w:tcPr>
            <w:tcW w:w="5068" w:type="dxa"/>
            <w:noWrap/>
            <w:vAlign w:val="center"/>
          </w:tcPr>
          <w:p w14:paraId="58288152">
            <w:pPr>
              <w:jc w:val="left"/>
              <w:rPr>
                <w:rFonts w:ascii="宋体" w:hAnsi="宋体"/>
                <w:color w:val="000000"/>
                <w:sz w:val="24"/>
              </w:rPr>
            </w:pPr>
            <w:r>
              <w:rPr>
                <w:rFonts w:hint="eastAsia" w:ascii="宋体" w:hAnsi="宋体"/>
                <w:color w:val="000000"/>
                <w:sz w:val="24"/>
              </w:rPr>
              <w:t>计价资料的编制是否符合实际；计算方法是否符合相关规定，并无重大差、错、漏现象；是否对上报的计价资料进行自检并签字盖章。</w:t>
            </w:r>
          </w:p>
        </w:tc>
      </w:tr>
    </w:tbl>
    <w:p w14:paraId="6D58EED0">
      <w:pPr>
        <w:spacing w:line="580" w:lineRule="exact"/>
        <w:jc w:val="left"/>
        <w:rPr>
          <w:rFonts w:ascii="方正小标宋_GBK" w:eastAsia="方正小标宋_GBK" w:hAnsiTheme="majorEastAsia"/>
          <w:sz w:val="44"/>
          <w:szCs w:val="44"/>
        </w:rPr>
      </w:pPr>
    </w:p>
    <w:sectPr>
      <w:headerReference r:id="rId3" w:type="default"/>
      <w:footerReference r:id="rId4" w:type="default"/>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1458A">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64758"/>
                          </w:sdtPr>
                          <w:sdtContent>
                            <w:p w14:paraId="159B9148">
                              <w:pPr>
                                <w:pStyle w:val="5"/>
                                <w:jc w:val="center"/>
                              </w:pPr>
                              <w:r>
                                <w:fldChar w:fldCharType="begin"/>
                              </w:r>
                              <w:r>
                                <w:instrText xml:space="preserve"> PAGE   \* MERGEFORMAT </w:instrText>
                              </w:r>
                              <w:r>
                                <w:fldChar w:fldCharType="separate"/>
                              </w:r>
                              <w:r>
                                <w:rPr>
                                  <w:lang w:val="zh-CN"/>
                                </w:rPr>
                                <w:t>37</w:t>
                              </w:r>
                              <w:r>
                                <w:rPr>
                                  <w:lang w:val="zh-CN"/>
                                </w:rPr>
                                <w:fldChar w:fldCharType="end"/>
                              </w:r>
                            </w:p>
                          </w:sdtContent>
                        </w:sdt>
                        <w:p w14:paraId="3395ABD7"/>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sdt>
                    <w:sdtPr>
                      <w:id w:val="147464758"/>
                    </w:sdtPr>
                    <w:sdtContent>
                      <w:p w14:paraId="159B9148">
                        <w:pPr>
                          <w:pStyle w:val="5"/>
                          <w:jc w:val="center"/>
                        </w:pPr>
                        <w:r>
                          <w:fldChar w:fldCharType="begin"/>
                        </w:r>
                        <w:r>
                          <w:instrText xml:space="preserve"> PAGE   \* MERGEFORMAT </w:instrText>
                        </w:r>
                        <w:r>
                          <w:fldChar w:fldCharType="separate"/>
                        </w:r>
                        <w:r>
                          <w:rPr>
                            <w:lang w:val="zh-CN"/>
                          </w:rPr>
                          <w:t>37</w:t>
                        </w:r>
                        <w:r>
                          <w:rPr>
                            <w:lang w:val="zh-CN"/>
                          </w:rPr>
                          <w:fldChar w:fldCharType="end"/>
                        </w:r>
                      </w:p>
                    </w:sdtContent>
                  </w:sdt>
                  <w:p w14:paraId="3395ABD7"/>
                </w:txbxContent>
              </v:textbox>
            </v:shape>
          </w:pict>
        </mc:Fallback>
      </mc:AlternateContent>
    </w:r>
  </w:p>
  <w:p w14:paraId="0178048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4A27C">
    <w:pPr>
      <w:pStyle w:val="6"/>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DF1"/>
    <w:rsid w:val="000D7073"/>
    <w:rsid w:val="000F63AB"/>
    <w:rsid w:val="00126C3E"/>
    <w:rsid w:val="00193571"/>
    <w:rsid w:val="001D4DB7"/>
    <w:rsid w:val="00263B4D"/>
    <w:rsid w:val="00330793"/>
    <w:rsid w:val="003338AF"/>
    <w:rsid w:val="00366076"/>
    <w:rsid w:val="003A0F81"/>
    <w:rsid w:val="003F29AC"/>
    <w:rsid w:val="00424D18"/>
    <w:rsid w:val="00432481"/>
    <w:rsid w:val="0047630E"/>
    <w:rsid w:val="004B14D7"/>
    <w:rsid w:val="004B507C"/>
    <w:rsid w:val="004D54DA"/>
    <w:rsid w:val="006234C0"/>
    <w:rsid w:val="00643C3D"/>
    <w:rsid w:val="0073001C"/>
    <w:rsid w:val="00813DF1"/>
    <w:rsid w:val="00854B9B"/>
    <w:rsid w:val="008566F5"/>
    <w:rsid w:val="00892952"/>
    <w:rsid w:val="008F4696"/>
    <w:rsid w:val="00906C6C"/>
    <w:rsid w:val="0096622D"/>
    <w:rsid w:val="0097052D"/>
    <w:rsid w:val="009B2581"/>
    <w:rsid w:val="009D1D4C"/>
    <w:rsid w:val="00A21D5A"/>
    <w:rsid w:val="00A22AC8"/>
    <w:rsid w:val="00A83143"/>
    <w:rsid w:val="00B1432D"/>
    <w:rsid w:val="00B41A16"/>
    <w:rsid w:val="00BB0BCC"/>
    <w:rsid w:val="00BB3899"/>
    <w:rsid w:val="00C33AA0"/>
    <w:rsid w:val="00C66C80"/>
    <w:rsid w:val="00CF04DE"/>
    <w:rsid w:val="00DB515D"/>
    <w:rsid w:val="00DE7029"/>
    <w:rsid w:val="00E96029"/>
    <w:rsid w:val="00ED5E7A"/>
    <w:rsid w:val="00F605B8"/>
    <w:rsid w:val="00F71574"/>
    <w:rsid w:val="00FF4252"/>
    <w:rsid w:val="1F845AC6"/>
    <w:rsid w:val="219A700D"/>
    <w:rsid w:val="365D0050"/>
    <w:rsid w:val="3A704832"/>
    <w:rsid w:val="3C8049C9"/>
    <w:rsid w:val="57D3257A"/>
    <w:rsid w:val="5C301F83"/>
    <w:rsid w:val="5CE9292E"/>
    <w:rsid w:val="63FE093D"/>
    <w:rsid w:val="68C86D22"/>
    <w:rsid w:val="6A0F17EA"/>
    <w:rsid w:val="72305D98"/>
    <w:rsid w:val="736F19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4"/>
    <w:qFormat/>
    <w:uiPriority w:val="99"/>
    <w:pPr>
      <w:ind w:firstLine="615"/>
    </w:pPr>
    <w:rPr>
      <w:rFonts w:eastAsia="仿宋_GB2312" w:cs="Times New Roman"/>
      <w:sz w:val="32"/>
    </w:r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bCs/>
    </w:rPr>
  </w:style>
  <w:style w:type="character" w:styleId="11">
    <w:name w:val="page number"/>
    <w:basedOn w:val="9"/>
    <w:qFormat/>
    <w:uiPriority w:val="0"/>
  </w:style>
  <w:style w:type="character" w:styleId="12">
    <w:name w:val="Emphasis"/>
    <w:basedOn w:val="9"/>
    <w:qFormat/>
    <w:uiPriority w:val="20"/>
    <w:rPr>
      <w:i/>
      <w:iCs/>
    </w:rPr>
  </w:style>
  <w:style w:type="character" w:customStyle="1" w:styleId="13">
    <w:name w:val="标题 1 Char"/>
    <w:basedOn w:val="9"/>
    <w:link w:val="2"/>
    <w:qFormat/>
    <w:uiPriority w:val="9"/>
    <w:rPr>
      <w:rFonts w:ascii="宋体" w:hAnsi="宋体" w:eastAsia="宋体" w:cs="宋体"/>
      <w:b/>
      <w:bCs/>
      <w:kern w:val="36"/>
      <w:sz w:val="48"/>
      <w:szCs w:val="48"/>
    </w:rPr>
  </w:style>
  <w:style w:type="character" w:customStyle="1" w:styleId="14">
    <w:name w:val="正文文本缩进 Char"/>
    <w:basedOn w:val="9"/>
    <w:link w:val="3"/>
    <w:qFormat/>
    <w:uiPriority w:val="99"/>
    <w:rPr>
      <w:rFonts w:ascii="Times New Roman" w:hAnsi="Times New Roman" w:eastAsia="仿宋_GB2312" w:cs="Times New Roman"/>
      <w:sz w:val="32"/>
      <w:szCs w:val="24"/>
    </w:rPr>
  </w:style>
  <w:style w:type="character" w:customStyle="1" w:styleId="15">
    <w:name w:val="页眉 Char"/>
    <w:basedOn w:val="9"/>
    <w:link w:val="6"/>
    <w:semiHidden/>
    <w:uiPriority w:val="0"/>
    <w:rPr>
      <w:rFonts w:ascii="Times New Roman" w:hAnsi="Times New Roman" w:eastAsia="宋体"/>
      <w:sz w:val="18"/>
      <w:szCs w:val="18"/>
    </w:rPr>
  </w:style>
  <w:style w:type="character" w:customStyle="1" w:styleId="16">
    <w:name w:val="页脚 Char"/>
    <w:basedOn w:val="9"/>
    <w:link w:val="5"/>
    <w:uiPriority w:val="99"/>
    <w:rPr>
      <w:rFonts w:ascii="Times New Roman" w:hAnsi="Times New Roman" w:eastAsia="宋体"/>
      <w:sz w:val="18"/>
      <w:szCs w:val="18"/>
    </w:rPr>
  </w:style>
  <w:style w:type="paragraph" w:styleId="17">
    <w:name w:val="List Paragraph"/>
    <w:basedOn w:val="1"/>
    <w:qFormat/>
    <w:uiPriority w:val="34"/>
    <w:pPr>
      <w:ind w:firstLine="420" w:firstLineChars="200"/>
    </w:pPr>
  </w:style>
  <w:style w:type="character" w:customStyle="1" w:styleId="18">
    <w:name w:val="font61"/>
    <w:basedOn w:val="9"/>
    <w:qFormat/>
    <w:uiPriority w:val="0"/>
    <w:rPr>
      <w:rFonts w:hint="eastAsia" w:ascii="宋体" w:hAnsi="宋体" w:eastAsia="宋体" w:cs="宋体"/>
      <w:b/>
      <w:bCs/>
      <w:color w:val="000000"/>
      <w:sz w:val="24"/>
      <w:szCs w:val="24"/>
      <w:u w:val="none"/>
    </w:rPr>
  </w:style>
  <w:style w:type="character" w:customStyle="1" w:styleId="19">
    <w:name w:val="批注框文本 Char"/>
    <w:basedOn w:val="9"/>
    <w:link w:val="4"/>
    <w:semiHidden/>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吉林省交通工程造价管理站</Company>
  <Pages>4</Pages>
  <Words>7684</Words>
  <Characters>8306</Characters>
  <Lines>120</Lines>
  <Paragraphs>34</Paragraphs>
  <TotalTime>30</TotalTime>
  <ScaleCrop>false</ScaleCrop>
  <LinksUpToDate>false</LinksUpToDate>
  <CharactersWithSpaces>8344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2024-12-11T03:30:00Z</dcterms:created>
  <dc:creator>lenovo</dc:creator>
  <cp:lastModifiedBy>Administrator</cp:lastModifiedBy>
  <cp:lastPrinted>2024-12-23T03:24:00Z</cp:lastPrinted>
  <dcterms:modified xsi:type="dcterms:W3CDTF">2024-12-23T07:44:41Z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361CA0EECB8E4C2C8C40FD4CDA0F0EF9_13</vt:lpwstr>
  </property>
</Properties>
</file>