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color w:val="272727"/>
          <w:kern w:val="0"/>
          <w:sz w:val="28"/>
          <w:szCs w:val="28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附件</w:t>
      </w:r>
      <w:r>
        <w:rPr>
          <w:rFonts w:hint="eastAsia" w:cs="宋体" w:asciiTheme="minorEastAsia" w:hAnsiTheme="minorEastAsia" w:eastAsiaTheme="minorEastAsia"/>
          <w:color w:val="272727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adjustRightInd w:val="0"/>
        <w:snapToGrid w:val="0"/>
        <w:spacing w:afterLines="50"/>
        <w:jc w:val="center"/>
        <w:rPr>
          <w:rFonts w:cs="宋体" w:asciiTheme="minorEastAsia" w:hAnsiTheme="minorEastAsia" w:eastAsiaTheme="minorEastAsia"/>
          <w:color w:val="272727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32"/>
          <w:szCs w:val="32"/>
        </w:rPr>
        <w:t>2019年度吉林省公路水运工程试验检测机构信用评价结果</w:t>
      </w:r>
    </w:p>
    <w:tbl>
      <w:tblPr>
        <w:tblStyle w:val="5"/>
        <w:tblpPr w:leftFromText="181" w:rightFromText="181" w:vertAnchor="text" w:horzAnchor="margin" w:tblpY="1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5529"/>
        <w:gridCol w:w="226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序号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试验检测机构名称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等级类型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272727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pacing w:val="-10"/>
                <w:kern w:val="0"/>
                <w:szCs w:val="21"/>
              </w:rPr>
              <w:t>信用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color w:val="272727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spacing w:val="-10"/>
                <w:kern w:val="0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1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白城长营集团祥通试验检测有限公司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2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白城市天衡公路工程试验检测有限公司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3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白山市公路工程试验检测中心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4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长春建业工程试验检测有限责任公司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5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长春市国科检测有限公司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6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长春市路维交通工程试验检测有限公司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7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长春同固路桥检测有限公司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8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公主岭市公路工程试验室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9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吉林达通公路工程试验检测有限责任公司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10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吉林宏威公路试验检测有限公司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11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吉林省道桥工程建设集团通化公路试验检测有限公司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12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吉林省高等级公路工程有限责任公司长春检测中心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13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吉林省公路工程监理有限责任公司试验检测站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14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吉林省宏诚路桥建设有限公司试验检测中心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15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吉林省宏运公路工程试验检测有限公司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16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吉林省计维工程检测有限公司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17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吉林省建设集团公路检测有限公司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18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吉林省交通建设集团试验检测有限公司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19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吉林省康桥交通建设监理有限公司试验检测中心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20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吉林省顺通工程试验检测有限公司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21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吉林省松江路桥建筑试验检测有限公司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22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吉林省沃泰公路工程试验检测有限公司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23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吉林省信毅工程试验检测有限公司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24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吉林省亿盛工程质量检测有限责任公司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25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吉林省云路交通科技股份公司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26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吉林省中盛路桥试验检测有限公司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27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吉林育才公路工程试验检测站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28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辽源市枫源公路工程试验检测有限公司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29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四平市盛博公路工程质量检测有限公司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30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松原市公路工程试验检测有限公司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31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通化信通公路试验检测有限公司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32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延边方圆公路质量检测有限公司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33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延边正方公路质量检测有限公司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34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中铁津桥工程检测有限公司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35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抚松县顺通公路工程实验检测有限责任公司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36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吉林省弘顺公路工程试验检测有限公司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8" w:lineRule="auto"/>
              <w:jc w:val="center"/>
              <w:rPr>
                <w:rFonts w:cs="宋体" w:asciiTheme="minorEastAsia" w:hAnsiTheme="minorEastAsia" w:eastAsiaTheme="minorEastAsia"/>
                <w:color w:val="272727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272727"/>
                <w:kern w:val="0"/>
                <w:szCs w:val="21"/>
              </w:rPr>
              <w:t>37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吉林省兴宇路桥试验检测站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公路工程-综合丙级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A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520" w:lineRule="atLeast"/>
        <w:jc w:val="left"/>
        <w:rPr>
          <w:rFonts w:asciiTheme="minorEastAsia" w:hAnsiTheme="minorEastAsia" w:eastAsiaTheme="minorEastAsia"/>
          <w:kern w:val="0"/>
        </w:rPr>
      </w:pPr>
    </w:p>
    <w:sectPr>
      <w:headerReference r:id="rId3" w:type="default"/>
      <w:pgSz w:w="11906" w:h="16838"/>
      <w:pgMar w:top="1440" w:right="1418" w:bottom="1712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18"/>
    <w:rsid w:val="00095FD6"/>
    <w:rsid w:val="000B3E2B"/>
    <w:rsid w:val="000F07E6"/>
    <w:rsid w:val="000F50B2"/>
    <w:rsid w:val="00127517"/>
    <w:rsid w:val="00132664"/>
    <w:rsid w:val="00144062"/>
    <w:rsid w:val="0015573F"/>
    <w:rsid w:val="001643FC"/>
    <w:rsid w:val="00255327"/>
    <w:rsid w:val="00297910"/>
    <w:rsid w:val="002A4DB9"/>
    <w:rsid w:val="002E783F"/>
    <w:rsid w:val="002F1D95"/>
    <w:rsid w:val="00310C27"/>
    <w:rsid w:val="0032429E"/>
    <w:rsid w:val="0033343C"/>
    <w:rsid w:val="003742C2"/>
    <w:rsid w:val="003D1775"/>
    <w:rsid w:val="00425D93"/>
    <w:rsid w:val="00444598"/>
    <w:rsid w:val="00467818"/>
    <w:rsid w:val="004A0E02"/>
    <w:rsid w:val="004B1717"/>
    <w:rsid w:val="004B5D20"/>
    <w:rsid w:val="004C22B9"/>
    <w:rsid w:val="005067B4"/>
    <w:rsid w:val="00533BE0"/>
    <w:rsid w:val="00534B5A"/>
    <w:rsid w:val="005603D7"/>
    <w:rsid w:val="00561D7A"/>
    <w:rsid w:val="00581339"/>
    <w:rsid w:val="005D633D"/>
    <w:rsid w:val="005E6E85"/>
    <w:rsid w:val="006B073A"/>
    <w:rsid w:val="006E5B0A"/>
    <w:rsid w:val="006F2C27"/>
    <w:rsid w:val="00714C86"/>
    <w:rsid w:val="00750DB0"/>
    <w:rsid w:val="007571DB"/>
    <w:rsid w:val="00767A02"/>
    <w:rsid w:val="00781101"/>
    <w:rsid w:val="007F3B6D"/>
    <w:rsid w:val="0088650F"/>
    <w:rsid w:val="008904DF"/>
    <w:rsid w:val="0093426D"/>
    <w:rsid w:val="009B4C48"/>
    <w:rsid w:val="009C101B"/>
    <w:rsid w:val="00A12D20"/>
    <w:rsid w:val="00A4037A"/>
    <w:rsid w:val="00A5534D"/>
    <w:rsid w:val="00AA1791"/>
    <w:rsid w:val="00AC3ADB"/>
    <w:rsid w:val="00AD133E"/>
    <w:rsid w:val="00AD2C5D"/>
    <w:rsid w:val="00B50F33"/>
    <w:rsid w:val="00B5173C"/>
    <w:rsid w:val="00B638AB"/>
    <w:rsid w:val="00B97008"/>
    <w:rsid w:val="00BC31FA"/>
    <w:rsid w:val="00BD663F"/>
    <w:rsid w:val="00BF36D2"/>
    <w:rsid w:val="00C13301"/>
    <w:rsid w:val="00C37138"/>
    <w:rsid w:val="00C40CFB"/>
    <w:rsid w:val="00C41029"/>
    <w:rsid w:val="00C734C3"/>
    <w:rsid w:val="00CB1597"/>
    <w:rsid w:val="00CB4561"/>
    <w:rsid w:val="00CC43CA"/>
    <w:rsid w:val="00CF4DC9"/>
    <w:rsid w:val="00D3791E"/>
    <w:rsid w:val="00D4674E"/>
    <w:rsid w:val="00D670E0"/>
    <w:rsid w:val="00D90DB4"/>
    <w:rsid w:val="00DE57EF"/>
    <w:rsid w:val="00DF08D7"/>
    <w:rsid w:val="00DF3AC9"/>
    <w:rsid w:val="00E57457"/>
    <w:rsid w:val="00EA3906"/>
    <w:rsid w:val="00EB745B"/>
    <w:rsid w:val="00F03433"/>
    <w:rsid w:val="00F64033"/>
    <w:rsid w:val="00F6525B"/>
    <w:rsid w:val="00F80522"/>
    <w:rsid w:val="00F82A3B"/>
    <w:rsid w:val="00F860F0"/>
    <w:rsid w:val="00F87D75"/>
    <w:rsid w:val="00FB390A"/>
    <w:rsid w:val="00FF231A"/>
    <w:rsid w:val="13F30C2E"/>
    <w:rsid w:val="1FF305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0000FF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middle0"/>
    <w:basedOn w:val="1"/>
    <w:qFormat/>
    <w:uiPriority w:val="0"/>
    <w:pPr>
      <w:widowControl/>
      <w:pBdr>
        <w:top w:val="single" w:color="D9D9D9" w:sz="6" w:space="0"/>
        <w:left w:val="single" w:color="D9D9D9" w:sz="6" w:space="0"/>
        <w:right w:val="single" w:color="D9D9D9" w:sz="6" w:space="0"/>
      </w:pBdr>
      <w:spacing w:before="100" w:beforeAutospacing="1" w:after="100" w:afterAutospacing="1"/>
      <w:ind w:left="105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wznr0"/>
    <w:basedOn w:val="1"/>
    <w:qFormat/>
    <w:uiPriority w:val="0"/>
    <w:pPr>
      <w:widowControl/>
      <w:spacing w:before="375"/>
      <w:ind w:left="450" w:right="450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dx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contentleft1"/>
    <w:basedOn w:val="1"/>
    <w:qFormat/>
    <w:uiPriority w:val="0"/>
    <w:pPr>
      <w:widowControl/>
      <w:pBdr>
        <w:top w:val="single" w:color="D9D9D9" w:sz="6" w:space="0"/>
        <w:left w:val="single" w:color="D9D9D9" w:sz="6" w:space="0"/>
        <w:bottom w:val="single" w:color="D9D9D9" w:sz="6" w:space="0"/>
        <w:right w:val="single" w:color="D9D9D9" w:sz="6" w:space="0"/>
      </w:pBdr>
      <w:shd w:val="clear" w:color="auto" w:fill="FFEDE3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contentwszx"/>
    <w:basedOn w:val="1"/>
    <w:qFormat/>
    <w:uiPriority w:val="0"/>
    <w:pPr>
      <w:widowControl/>
      <w:pBdr>
        <w:top w:val="single" w:color="D9D9D9" w:sz="6" w:space="0"/>
        <w:left w:val="single" w:color="D9D9D9" w:sz="6" w:space="0"/>
        <w:right w:val="single" w:color="D9D9D9" w:sz="6" w:space="0"/>
      </w:pBdr>
      <w:shd w:val="clear" w:color="auto" w:fill="FFEDE3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tsimg"/>
    <w:basedOn w:val="1"/>
    <w:uiPriority w:val="0"/>
    <w:pPr>
      <w:widowControl/>
      <w:ind w:left="-90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bar"/>
    <w:basedOn w:val="1"/>
    <w:qFormat/>
    <w:uiPriority w:val="0"/>
    <w:pPr>
      <w:widowControl/>
      <w:pBdr>
        <w:top w:val="single" w:color="FFEDE3" w:sz="6" w:space="0"/>
        <w:left w:val="single" w:color="FFEDE3" w:sz="6" w:space="0"/>
        <w:bottom w:val="single" w:color="FFEDE3" w:sz="6" w:space="0"/>
        <w:right w:val="single" w:color="FFEDE3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contentleft2"/>
    <w:basedOn w:val="1"/>
    <w:qFormat/>
    <w:uiPriority w:val="0"/>
    <w:pPr>
      <w:widowControl/>
      <w:pBdr>
        <w:top w:val="single" w:color="D9D9D9" w:sz="6" w:space="0"/>
        <w:left w:val="single" w:color="D9D9D9" w:sz="6" w:space="0"/>
        <w:bottom w:val="single" w:color="D9D9D9" w:sz="6" w:space="0"/>
        <w:right w:val="single" w:color="D9D9D9" w:sz="6" w:space="0"/>
      </w:pBdr>
      <w:shd w:val="clear" w:color="auto" w:fill="FFEDE3"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contentleft3"/>
    <w:basedOn w:val="1"/>
    <w:qFormat/>
    <w:uiPriority w:val="0"/>
    <w:pPr>
      <w:widowControl/>
      <w:pBdr>
        <w:top w:val="single" w:color="D9D9D9" w:sz="6" w:space="0"/>
        <w:left w:val="single" w:color="D9D9D9" w:sz="6" w:space="0"/>
        <w:right w:val="single" w:color="D9D9D9" w:sz="6" w:space="0"/>
      </w:pBdr>
      <w:shd w:val="clear" w:color="auto" w:fill="FFEDE3"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contentleft4"/>
    <w:basedOn w:val="1"/>
    <w:qFormat/>
    <w:uiPriority w:val="0"/>
    <w:pPr>
      <w:widowControl/>
      <w:pBdr>
        <w:top w:val="single" w:color="D9D9D9" w:sz="6" w:space="0"/>
        <w:left w:val="single" w:color="D9D9D9" w:sz="6" w:space="0"/>
        <w:right w:val="single" w:color="D9D9D9" w:sz="6" w:space="0"/>
      </w:pBdr>
      <w:shd w:val="clear" w:color="auto" w:fill="FFEDE3"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middle1"/>
    <w:basedOn w:val="1"/>
    <w:qFormat/>
    <w:uiPriority w:val="0"/>
    <w:pPr>
      <w:widowControl/>
      <w:pBdr>
        <w:top w:val="single" w:color="D9D9D9" w:sz="6" w:space="0"/>
        <w:left w:val="single" w:color="D9D9D9" w:sz="6" w:space="0"/>
        <w:bottom w:val="single" w:color="D9D9D9" w:sz="6" w:space="0"/>
        <w:right w:val="single" w:color="D9D9D9" w:sz="6" w:space="0"/>
      </w:pBdr>
      <w:spacing w:before="100" w:beforeAutospacing="1" w:after="100" w:afterAutospacing="1"/>
      <w:ind w:left="105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contentcx"/>
    <w:basedOn w:val="1"/>
    <w:qFormat/>
    <w:uiPriority w:val="0"/>
    <w:pPr>
      <w:widowControl/>
      <w:pBdr>
        <w:top w:val="single" w:color="D9D9D9" w:sz="6" w:space="0"/>
        <w:left w:val="single" w:color="D9D9D9" w:sz="6" w:space="0"/>
        <w:bottom w:val="single" w:color="D9D9D9" w:sz="6" w:space="0"/>
        <w:right w:val="single" w:color="D9D9D9" w:sz="6" w:space="0"/>
      </w:pBdr>
      <w:spacing w:before="100" w:beforeAutospacing="1" w:after="100" w:afterAutospacing="1"/>
      <w:ind w:left="105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contentdt"/>
    <w:basedOn w:val="1"/>
    <w:uiPriority w:val="0"/>
    <w:pPr>
      <w:widowControl/>
      <w:pBdr>
        <w:top w:val="single" w:color="D9D9D9" w:sz="6" w:space="0"/>
        <w:left w:val="single" w:color="D9D9D9" w:sz="6" w:space="0"/>
        <w:bottom w:val="single" w:color="D9D9D9" w:sz="6" w:space="0"/>
        <w:right w:val="single" w:color="D9D9D9" w:sz="6" w:space="0"/>
      </w:pBdr>
      <w:spacing w:before="100" w:beforeAutospacing="1" w:after="100" w:afterAutospacing="1"/>
      <w:ind w:left="105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dtsy"/>
    <w:basedOn w:val="1"/>
    <w:qFormat/>
    <w:uiPriority w:val="0"/>
    <w:pPr>
      <w:widowControl/>
      <w:shd w:val="clear" w:color="auto" w:fill="FFD6BE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3">
    <w:name w:val="dtlm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4">
    <w:name w:val="dtzl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middlebar"/>
    <w:basedOn w:val="1"/>
    <w:uiPriority w:val="0"/>
    <w:pPr>
      <w:widowControl/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tzxx"/>
    <w:basedOn w:val="1"/>
    <w:uiPriority w:val="0"/>
    <w:pPr>
      <w:widowControl/>
      <w:spacing w:before="600"/>
      <w:ind w:left="300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middletab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lab"/>
    <w:basedOn w:val="1"/>
    <w:uiPriority w:val="0"/>
    <w:pPr>
      <w:widowControl/>
      <w:pBdr>
        <w:top w:val="single" w:color="D9E2EA" w:sz="6" w:space="0"/>
        <w:bottom w:val="single" w:color="FFFFFF" w:sz="6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wznr"/>
    <w:basedOn w:val="1"/>
    <w:uiPriority w:val="0"/>
    <w:pPr>
      <w:widowControl/>
      <w:spacing w:before="375" w:after="100" w:afterAutospacing="1"/>
      <w:ind w:left="450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xim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tpxwdiv"/>
    <w:basedOn w:val="1"/>
    <w:uiPriority w:val="0"/>
    <w:pPr>
      <w:widowControl/>
      <w:spacing w:before="600"/>
      <w:ind w:left="480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tpxwpic"/>
    <w:basedOn w:val="1"/>
    <w:uiPriority w:val="0"/>
    <w:pPr>
      <w:widowControl/>
      <w:spacing w:after="15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tpxwtitle"/>
    <w:basedOn w:val="1"/>
    <w:uiPriority w:val="0"/>
    <w:pPr>
      <w:widowControl/>
      <w:jc w:val="center"/>
    </w:pPr>
    <w:rPr>
      <w:rFonts w:ascii="宋体" w:hAnsi="宋体" w:cs="宋体"/>
      <w:kern w:val="0"/>
      <w:szCs w:val="21"/>
    </w:rPr>
  </w:style>
  <w:style w:type="paragraph" w:customStyle="1" w:styleId="34">
    <w:name w:val="tpxwtitle1"/>
    <w:basedOn w:val="1"/>
    <w:uiPriority w:val="0"/>
    <w:pPr>
      <w:widowControl/>
      <w:jc w:val="left"/>
    </w:pPr>
    <w:rPr>
      <w:rFonts w:ascii="宋体" w:hAnsi="宋体" w:cs="宋体"/>
      <w:kern w:val="0"/>
      <w:szCs w:val="21"/>
    </w:rPr>
  </w:style>
  <w:style w:type="paragraph" w:customStyle="1" w:styleId="35">
    <w:name w:val="fenye"/>
    <w:basedOn w:val="1"/>
    <w:uiPriority w:val="0"/>
    <w:pPr>
      <w:widowControl/>
      <w:spacing w:before="100" w:beforeAutospacing="1" w:after="100" w:afterAutospacing="1"/>
      <w:ind w:right="390"/>
      <w:jc w:val="left"/>
    </w:pPr>
    <w:rPr>
      <w:rFonts w:ascii="宋体" w:hAnsi="宋体" w:cs="宋体"/>
      <w:color w:val="B50D00"/>
      <w:kern w:val="0"/>
      <w:sz w:val="18"/>
      <w:szCs w:val="18"/>
    </w:rPr>
  </w:style>
  <w:style w:type="paragraph" w:customStyle="1" w:styleId="36">
    <w:name w:val="列表1"/>
    <w:basedOn w:val="1"/>
    <w:uiPriority w:val="0"/>
    <w:pPr>
      <w:widowControl/>
      <w:spacing w:before="75" w:after="100" w:afterAutospacing="1"/>
      <w:ind w:left="1200"/>
      <w:jc w:val="left"/>
    </w:pPr>
    <w:rPr>
      <w:rFonts w:ascii="宋体" w:hAnsi="宋体" w:cs="宋体"/>
      <w:color w:val="262626"/>
      <w:kern w:val="0"/>
      <w:sz w:val="24"/>
    </w:rPr>
  </w:style>
  <w:style w:type="paragraph" w:customStyle="1" w:styleId="37">
    <w:name w:val="san"/>
    <w:basedOn w:val="1"/>
    <w:uiPriority w:val="0"/>
    <w:pPr>
      <w:widowControl/>
      <w:spacing w:before="300"/>
      <w:ind w:left="255"/>
      <w:jc w:val="left"/>
    </w:pPr>
    <w:rPr>
      <w:rFonts w:ascii="宋体" w:hAnsi="宋体" w:cs="宋体"/>
      <w:kern w:val="0"/>
      <w:sz w:val="24"/>
    </w:rPr>
  </w:style>
  <w:style w:type="paragraph" w:customStyle="1" w:styleId="38">
    <w:name w:val="cx"/>
    <w:basedOn w:val="1"/>
    <w:uiPriority w:val="0"/>
    <w:pPr>
      <w:widowControl/>
      <w:spacing w:before="240"/>
      <w:ind w:left="75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616FAC-7EA1-4342-A556-DF938E2CBF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256</Words>
  <Characters>1461</Characters>
  <Lines>12</Lines>
  <Paragraphs>3</Paragraphs>
  <TotalTime>2</TotalTime>
  <ScaleCrop>false</ScaleCrop>
  <LinksUpToDate>false</LinksUpToDate>
  <CharactersWithSpaces>1714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2020-05-14T02:14:00Z</dcterms:created>
  <dc:creator>Sky123.Org</dc:creator>
  <cp:lastModifiedBy>Administrator</cp:lastModifiedBy>
  <cp:lastPrinted>2020-05-13T08:15:00Z</cp:lastPrinted>
  <dcterms:modified xsi:type="dcterms:W3CDTF">2020-05-15T03:30:55Z</dcterms:modified>
  <dc:title>2013年度辽宁省公路水运工程试验检测机构信用评价情况公示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