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color w:val="auto"/>
          <w:sz w:val="21"/>
          <w:szCs w:val="21"/>
          <w:highlight w:val="none"/>
        </w:rPr>
      </w:pPr>
      <w:bookmarkStart w:id="0" w:name="_Toc258182499"/>
      <w:r>
        <w:rPr>
          <w:rFonts w:hint="eastAsia" w:ascii="宋体" w:hAnsi="宋体" w:eastAsia="宋体" w:cs="宋体"/>
          <w:color w:val="auto"/>
          <w:sz w:val="21"/>
          <w:szCs w:val="21"/>
          <w:highlight w:val="none"/>
        </w:rPr>
        <w:t>国道集阿公路（G303）辽源红五星互通立交改建项目</w:t>
      </w:r>
    </w:p>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rPr>
        <w:t>工程造价咨询及财务审计招标</w:t>
      </w:r>
    </w:p>
    <w:p>
      <w:pPr>
        <w:adjustRightInd w:val="0"/>
        <w:snapToGrid w:val="0"/>
        <w:spacing w:beforeLines="50" w:afterLines="5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招标文件关键内容信息公开</w:t>
      </w:r>
    </w:p>
    <w:bookmarkEnd w:id="0"/>
    <w:p>
      <w:pPr>
        <w:keepNext w:val="0"/>
        <w:keepLines w:val="0"/>
        <w:pageBreakBefore w:val="0"/>
        <w:widowControl w:val="0"/>
        <w:kinsoku/>
        <w:wordWrap/>
        <w:overflowPunct/>
        <w:topLinePunct w:val="0"/>
        <w:bidi w:val="0"/>
        <w:snapToGrid w:val="0"/>
        <w:spacing w:line="440" w:lineRule="atLeast"/>
        <w:ind w:left="0" w:leftChars="0"/>
        <w:jc w:val="both"/>
        <w:textAlignment w:val="auto"/>
        <w:rPr>
          <w:rFonts w:hint="eastAsia" w:ascii="宋体" w:hAnsi="宋体" w:eastAsia="宋体" w:cs="宋体"/>
          <w:b/>
          <w:color w:val="auto"/>
          <w:sz w:val="21"/>
          <w:szCs w:val="21"/>
          <w:highlight w:val="none"/>
        </w:rPr>
      </w:pPr>
      <w:bookmarkStart w:id="1" w:name="_Toc258182502"/>
      <w:r>
        <w:rPr>
          <w:rFonts w:hint="eastAsia" w:ascii="宋体" w:hAnsi="宋体" w:eastAsia="宋体" w:cs="宋体"/>
          <w:b/>
          <w:bCs/>
          <w:color w:val="auto"/>
          <w:kern w:val="0"/>
          <w:sz w:val="21"/>
          <w:szCs w:val="21"/>
          <w:lang w:val="zh-CN"/>
        </w:rPr>
        <w:t xml:space="preserve"> </w:t>
      </w:r>
      <w:r>
        <w:rPr>
          <w:rFonts w:hint="eastAsia" w:ascii="宋体" w:hAnsi="宋体" w:eastAsia="宋体" w:cs="宋体"/>
          <w:b/>
          <w:bCs/>
          <w:color w:val="auto"/>
          <w:sz w:val="21"/>
          <w:szCs w:val="21"/>
          <w:highlight w:val="none"/>
        </w:rPr>
        <w:t>1.招标条件</w:t>
      </w:r>
    </w:p>
    <w:p>
      <w:pPr>
        <w:keepNext w:val="0"/>
        <w:keepLines w:val="0"/>
        <w:pageBreakBefore w:val="0"/>
        <w:widowControl w:val="0"/>
        <w:kinsoku/>
        <w:wordWrap/>
        <w:overflowPunct/>
        <w:topLinePunct w:val="0"/>
        <w:bidi w:val="0"/>
        <w:spacing w:line="44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本招标项目国道集阿公路（G303）辽源红五星互通立交改建项目</w:t>
      </w:r>
      <w:r>
        <w:rPr>
          <w:rFonts w:hint="eastAsia" w:ascii="宋体" w:hAnsi="宋体" w:eastAsia="宋体" w:cs="宋体"/>
          <w:color w:val="auto"/>
          <w:sz w:val="21"/>
          <w:szCs w:val="21"/>
          <w:highlight w:val="none"/>
          <w:lang w:eastAsia="zh-CN"/>
        </w:rPr>
        <w:t>已</w:t>
      </w:r>
      <w:r>
        <w:rPr>
          <w:rFonts w:hint="eastAsia" w:ascii="宋体" w:hAnsi="宋体" w:eastAsia="宋体" w:cs="宋体"/>
          <w:color w:val="auto"/>
          <w:sz w:val="21"/>
          <w:szCs w:val="21"/>
          <w:highlight w:val="none"/>
        </w:rPr>
        <w:t>由《吉林省发展改革委关于国道集阿公路（G303）辽源红五星互通立交改建项目工程可行性研究报告的批复》（吉发改审批[202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47</w:t>
      </w:r>
      <w:r>
        <w:rPr>
          <w:rFonts w:hint="eastAsia" w:ascii="宋体" w:hAnsi="宋体" w:eastAsia="宋体" w:cs="宋体"/>
          <w:color w:val="auto"/>
          <w:sz w:val="21"/>
          <w:szCs w:val="21"/>
          <w:highlight w:val="none"/>
        </w:rPr>
        <w:t>号）文件批准建设。项目业主为国道集阿公路（G303）辽源红五星互通立交改建项目办公室，建设资金来自国家、</w:t>
      </w:r>
      <w:r>
        <w:rPr>
          <w:rFonts w:hint="eastAsia" w:ascii="宋体" w:hAnsi="宋体" w:eastAsia="宋体" w:cs="宋体"/>
          <w:bCs/>
          <w:color w:val="auto"/>
          <w:sz w:val="21"/>
          <w:szCs w:val="21"/>
          <w:highlight w:val="none"/>
        </w:rPr>
        <w:t>省</w:t>
      </w:r>
      <w:r>
        <w:rPr>
          <w:rFonts w:hint="eastAsia" w:ascii="宋体" w:hAnsi="宋体" w:eastAsia="宋体" w:cs="宋体"/>
          <w:bCs/>
          <w:color w:val="auto"/>
          <w:sz w:val="21"/>
          <w:szCs w:val="21"/>
          <w:highlight w:val="none"/>
          <w:lang w:eastAsia="zh-CN"/>
        </w:rPr>
        <w:t>级投资</w:t>
      </w:r>
      <w:r>
        <w:rPr>
          <w:rFonts w:hint="eastAsia" w:ascii="宋体" w:hAnsi="宋体" w:eastAsia="宋体" w:cs="宋体"/>
          <w:bCs/>
          <w:color w:val="auto"/>
          <w:sz w:val="21"/>
          <w:szCs w:val="21"/>
          <w:highlight w:val="none"/>
        </w:rPr>
        <w:t>补助</w:t>
      </w:r>
      <w:r>
        <w:rPr>
          <w:rFonts w:hint="eastAsia" w:ascii="宋体" w:hAnsi="宋体" w:eastAsia="宋体" w:cs="宋体"/>
          <w:bCs/>
          <w:color w:val="auto"/>
          <w:sz w:val="21"/>
          <w:szCs w:val="21"/>
          <w:highlight w:val="none"/>
          <w:lang w:eastAsia="zh-CN"/>
        </w:rPr>
        <w:t>资金</w:t>
      </w:r>
      <w:r>
        <w:rPr>
          <w:rFonts w:hint="eastAsia" w:ascii="宋体" w:hAnsi="宋体" w:eastAsia="宋体" w:cs="宋体"/>
          <w:bCs/>
          <w:color w:val="auto"/>
          <w:sz w:val="21"/>
          <w:szCs w:val="21"/>
          <w:highlight w:val="none"/>
        </w:rPr>
        <w:t>和辽源市财政性资金</w:t>
      </w:r>
      <w:r>
        <w:rPr>
          <w:rFonts w:hint="eastAsia" w:ascii="宋体" w:hAnsi="宋体" w:eastAsia="宋体" w:cs="宋体"/>
          <w:color w:val="auto"/>
          <w:sz w:val="21"/>
          <w:szCs w:val="21"/>
          <w:highlight w:val="none"/>
        </w:rPr>
        <w:t>，出资比例为100%，招标人为国道集阿公路（G303）辽源红五星互通立交改建项目办公室。项目</w:t>
      </w:r>
      <w:r>
        <w:rPr>
          <w:rFonts w:hint="eastAsia" w:ascii="宋体" w:hAnsi="宋体" w:eastAsia="宋体" w:cs="宋体"/>
          <w:color w:val="auto"/>
          <w:sz w:val="21"/>
          <w:szCs w:val="21"/>
          <w:highlight w:val="none"/>
          <w:lang w:eastAsia="zh-CN"/>
        </w:rPr>
        <w:t>已</w:t>
      </w:r>
      <w:r>
        <w:rPr>
          <w:rFonts w:hint="eastAsia" w:ascii="宋体" w:hAnsi="宋体" w:eastAsia="宋体" w:cs="宋体"/>
          <w:color w:val="auto"/>
          <w:sz w:val="21"/>
          <w:szCs w:val="21"/>
          <w:highlight w:val="none"/>
        </w:rPr>
        <w:t>具备招标条件， 现对该项目的</w:t>
      </w:r>
      <w:r>
        <w:rPr>
          <w:rFonts w:hint="eastAsia" w:ascii="宋体" w:hAnsi="宋体" w:eastAsia="宋体" w:cs="宋体"/>
          <w:color w:val="auto"/>
          <w:sz w:val="21"/>
          <w:szCs w:val="21"/>
          <w:highlight w:val="none"/>
          <w:u w:val="single"/>
        </w:rPr>
        <w:t>工程造价咨询及财务审</w:t>
      </w:r>
      <w:r>
        <w:rPr>
          <w:rFonts w:hint="eastAsia" w:ascii="宋体" w:hAnsi="宋体" w:eastAsia="宋体" w:cs="宋体"/>
          <w:color w:val="auto"/>
          <w:sz w:val="21"/>
          <w:szCs w:val="21"/>
          <w:highlight w:val="none"/>
          <w:u w:val="single"/>
          <w:lang w:eastAsia="zh-CN"/>
        </w:rPr>
        <w:t>计</w:t>
      </w:r>
      <w:r>
        <w:rPr>
          <w:rFonts w:hint="eastAsia" w:ascii="宋体" w:hAnsi="宋体" w:eastAsia="宋体" w:cs="宋体"/>
          <w:color w:val="auto"/>
          <w:sz w:val="21"/>
          <w:szCs w:val="21"/>
          <w:highlight w:val="none"/>
        </w:rPr>
        <w:t>进行公开招标，对潜在投标人进行资格后审。</w:t>
      </w:r>
    </w:p>
    <w:p>
      <w:pPr>
        <w:keepNext w:val="0"/>
        <w:keepLines w:val="0"/>
        <w:pageBreakBefore w:val="0"/>
        <w:widowControl w:val="0"/>
        <w:kinsoku/>
        <w:wordWrap/>
        <w:overflowPunct/>
        <w:topLinePunct w:val="0"/>
        <w:bidi w:val="0"/>
        <w:snapToGrid w:val="0"/>
        <w:spacing w:line="440" w:lineRule="atLeas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2.项目概况与服务范围</w:t>
      </w:r>
    </w:p>
    <w:p>
      <w:pPr>
        <w:keepNext w:val="0"/>
        <w:keepLines w:val="0"/>
        <w:pageBreakBefore w:val="0"/>
        <w:widowControl w:val="0"/>
        <w:kinsoku/>
        <w:wordWrap/>
        <w:overflowPunct/>
        <w:topLinePunct w:val="0"/>
        <w:bidi w:val="0"/>
        <w:spacing w:line="440" w:lineRule="atLeas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2.1 项目概况：项目改建辽源红五星互通</w:t>
      </w:r>
      <w:r>
        <w:rPr>
          <w:rFonts w:hint="eastAsia" w:ascii="宋体" w:hAnsi="宋体" w:eastAsia="宋体" w:cs="宋体"/>
          <w:color w:val="auto"/>
          <w:sz w:val="21"/>
          <w:szCs w:val="21"/>
          <w:highlight w:val="none"/>
          <w:lang w:eastAsia="zh-CN"/>
        </w:rPr>
        <w:t>式立交</w:t>
      </w:r>
      <w:r>
        <w:rPr>
          <w:rFonts w:hint="eastAsia" w:ascii="宋体" w:hAnsi="宋体" w:eastAsia="宋体" w:cs="宋体"/>
          <w:color w:val="auto"/>
          <w:sz w:val="21"/>
          <w:szCs w:val="21"/>
          <w:highlight w:val="none"/>
        </w:rPr>
        <w:t>1处</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涉及主线（国道集阿公路）范围</w:t>
      </w:r>
      <w:r>
        <w:rPr>
          <w:rFonts w:hint="eastAsia" w:ascii="宋体" w:hAnsi="宋体" w:eastAsia="宋体" w:cs="宋体"/>
          <w:color w:val="auto"/>
          <w:sz w:val="21"/>
          <w:szCs w:val="21"/>
          <w:highlight w:val="none"/>
          <w:lang w:val="en-US" w:eastAsia="zh-CN"/>
        </w:rPr>
        <w:t>1.663公里，改建被交路（辽源北环路）0.187公里，新建改建匝道9.401公里；新建跨线桥721米/2座，匝道桥417.5米/2座，小桥54米/3座，涵洞2座；新建改建平面交叉口2处。</w:t>
      </w:r>
    </w:p>
    <w:p>
      <w:pPr>
        <w:keepNext w:val="0"/>
        <w:keepLines w:val="0"/>
        <w:pageBreakBefore w:val="0"/>
        <w:widowControl w:val="0"/>
        <w:kinsoku/>
        <w:wordWrap/>
        <w:overflowPunct/>
        <w:topLinePunct w:val="0"/>
        <w:bidi w:val="0"/>
        <w:spacing w:line="440" w:lineRule="atLeas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线采用双向四车道一级公路标准建设，设计速度60千米/小时，路基宽度为25.5米；被交路采用双向四车道一级公路标准建设，设计速度60千米/小时，路基宽度24.5米；匝道采用设计速度30-50千米/小时，路基宽度分别为8.5米、10.5米、12.25米、20.0米。桥涵设计汽车荷载等级采用公路-I级，其他技术指标按照《公路工程技术标准》（JTG B01-2014）规定执行。</w:t>
      </w:r>
    </w:p>
    <w:p>
      <w:pPr>
        <w:keepNext w:val="0"/>
        <w:keepLines w:val="0"/>
        <w:pageBreakBefore w:val="0"/>
        <w:widowControl w:val="0"/>
        <w:kinsoku/>
        <w:wordWrap/>
        <w:overflowPunct/>
        <w:topLinePunct w:val="0"/>
        <w:bidi w:val="0"/>
        <w:spacing w:line="440" w:lineRule="atLeas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项目总投资42700.31万元。</w:t>
      </w:r>
    </w:p>
    <w:p>
      <w:pPr>
        <w:keepNext w:val="0"/>
        <w:keepLines w:val="0"/>
        <w:pageBreakBefore w:val="0"/>
        <w:widowControl w:val="0"/>
        <w:kinsoku/>
        <w:wordWrap/>
        <w:overflowPunct/>
        <w:topLinePunct w:val="0"/>
        <w:bidi w:val="0"/>
        <w:snapToGrid w:val="0"/>
        <w:spacing w:line="44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标段划分：本次招标为本项目工程造价咨询及财务</w:t>
      </w:r>
      <w:r>
        <w:rPr>
          <w:rFonts w:hint="eastAsia" w:ascii="宋体" w:hAnsi="宋体" w:eastAsia="宋体" w:cs="宋体"/>
          <w:color w:val="auto"/>
          <w:sz w:val="21"/>
          <w:szCs w:val="21"/>
          <w:highlight w:val="none"/>
          <w:lang w:eastAsia="zh-CN"/>
        </w:rPr>
        <w:t>审计</w:t>
      </w:r>
      <w:r>
        <w:rPr>
          <w:rFonts w:hint="eastAsia" w:ascii="宋体" w:hAnsi="宋体" w:eastAsia="宋体" w:cs="宋体"/>
          <w:color w:val="auto"/>
          <w:sz w:val="21"/>
          <w:szCs w:val="21"/>
          <w:highlight w:val="none"/>
        </w:rPr>
        <w:t>招标，划分为1个标段（ZX01标段）。</w:t>
      </w:r>
    </w:p>
    <w:p>
      <w:pPr>
        <w:keepNext w:val="0"/>
        <w:keepLines w:val="0"/>
        <w:pageBreakBefore w:val="0"/>
        <w:widowControl w:val="0"/>
        <w:kinsoku/>
        <w:wordWrap/>
        <w:overflowPunct/>
        <w:topLinePunct w:val="0"/>
        <w:bidi w:val="0"/>
        <w:spacing w:line="440" w:lineRule="atLeast"/>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服务范围及内容：按照上级行政管理部门、造价审核部门及项目业主要求进行工程施工及竣工验收阶段的全过程工程造价咨询服务及财务审计服务。包括但不限于：</w:t>
      </w:r>
    </w:p>
    <w:p>
      <w:pPr>
        <w:keepNext w:val="0"/>
        <w:keepLines w:val="0"/>
        <w:pageBreakBefore w:val="0"/>
        <w:widowControl w:val="0"/>
        <w:kinsoku/>
        <w:wordWrap/>
        <w:overflowPunct/>
        <w:topLinePunct w:val="0"/>
        <w:bidi w:val="0"/>
        <w:spacing w:line="440" w:lineRule="atLeast"/>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（1）为项目财务管理工作提供咨询及审计服务（含建筑安装工程及征地拆迁等全部工程投资），出具《工程竣工财务决算审计报告》。</w:t>
      </w:r>
    </w:p>
    <w:p>
      <w:pPr>
        <w:keepNext w:val="0"/>
        <w:keepLines w:val="0"/>
        <w:pageBreakBefore w:val="0"/>
        <w:widowControl w:val="0"/>
        <w:kinsoku/>
        <w:wordWrap/>
        <w:overflowPunct/>
        <w:topLinePunct w:val="0"/>
        <w:bidi w:val="0"/>
        <w:spacing w:line="440" w:lineRule="atLeast"/>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（2）对工程量清单计价（涵盖施工期间的计量、支付、结算）、工程变更、价差调整等全部造价管理工作进行审计，负责本项目其他与造价有关的工作（含驻场服务），出具《工程决算审计报告》。</w:t>
      </w:r>
    </w:p>
    <w:p>
      <w:pPr>
        <w:keepNext w:val="0"/>
        <w:keepLines w:val="0"/>
        <w:pageBreakBefore w:val="0"/>
        <w:widowControl w:val="0"/>
        <w:kinsoku/>
        <w:wordWrap/>
        <w:overflowPunct/>
        <w:topLinePunct w:val="0"/>
        <w:bidi w:val="0"/>
        <w:spacing w:line="440" w:lineRule="atLeast"/>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（3）协助项目业主完成财务决算，负责本项目竣工决算的编制并出具相关报告；负责项目业主临时交办关于本项目财务审核方面其他工作等。</w:t>
      </w:r>
    </w:p>
    <w:p>
      <w:pPr>
        <w:keepNext w:val="0"/>
        <w:keepLines w:val="0"/>
        <w:pageBreakBefore w:val="0"/>
        <w:widowControl w:val="0"/>
        <w:kinsoku/>
        <w:wordWrap/>
        <w:overflowPunct/>
        <w:topLinePunct w:val="0"/>
        <w:bidi w:val="0"/>
        <w:spacing w:line="440" w:lineRule="atLeast"/>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配合项目业主接受政府审计；配合项目业主完成审计部门对本项目的审计；代表项目业主向相关审计部门解释、说明咨询成果；为实施审计工作而进行必要的现场踏查及其他的相关工作。具体工作内容见《交通运输建设项目跟踪审计操作指南》、《公路水运基本建设项目内部审计管理办法》（交财审发〔2017〕196号）和《吉林省交通运输建设项目审计暂行办法》。</w:t>
      </w:r>
    </w:p>
    <w:p>
      <w:pPr>
        <w:keepNext w:val="0"/>
        <w:keepLines w:val="0"/>
        <w:pageBreakBefore w:val="0"/>
        <w:widowControl w:val="0"/>
        <w:kinsoku/>
        <w:wordWrap/>
        <w:overflowPunct/>
        <w:topLinePunct w:val="0"/>
        <w:bidi w:val="0"/>
        <w:snapToGrid w:val="0"/>
        <w:spacing w:line="44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color w:val="auto"/>
          <w:sz w:val="21"/>
          <w:szCs w:val="21"/>
          <w:highlight w:val="none"/>
        </w:rPr>
        <w:t>服务期限：自合同签订之日起，至竣工验收及政府审计工作结束止。</w:t>
      </w:r>
    </w:p>
    <w:p>
      <w:pPr>
        <w:keepNext w:val="0"/>
        <w:keepLines w:val="0"/>
        <w:pageBreakBefore w:val="0"/>
        <w:widowControl w:val="0"/>
        <w:kinsoku/>
        <w:wordWrap/>
        <w:overflowPunct/>
        <w:topLinePunct w:val="0"/>
        <w:bidi w:val="0"/>
        <w:spacing w:line="440" w:lineRule="atLeast"/>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服务质量：符合现行国家、吉林省及相关部门的规定。</w:t>
      </w:r>
    </w:p>
    <w:p>
      <w:pPr>
        <w:keepNext w:val="0"/>
        <w:keepLines w:val="0"/>
        <w:pageBreakBefore w:val="0"/>
        <w:widowControl w:val="0"/>
        <w:kinsoku/>
        <w:wordWrap/>
        <w:overflowPunct/>
        <w:topLinePunct w:val="0"/>
        <w:bidi w:val="0"/>
        <w:snapToGrid w:val="0"/>
        <w:spacing w:line="440" w:lineRule="atLeas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3.投标人资格最低要求</w:t>
      </w:r>
    </w:p>
    <w:p>
      <w:pPr>
        <w:keepNext w:val="0"/>
        <w:keepLines w:val="0"/>
        <w:pageBreakBefore w:val="0"/>
        <w:widowControl w:val="0"/>
        <w:kinsoku/>
        <w:wordWrap/>
        <w:overflowPunct/>
        <w:topLinePunct w:val="0"/>
        <w:bidi w:val="0"/>
        <w:snapToGrid w:val="0"/>
        <w:spacing w:line="44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本次招标要求投标人须具备如下资格，并在人员组成结构等方面具有相应的造价咨询能力：</w:t>
      </w:r>
    </w:p>
    <w:p>
      <w:pPr>
        <w:keepNext w:val="0"/>
        <w:keepLines w:val="0"/>
        <w:pageBreakBefore w:val="0"/>
        <w:widowControl w:val="0"/>
        <w:kinsoku/>
        <w:wordWrap/>
        <w:overflowPunct/>
        <w:topLinePunct w:val="0"/>
        <w:bidi w:val="0"/>
        <w:snapToGrid w:val="0"/>
        <w:spacing w:line="44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（1）须具备建设行政主管部门颁发的有效的</w:t>
      </w:r>
      <w:r>
        <w:rPr>
          <w:rFonts w:hint="eastAsia" w:ascii="宋体" w:hAnsi="宋体" w:eastAsia="宋体" w:cs="宋体"/>
          <w:color w:val="auto"/>
          <w:sz w:val="21"/>
          <w:szCs w:val="21"/>
          <w:highlight w:val="none"/>
          <w:u w:val="single"/>
        </w:rPr>
        <w:t>工程造价咨询甲级资质</w:t>
      </w:r>
      <w:r>
        <w:rPr>
          <w:rFonts w:hint="eastAsia" w:ascii="宋体" w:hAnsi="宋体" w:eastAsia="宋体" w:cs="宋体"/>
          <w:color w:val="auto"/>
          <w:sz w:val="21"/>
          <w:szCs w:val="21"/>
          <w:highlight w:val="none"/>
          <w:u w:val="single"/>
          <w:lang w:eastAsia="zh-CN"/>
        </w:rPr>
        <w:t>和</w:t>
      </w:r>
      <w:r>
        <w:rPr>
          <w:rFonts w:hint="eastAsia" w:ascii="宋体" w:hAnsi="宋体" w:eastAsia="宋体" w:cs="宋体"/>
          <w:color w:val="auto"/>
          <w:sz w:val="21"/>
          <w:szCs w:val="21"/>
          <w:highlight w:val="none"/>
          <w:u w:val="single"/>
        </w:rPr>
        <w:t>财政部门颁发的会计</w:t>
      </w:r>
      <w:r>
        <w:rPr>
          <w:rFonts w:hint="eastAsia" w:ascii="宋体" w:hAnsi="宋体" w:eastAsia="宋体" w:cs="宋体"/>
          <w:color w:val="auto"/>
          <w:kern w:val="0"/>
          <w:sz w:val="21"/>
          <w:szCs w:val="21"/>
          <w:highlight w:val="none"/>
          <w:u w:val="single"/>
          <w:lang w:val="zh-CN"/>
        </w:rPr>
        <w:t>师事务所执业证书</w:t>
      </w:r>
      <w:r>
        <w:rPr>
          <w:rFonts w:hint="eastAsia" w:ascii="宋体" w:hAnsi="宋体" w:eastAsia="宋体" w:cs="宋体"/>
          <w:color w:val="auto"/>
          <w:kern w:val="0"/>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pacing w:line="440" w:lineRule="atLeast"/>
        <w:ind w:left="210" w:leftChars="100" w:firstLine="210" w:firstLineChars="1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（2）在近5年内（201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年1月1日至投标截止时间</w:t>
      </w:r>
      <w:r>
        <w:rPr>
          <w:rFonts w:hint="eastAsia" w:ascii="宋体" w:hAnsi="宋体" w:eastAsia="宋体" w:cs="宋体"/>
          <w:color w:val="auto"/>
          <w:sz w:val="21"/>
          <w:szCs w:val="21"/>
          <w:highlight w:val="none"/>
          <w:lang w:eastAsia="zh-CN"/>
        </w:rPr>
        <w:t>，以合同签署时间为准</w:t>
      </w:r>
      <w:r>
        <w:rPr>
          <w:rFonts w:hint="eastAsia" w:ascii="宋体" w:hAnsi="宋体" w:eastAsia="宋体" w:cs="宋体"/>
          <w:color w:val="auto"/>
          <w:sz w:val="21"/>
          <w:szCs w:val="21"/>
          <w:highlight w:val="none"/>
        </w:rPr>
        <w:t>）应至少独立完成过</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pacing w:line="440" w:lineRule="atLeast"/>
        <w:ind w:left="210" w:leftChars="10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①1项公路建设项目的工程造价咨询服务业绩；</w:t>
      </w:r>
    </w:p>
    <w:p>
      <w:pPr>
        <w:keepNext w:val="0"/>
        <w:keepLines w:val="0"/>
        <w:pageBreakBefore w:val="0"/>
        <w:widowControl w:val="0"/>
        <w:kinsoku/>
        <w:wordWrap/>
        <w:overflowPunct/>
        <w:topLinePunct w:val="0"/>
        <w:bidi w:val="0"/>
        <w:snapToGrid w:val="0"/>
        <w:spacing w:line="440" w:lineRule="atLeast"/>
        <w:ind w:left="0" w:leftChars="0"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②1项公路建设项目的</w:t>
      </w:r>
      <w:r>
        <w:rPr>
          <w:rFonts w:hint="eastAsia" w:ascii="宋体" w:hAnsi="宋体" w:eastAsia="宋体" w:cs="宋体"/>
          <w:color w:val="auto"/>
          <w:sz w:val="21"/>
          <w:szCs w:val="21"/>
          <w:highlight w:val="none"/>
          <w:lang w:eastAsia="zh-CN"/>
        </w:rPr>
        <w:t>财务</w:t>
      </w:r>
      <w:r>
        <w:rPr>
          <w:rFonts w:hint="eastAsia" w:ascii="宋体" w:hAnsi="宋体" w:eastAsia="宋体" w:cs="宋体"/>
          <w:color w:val="auto"/>
          <w:sz w:val="21"/>
          <w:szCs w:val="21"/>
          <w:highlight w:val="none"/>
        </w:rPr>
        <w:t>审计服务业绩</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val="0"/>
        <w:spacing w:line="44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（3）拟投入本项目的项目负责人须具备以下资格：</w:t>
      </w:r>
    </w:p>
    <w:p>
      <w:pPr>
        <w:keepNext w:val="0"/>
        <w:keepLines w:val="0"/>
        <w:pageBreakBefore w:val="0"/>
        <w:widowControl w:val="0"/>
        <w:kinsoku/>
        <w:wordWrap/>
        <w:overflowPunct/>
        <w:topLinePunct w:val="0"/>
        <w:bidi w:val="0"/>
        <w:snapToGrid w:val="0"/>
        <w:spacing w:line="440" w:lineRule="atLeas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①已取得造价工程师</w:t>
      </w:r>
      <w:r>
        <w:rPr>
          <w:rFonts w:hint="eastAsia" w:ascii="宋体" w:hAnsi="宋体" w:eastAsia="宋体" w:cs="宋体"/>
          <w:color w:val="auto"/>
          <w:sz w:val="21"/>
          <w:szCs w:val="21"/>
          <w:highlight w:val="none"/>
          <w:lang w:eastAsia="zh-CN"/>
        </w:rPr>
        <w:t>（一级造价工程师）</w:t>
      </w:r>
      <w:r>
        <w:rPr>
          <w:rFonts w:hint="eastAsia" w:ascii="宋体" w:hAnsi="宋体" w:eastAsia="宋体" w:cs="宋体"/>
          <w:color w:val="auto"/>
          <w:sz w:val="21"/>
          <w:szCs w:val="21"/>
          <w:highlight w:val="none"/>
        </w:rPr>
        <w:t>注册证书并在投标企业注册；</w:t>
      </w:r>
    </w:p>
    <w:p>
      <w:pPr>
        <w:keepNext w:val="0"/>
        <w:keepLines w:val="0"/>
        <w:pageBreakBefore w:val="0"/>
        <w:widowControl w:val="0"/>
        <w:kinsoku/>
        <w:wordWrap/>
        <w:overflowPunct/>
        <w:topLinePunct w:val="0"/>
        <w:bidi w:val="0"/>
        <w:snapToGrid w:val="0"/>
        <w:spacing w:line="440" w:lineRule="atLeas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②公路相关专业高级职称</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val="0"/>
        <w:spacing w:line="440" w:lineRule="atLeas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③从事工程造价专业工作8年及以上；</w:t>
      </w:r>
    </w:p>
    <w:p>
      <w:pPr>
        <w:keepNext w:val="0"/>
        <w:keepLines w:val="0"/>
        <w:pageBreakBefore w:val="0"/>
        <w:widowControl w:val="0"/>
        <w:kinsoku/>
        <w:wordWrap/>
        <w:overflowPunct/>
        <w:topLinePunct w:val="0"/>
        <w:bidi w:val="0"/>
        <w:snapToGrid w:val="0"/>
        <w:spacing w:line="440" w:lineRule="atLeas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④至少</w:t>
      </w:r>
      <w:r>
        <w:rPr>
          <w:rFonts w:hint="eastAsia" w:ascii="宋体" w:hAnsi="宋体" w:eastAsia="宋体" w:cs="宋体"/>
          <w:color w:val="auto"/>
          <w:kern w:val="0"/>
          <w:sz w:val="21"/>
          <w:szCs w:val="21"/>
          <w:highlight w:val="none"/>
        </w:rPr>
        <w:t>担任过1项公路工程项目的</w:t>
      </w:r>
      <w:r>
        <w:rPr>
          <w:rFonts w:hint="eastAsia" w:ascii="宋体" w:hAnsi="宋体" w:eastAsia="宋体" w:cs="宋体"/>
          <w:color w:val="auto"/>
          <w:sz w:val="21"/>
          <w:szCs w:val="21"/>
          <w:highlight w:val="none"/>
        </w:rPr>
        <w:t>造价咨询服务负责人；</w:t>
      </w:r>
    </w:p>
    <w:p>
      <w:pPr>
        <w:keepNext w:val="0"/>
        <w:keepLines w:val="0"/>
        <w:pageBreakBefore w:val="0"/>
        <w:widowControl w:val="0"/>
        <w:kinsoku/>
        <w:wordWrap/>
        <w:overflowPunct/>
        <w:topLinePunct w:val="0"/>
        <w:bidi w:val="0"/>
        <w:snapToGrid w:val="0"/>
        <w:spacing w:line="44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本次招标接受联合体投标，联合体投标的应满足以下条件：</w:t>
      </w:r>
    </w:p>
    <w:p>
      <w:pPr>
        <w:keepNext w:val="0"/>
        <w:keepLines w:val="0"/>
        <w:pageBreakBefore w:val="0"/>
        <w:widowControl w:val="0"/>
        <w:kinsoku/>
        <w:wordWrap/>
        <w:overflowPunct/>
        <w:topLinePunct w:val="0"/>
        <w:bidi w:val="0"/>
        <w:snapToGrid w:val="0"/>
        <w:spacing w:line="440" w:lineRule="atLeas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（1）联合体成员数量：不多于2个</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val="0"/>
        <w:spacing w:line="440" w:lineRule="atLeas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（2）联合体各方须签订联合体协议书，约定各方拟承担的工作和责任，并将联合体协议书连同投标文件一并提交招标人；联合体牵头人必须具有工程造价咨询甲级资质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近5年内（2016年1月1日至投标截止时间，以合同签署时间为准）应至少独立完成过1项公路建设项目的工程造价咨询服务业绩，承担本项目的全部工程造价咨询服务；联合体成员具备财政部门颁发有效的会计师事务所执业证书，在近5年内（2016年1月1日至投标截止时间，以合同签署时间为准）应至少独立完成过1项公路建设项目的</w:t>
      </w:r>
      <w:r>
        <w:rPr>
          <w:rFonts w:hint="eastAsia" w:ascii="宋体" w:hAnsi="宋体" w:eastAsia="宋体" w:cs="宋体"/>
          <w:color w:val="auto"/>
          <w:sz w:val="21"/>
          <w:szCs w:val="21"/>
          <w:highlight w:val="none"/>
          <w:lang w:eastAsia="zh-CN"/>
        </w:rPr>
        <w:t>财务</w:t>
      </w:r>
      <w:r>
        <w:rPr>
          <w:rFonts w:hint="eastAsia" w:ascii="宋体" w:hAnsi="宋体" w:eastAsia="宋体" w:cs="宋体"/>
          <w:color w:val="auto"/>
          <w:sz w:val="21"/>
          <w:szCs w:val="21"/>
          <w:highlight w:val="none"/>
        </w:rPr>
        <w:t>审计服务业绩，承担本项目的全部工程财务审</w:t>
      </w:r>
      <w:r>
        <w:rPr>
          <w:rFonts w:hint="eastAsia" w:ascii="宋体" w:hAnsi="宋体" w:eastAsia="宋体" w:cs="宋体"/>
          <w:color w:val="auto"/>
          <w:sz w:val="21"/>
          <w:szCs w:val="21"/>
          <w:highlight w:val="none"/>
          <w:lang w:eastAsia="zh-CN"/>
        </w:rPr>
        <w:t>计</w:t>
      </w:r>
      <w:r>
        <w:rPr>
          <w:rFonts w:hint="eastAsia" w:ascii="宋体" w:hAnsi="宋体" w:eastAsia="宋体" w:cs="宋体"/>
          <w:color w:val="auto"/>
          <w:sz w:val="21"/>
          <w:szCs w:val="21"/>
          <w:highlight w:val="none"/>
        </w:rPr>
        <w:t>服务”。拟投入的项目负责人必须为注册在联合体牵头人单位的造价工程师</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pacing w:line="440" w:lineRule="atLeast"/>
        <w:ind w:left="0" w:leftChars="0"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与招标人存在利害关系可能影响招标公正性的单位，不得参加投标；单位负责人为同一人或存在控股、管理关系的不同单位，不得参加同一标段投标，否则，相关投标均无效。</w:t>
      </w:r>
    </w:p>
    <w:p>
      <w:pPr>
        <w:keepNext w:val="0"/>
        <w:keepLines w:val="0"/>
        <w:pageBreakBefore w:val="0"/>
        <w:widowControl w:val="0"/>
        <w:kinsoku/>
        <w:wordWrap/>
        <w:overflowPunct/>
        <w:topLinePunct w:val="0"/>
        <w:bidi w:val="0"/>
        <w:spacing w:line="440" w:lineRule="atLeast"/>
        <w:ind w:left="0" w:leftChars="0"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 在国家企业信用信息公示系统（http://www.gsxt.gov.cn/)中被列入严重违法失信企业名单的投标人，不得参加投标。</w:t>
      </w:r>
    </w:p>
    <w:p>
      <w:pPr>
        <w:keepNext w:val="0"/>
        <w:keepLines w:val="0"/>
        <w:pageBreakBefore w:val="0"/>
        <w:widowControl w:val="0"/>
        <w:kinsoku/>
        <w:wordWrap/>
        <w:overflowPunct/>
        <w:topLinePunct w:val="0"/>
        <w:bidi w:val="0"/>
        <w:spacing w:line="440" w:lineRule="atLeast"/>
        <w:ind w:left="0" w:leftChars="0"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3.5 在“信用中国”网站（https://www.creditchina.gov.cn/）中被列入失信被执行人的投标人，不得参加投标。 </w:t>
      </w:r>
    </w:p>
    <w:p>
      <w:pPr>
        <w:keepNext w:val="0"/>
        <w:keepLines w:val="0"/>
        <w:pageBreakBefore w:val="0"/>
        <w:widowControl w:val="0"/>
        <w:kinsoku/>
        <w:wordWrap/>
        <w:overflowPunct/>
        <w:topLinePunct w:val="0"/>
        <w:bidi w:val="0"/>
        <w:spacing w:line="4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pPr>
        <w:snapToGrid w:val="0"/>
        <w:spacing w:line="5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4、资格审查条件</w:t>
      </w:r>
    </w:p>
    <w:p>
      <w:pPr>
        <w:pStyle w:val="3"/>
        <w:jc w:val="center"/>
        <w:rPr>
          <w:rFonts w:hint="eastAsia" w:ascii="宋体" w:hAnsi="宋体" w:eastAsia="宋体" w:cs="宋体"/>
          <w:b w:val="0"/>
          <w:color w:val="auto"/>
          <w:sz w:val="21"/>
          <w:szCs w:val="21"/>
          <w:highlight w:val="none"/>
        </w:rPr>
      </w:pPr>
      <w:bookmarkStart w:id="2" w:name="_Toc46327740"/>
      <w:bookmarkStart w:id="3" w:name="_Toc327432506"/>
    </w:p>
    <w:p>
      <w:pPr>
        <w:pStyle w:val="3"/>
        <w:jc w:val="center"/>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附录1  资格审查条件（资质最低条件）</w:t>
      </w:r>
      <w:bookmarkEnd w:id="2"/>
      <w:bookmarkEnd w:id="3"/>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9286"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（1）须具备建设行政主管部门颁发的有效的</w:t>
            </w:r>
            <w:r>
              <w:rPr>
                <w:rFonts w:hint="eastAsia" w:ascii="宋体" w:hAnsi="宋体" w:eastAsia="宋体" w:cs="宋体"/>
                <w:color w:val="auto"/>
                <w:sz w:val="21"/>
                <w:szCs w:val="21"/>
                <w:highlight w:val="none"/>
                <w:u w:val="single"/>
              </w:rPr>
              <w:t>工程造价咨询甲级资质</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u w:val="single"/>
              </w:rPr>
              <w:t>财政部门颁发的会计</w:t>
            </w:r>
            <w:r>
              <w:rPr>
                <w:rFonts w:hint="eastAsia" w:ascii="宋体" w:hAnsi="宋体" w:eastAsia="宋体" w:cs="宋体"/>
                <w:color w:val="auto"/>
                <w:kern w:val="0"/>
                <w:sz w:val="21"/>
                <w:szCs w:val="21"/>
                <w:highlight w:val="none"/>
                <w:u w:val="single"/>
                <w:lang w:val="zh-CN"/>
              </w:rPr>
              <w:t>师事务所执业证书</w:t>
            </w:r>
            <w:r>
              <w:rPr>
                <w:rFonts w:hint="eastAsia" w:ascii="宋体" w:hAnsi="宋体" w:eastAsia="宋体" w:cs="宋体"/>
                <w:color w:val="auto"/>
                <w:kern w:val="0"/>
                <w:sz w:val="21"/>
                <w:szCs w:val="21"/>
                <w:highlight w:val="none"/>
                <w:lang w:val="zh-CN"/>
              </w:rPr>
              <w:t>。</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注：以联合体形式投标的，</w:t>
            </w:r>
            <w:r>
              <w:rPr>
                <w:rFonts w:hint="eastAsia" w:ascii="宋体" w:hAnsi="宋体" w:eastAsia="宋体" w:cs="宋体"/>
                <w:color w:val="auto"/>
                <w:sz w:val="21"/>
                <w:szCs w:val="21"/>
                <w:highlight w:val="none"/>
              </w:rPr>
              <w:t>联合体牵头人必须具有</w:t>
            </w:r>
            <w:r>
              <w:rPr>
                <w:rFonts w:hint="eastAsia" w:ascii="宋体" w:hAnsi="宋体" w:eastAsia="宋体" w:cs="宋体"/>
                <w:color w:val="auto"/>
                <w:sz w:val="21"/>
                <w:szCs w:val="21"/>
                <w:highlight w:val="none"/>
                <w:u w:val="single"/>
              </w:rPr>
              <w:t>工程造价咨询企业甲级资质</w:t>
            </w:r>
            <w:r>
              <w:rPr>
                <w:rFonts w:hint="eastAsia" w:ascii="宋体" w:hAnsi="宋体" w:eastAsia="宋体" w:cs="宋体"/>
                <w:color w:val="auto"/>
                <w:sz w:val="21"/>
                <w:szCs w:val="21"/>
                <w:highlight w:val="none"/>
              </w:rPr>
              <w:t>。</w:t>
            </w:r>
          </w:p>
        </w:tc>
      </w:tr>
    </w:tbl>
    <w:p>
      <w:pPr>
        <w:pStyle w:val="3"/>
        <w:jc w:val="center"/>
        <w:rPr>
          <w:rFonts w:hint="eastAsia" w:ascii="宋体" w:hAnsi="宋体" w:eastAsia="宋体" w:cs="宋体"/>
          <w:b w:val="0"/>
          <w:color w:val="auto"/>
          <w:sz w:val="21"/>
          <w:szCs w:val="21"/>
          <w:highlight w:val="none"/>
        </w:rPr>
      </w:pPr>
      <w:bookmarkStart w:id="4" w:name="_Toc327432507"/>
      <w:bookmarkStart w:id="5" w:name="_Toc46327741"/>
    </w:p>
    <w:p>
      <w:pPr>
        <w:pStyle w:val="3"/>
        <w:jc w:val="center"/>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附录2  资格审查条件（业绩最低要求）</w:t>
      </w:r>
      <w:bookmarkEnd w:id="4"/>
      <w:bookmarkEnd w:id="5"/>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286" w:type="dxa"/>
            <w:noWrap w:val="0"/>
            <w:vAlign w:val="center"/>
          </w:tcPr>
          <w:p>
            <w:pPr>
              <w:autoSpaceDE w:val="0"/>
              <w:autoSpaceDN w:val="0"/>
              <w:adjustRightInd w:val="0"/>
              <w:spacing w:line="440" w:lineRule="exact"/>
              <w:ind w:left="630" w:leftChars="200" w:hanging="210" w:hangingChars="1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在近5年内（201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年1月1日至投标截止时间</w:t>
            </w:r>
            <w:r>
              <w:rPr>
                <w:rFonts w:hint="eastAsia" w:ascii="宋体" w:hAnsi="宋体" w:eastAsia="宋体" w:cs="宋体"/>
                <w:color w:val="auto"/>
                <w:sz w:val="21"/>
                <w:szCs w:val="21"/>
                <w:highlight w:val="none"/>
                <w:lang w:eastAsia="zh-CN"/>
              </w:rPr>
              <w:t>，以合同签署时间为准</w:t>
            </w:r>
            <w:r>
              <w:rPr>
                <w:rFonts w:hint="eastAsia" w:ascii="宋体" w:hAnsi="宋体" w:eastAsia="宋体" w:cs="宋体"/>
                <w:color w:val="auto"/>
                <w:sz w:val="21"/>
                <w:szCs w:val="21"/>
                <w:highlight w:val="none"/>
              </w:rPr>
              <w:t>）应至少独立完成过</w:t>
            </w:r>
            <w:r>
              <w:rPr>
                <w:rFonts w:hint="eastAsia" w:ascii="宋体" w:hAnsi="宋体" w:eastAsia="宋体" w:cs="宋体"/>
                <w:color w:val="auto"/>
                <w:sz w:val="21"/>
                <w:szCs w:val="21"/>
                <w:highlight w:val="none"/>
                <w:lang w:eastAsia="zh-CN"/>
              </w:rPr>
              <w:t>：</w:t>
            </w:r>
          </w:p>
          <w:p>
            <w:pPr>
              <w:autoSpaceDE w:val="0"/>
              <w:autoSpaceDN w:val="0"/>
              <w:adjustRightInd w:val="0"/>
              <w:spacing w:line="440" w:lineRule="exact"/>
              <w:ind w:left="630" w:leftChars="200" w:hanging="210" w:hanging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①1项公路建设项目的工程造价咨询服务业绩；</w:t>
            </w:r>
          </w:p>
          <w:p>
            <w:pPr>
              <w:snapToGrid w:val="0"/>
              <w:spacing w:line="5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②1项公路建设项目的审计服务业绩</w:t>
            </w:r>
            <w:r>
              <w:rPr>
                <w:rFonts w:hint="eastAsia" w:ascii="宋体" w:hAnsi="宋体" w:eastAsia="宋体" w:cs="宋体"/>
                <w:color w:val="auto"/>
                <w:sz w:val="21"/>
                <w:szCs w:val="21"/>
                <w:highlight w:val="none"/>
                <w:lang w:eastAsia="zh-CN"/>
              </w:rPr>
              <w:t>；</w:t>
            </w:r>
          </w:p>
          <w:p>
            <w:pPr>
              <w:spacing w:line="400" w:lineRule="exact"/>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联合体牵头人在近5年内（2016年1月1日至投标截止时间，以合同签署时间为准）应至少独立完成过1项公路建设项目的工程造价咨询服务业绩，联合体成员在近5年内（2016年1月1日至投标截止时间，以合同签署时间为准）应至少独立完成过1项公路建设项目的</w:t>
            </w:r>
            <w:r>
              <w:rPr>
                <w:rFonts w:hint="eastAsia" w:ascii="宋体" w:hAnsi="宋体" w:eastAsia="宋体" w:cs="宋体"/>
                <w:color w:val="auto"/>
                <w:sz w:val="21"/>
                <w:szCs w:val="21"/>
                <w:highlight w:val="none"/>
                <w:lang w:eastAsia="zh-CN"/>
              </w:rPr>
              <w:t>财务</w:t>
            </w:r>
            <w:r>
              <w:rPr>
                <w:rFonts w:hint="eastAsia" w:ascii="宋体" w:hAnsi="宋体" w:eastAsia="宋体" w:cs="宋体"/>
                <w:color w:val="auto"/>
                <w:sz w:val="21"/>
                <w:szCs w:val="21"/>
                <w:highlight w:val="none"/>
              </w:rPr>
              <w:t>审计服务业绩</w:t>
            </w:r>
            <w:r>
              <w:rPr>
                <w:rFonts w:hint="eastAsia" w:ascii="宋体" w:hAnsi="宋体" w:eastAsia="宋体" w:cs="宋体"/>
                <w:color w:val="auto"/>
                <w:sz w:val="21"/>
                <w:szCs w:val="21"/>
                <w:highlight w:val="none"/>
                <w:lang w:eastAsia="zh-CN"/>
              </w:rPr>
              <w:t>。</w:t>
            </w:r>
          </w:p>
        </w:tc>
      </w:tr>
    </w:tbl>
    <w:p>
      <w:pPr>
        <w:rPr>
          <w:rFonts w:hint="eastAsia" w:ascii="宋体" w:hAnsi="宋体" w:eastAsia="宋体" w:cs="宋体"/>
          <w:b w:val="0"/>
          <w:color w:val="auto"/>
          <w:sz w:val="21"/>
          <w:szCs w:val="21"/>
          <w:highlight w:val="none"/>
        </w:rPr>
      </w:pPr>
      <w:bookmarkStart w:id="6" w:name="_Toc46327742"/>
      <w:r>
        <w:rPr>
          <w:rFonts w:hint="eastAsia" w:ascii="宋体" w:hAnsi="宋体" w:eastAsia="宋体" w:cs="宋体"/>
          <w:b w:val="0"/>
          <w:color w:val="auto"/>
          <w:sz w:val="21"/>
          <w:szCs w:val="21"/>
          <w:highlight w:val="none"/>
        </w:rPr>
        <w:br w:type="page"/>
      </w:r>
    </w:p>
    <w:p>
      <w:pPr>
        <w:pStyle w:val="3"/>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附录3  资格审查条件（主要人员最低要求）</w:t>
      </w:r>
      <w:bookmarkEnd w:id="6"/>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838"/>
        <w:gridCol w:w="6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dxa"/>
            <w:noWrap w:val="0"/>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  员</w:t>
            </w:r>
          </w:p>
        </w:tc>
        <w:tc>
          <w:tcPr>
            <w:tcW w:w="838" w:type="dxa"/>
            <w:noWrap w:val="0"/>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6782" w:type="dxa"/>
            <w:noWrap w:val="0"/>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666"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p>
        </w:tc>
        <w:tc>
          <w:tcPr>
            <w:tcW w:w="838"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82" w:type="dxa"/>
            <w:noWrap w:val="0"/>
            <w:vAlign w:val="center"/>
          </w:tcPr>
          <w:p>
            <w:pPr>
              <w:numPr>
                <w:ilvl w:val="0"/>
                <w:numId w:val="1"/>
              </w:numPr>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已取得造价工程师</w:t>
            </w:r>
            <w:r>
              <w:rPr>
                <w:rFonts w:hint="eastAsia" w:ascii="宋体" w:hAnsi="宋体" w:eastAsia="宋体" w:cs="宋体"/>
                <w:color w:val="auto"/>
                <w:sz w:val="21"/>
                <w:szCs w:val="21"/>
                <w:highlight w:val="none"/>
                <w:lang w:eastAsia="zh-CN"/>
              </w:rPr>
              <w:t>（一级造价工程师）</w:t>
            </w:r>
            <w:r>
              <w:rPr>
                <w:rFonts w:hint="eastAsia" w:ascii="宋体" w:hAnsi="宋体" w:eastAsia="宋体" w:cs="宋体"/>
                <w:color w:val="auto"/>
                <w:sz w:val="21"/>
                <w:szCs w:val="21"/>
                <w:highlight w:val="none"/>
              </w:rPr>
              <w:t>注册证书并在投标企业注册（</w:t>
            </w:r>
            <w:r>
              <w:rPr>
                <w:rFonts w:hint="eastAsia" w:ascii="宋体" w:hAnsi="宋体" w:eastAsia="宋体" w:cs="宋体"/>
                <w:color w:val="auto"/>
                <w:sz w:val="21"/>
                <w:szCs w:val="21"/>
                <w:highlight w:val="none"/>
                <w:lang w:eastAsia="zh-CN"/>
              </w:rPr>
              <w:t>以联合体形式投标的，注册在</w:t>
            </w:r>
            <w:r>
              <w:rPr>
                <w:rFonts w:hint="eastAsia" w:ascii="宋体" w:hAnsi="宋体" w:eastAsia="宋体" w:cs="宋体"/>
                <w:color w:val="auto"/>
                <w:sz w:val="21"/>
                <w:szCs w:val="21"/>
                <w:highlight w:val="none"/>
              </w:rPr>
              <w:t>联合体牵头人单位）；</w:t>
            </w:r>
          </w:p>
          <w:p>
            <w:pPr>
              <w:numPr>
                <w:ilvl w:val="0"/>
                <w:numId w:val="1"/>
              </w:numPr>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公路相关专业高级职称；</w:t>
            </w:r>
          </w:p>
          <w:p>
            <w:pPr>
              <w:numPr>
                <w:ilvl w:val="0"/>
                <w:numId w:val="1"/>
              </w:numPr>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从事工程造价专业工作8年及以上；</w:t>
            </w:r>
          </w:p>
          <w:p>
            <w:pPr>
              <w:numPr>
                <w:ilvl w:val="0"/>
                <w:numId w:val="1"/>
              </w:numPr>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至少</w:t>
            </w:r>
            <w:r>
              <w:rPr>
                <w:rFonts w:hint="eastAsia" w:ascii="宋体" w:hAnsi="宋体" w:eastAsia="宋体" w:cs="宋体"/>
                <w:color w:val="auto"/>
                <w:kern w:val="0"/>
                <w:sz w:val="21"/>
                <w:szCs w:val="21"/>
                <w:highlight w:val="none"/>
              </w:rPr>
              <w:t>担任过1项公路工程项目的</w:t>
            </w:r>
            <w:r>
              <w:rPr>
                <w:rFonts w:hint="eastAsia" w:ascii="宋体" w:hAnsi="宋体" w:eastAsia="宋体" w:cs="宋体"/>
                <w:color w:val="auto"/>
                <w:sz w:val="21"/>
                <w:szCs w:val="21"/>
                <w:highlight w:val="none"/>
              </w:rPr>
              <w:t>造价咨询服务负责人。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1666" w:type="dxa"/>
            <w:noWrap w:val="0"/>
            <w:vAlign w:val="center"/>
          </w:tcPr>
          <w:p>
            <w:pPr>
              <w:adjustRightInd w:val="0"/>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财务审</w:t>
            </w:r>
            <w:r>
              <w:rPr>
                <w:rFonts w:hint="eastAsia" w:ascii="宋体" w:hAnsi="宋体" w:eastAsia="宋体" w:cs="宋体"/>
                <w:color w:val="auto"/>
                <w:sz w:val="21"/>
                <w:szCs w:val="21"/>
                <w:highlight w:val="none"/>
                <w:lang w:eastAsia="zh-CN"/>
              </w:rPr>
              <w:t>计</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负责人</w:t>
            </w:r>
          </w:p>
        </w:tc>
        <w:tc>
          <w:tcPr>
            <w:tcW w:w="838" w:type="dxa"/>
            <w:noWrap w:val="0"/>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6782" w:type="dxa"/>
            <w:noWrap w:val="0"/>
            <w:vAlign w:val="center"/>
          </w:tcPr>
          <w:p>
            <w:pPr>
              <w:adjustRightInd w:val="0"/>
              <w:snapToGrid w:val="0"/>
              <w:spacing w:line="3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(1)已取得注册会计师注册证书并在投标企业注册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以联合体形式投标的，</w:t>
            </w:r>
            <w:r>
              <w:rPr>
                <w:rFonts w:hint="eastAsia" w:ascii="宋体" w:hAnsi="宋体" w:eastAsia="宋体" w:cs="宋体"/>
                <w:bCs/>
                <w:color w:val="auto"/>
                <w:sz w:val="21"/>
                <w:szCs w:val="21"/>
                <w:highlight w:val="none"/>
              </w:rPr>
              <w:t>投标企业指承担财务</w:t>
            </w:r>
            <w:r>
              <w:rPr>
                <w:rFonts w:hint="eastAsia" w:ascii="宋体" w:hAnsi="宋体" w:eastAsia="宋体" w:cs="宋体"/>
                <w:bCs/>
                <w:color w:val="auto"/>
                <w:sz w:val="21"/>
                <w:szCs w:val="21"/>
                <w:highlight w:val="none"/>
                <w:lang w:eastAsia="zh-CN"/>
              </w:rPr>
              <w:t>审计</w:t>
            </w:r>
            <w:r>
              <w:rPr>
                <w:rFonts w:hint="eastAsia" w:ascii="宋体" w:hAnsi="宋体" w:eastAsia="宋体" w:cs="宋体"/>
                <w:bCs/>
                <w:color w:val="auto"/>
                <w:sz w:val="21"/>
                <w:szCs w:val="21"/>
                <w:highlight w:val="none"/>
              </w:rPr>
              <w:t>服务</w:t>
            </w:r>
            <w:r>
              <w:rPr>
                <w:rFonts w:hint="eastAsia" w:ascii="宋体" w:hAnsi="宋体" w:eastAsia="宋体" w:cs="宋体"/>
                <w:bCs/>
                <w:color w:val="auto"/>
                <w:sz w:val="21"/>
                <w:szCs w:val="21"/>
                <w:highlight w:val="none"/>
                <w:lang w:eastAsia="zh-CN"/>
              </w:rPr>
              <w:t>的</w:t>
            </w:r>
            <w:r>
              <w:rPr>
                <w:rFonts w:hint="eastAsia" w:ascii="宋体" w:hAnsi="宋体" w:eastAsia="宋体" w:cs="宋体"/>
                <w:bCs/>
                <w:color w:val="auto"/>
                <w:sz w:val="21"/>
                <w:szCs w:val="21"/>
                <w:highlight w:val="none"/>
              </w:rPr>
              <w:t>联合体成员单位）；</w:t>
            </w:r>
          </w:p>
          <w:p>
            <w:pPr>
              <w:adjustRightInd w:val="0"/>
              <w:snapToGrid w:val="0"/>
              <w:spacing w:line="300" w:lineRule="exac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(2)具有高级会计师职称；</w:t>
            </w:r>
          </w:p>
          <w:p>
            <w:pPr>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(3)从事工程会计专业工作8年及以上；</w:t>
            </w:r>
          </w:p>
          <w:p>
            <w:pPr>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(4)至少担任</w:t>
            </w:r>
            <w:r>
              <w:rPr>
                <w:rFonts w:hint="eastAsia" w:ascii="宋体" w:hAnsi="宋体" w:eastAsia="宋体" w:cs="宋体"/>
                <w:color w:val="auto"/>
                <w:kern w:val="0"/>
                <w:sz w:val="21"/>
                <w:szCs w:val="21"/>
                <w:highlight w:val="none"/>
              </w:rPr>
              <w:t>过1项公路工程项目的财务</w:t>
            </w:r>
            <w:r>
              <w:rPr>
                <w:rFonts w:hint="eastAsia" w:ascii="宋体" w:hAnsi="宋体" w:eastAsia="宋体" w:cs="宋体"/>
                <w:color w:val="auto"/>
                <w:kern w:val="0"/>
                <w:sz w:val="21"/>
                <w:szCs w:val="21"/>
                <w:highlight w:val="none"/>
                <w:lang w:eastAsia="zh-CN"/>
              </w:rPr>
              <w:t>审计</w:t>
            </w:r>
            <w:r>
              <w:rPr>
                <w:rFonts w:hint="eastAsia" w:ascii="宋体" w:hAnsi="宋体" w:eastAsia="宋体" w:cs="宋体"/>
                <w:color w:val="auto"/>
                <w:sz w:val="21"/>
                <w:szCs w:val="21"/>
                <w:highlight w:val="none"/>
              </w:rPr>
              <w:t>负责人。</w:t>
            </w:r>
          </w:p>
        </w:tc>
      </w:tr>
    </w:tbl>
    <w:p>
      <w:pPr>
        <w:widowControl/>
        <w:snapToGrid w:val="0"/>
        <w:jc w:val="left"/>
        <w:rPr>
          <w:rFonts w:hint="eastAsia" w:ascii="宋体" w:hAnsi="宋体" w:eastAsia="宋体" w:cs="宋体"/>
          <w:bCs/>
          <w:color w:val="auto"/>
          <w:sz w:val="21"/>
          <w:szCs w:val="21"/>
          <w:highlight w:val="none"/>
        </w:rPr>
      </w:pPr>
    </w:p>
    <w:p>
      <w:pPr>
        <w:numPr>
          <w:ilvl w:val="0"/>
          <w:numId w:val="0"/>
        </w:numPr>
        <w:snapToGrid w:val="0"/>
        <w:spacing w:line="360" w:lineRule="exact"/>
        <w:ind w:leftChars="0"/>
        <w:rPr>
          <w:rFonts w:hint="eastAsia" w:ascii="宋体" w:hAnsi="宋体" w:eastAsia="宋体" w:cs="宋体"/>
          <w:b/>
          <w:bCs/>
          <w:color w:val="auto"/>
          <w:sz w:val="21"/>
          <w:szCs w:val="21"/>
          <w:highlight w:val="magenta"/>
          <w:lang w:eastAsia="zh-CN"/>
        </w:rPr>
      </w:pPr>
      <w:r>
        <w:rPr>
          <w:rFonts w:hint="eastAsia" w:ascii="宋体" w:hAnsi="宋体" w:eastAsia="宋体" w:cs="宋体"/>
          <w:b w:val="0"/>
          <w:bCs w:val="0"/>
          <w:color w:val="auto"/>
          <w:sz w:val="21"/>
          <w:szCs w:val="21"/>
          <w:highlight w:val="none"/>
          <w:lang w:eastAsia="zh-CN"/>
        </w:rPr>
        <w:t>注：主要人员最低要求中从事专业年限</w:t>
      </w:r>
      <w:r>
        <w:rPr>
          <w:rFonts w:hint="eastAsia" w:ascii="宋体" w:hAnsi="宋体" w:eastAsia="宋体" w:cs="宋体"/>
          <w:b w:val="0"/>
          <w:bCs w:val="0"/>
          <w:color w:val="auto"/>
          <w:sz w:val="21"/>
          <w:szCs w:val="21"/>
          <w:highlight w:val="none"/>
        </w:rPr>
        <w:t>以投标人填报的资历表中信息为评审依据</w:t>
      </w:r>
      <w:r>
        <w:rPr>
          <w:rFonts w:hint="eastAsia" w:ascii="宋体" w:hAnsi="宋体" w:eastAsia="宋体" w:cs="宋体"/>
          <w:b w:val="0"/>
          <w:bCs w:val="0"/>
          <w:color w:val="auto"/>
          <w:sz w:val="21"/>
          <w:szCs w:val="21"/>
          <w:highlight w:val="none"/>
          <w:lang w:eastAsia="zh-CN"/>
        </w:rPr>
        <w:t>。</w:t>
      </w:r>
    </w:p>
    <w:p>
      <w:pPr>
        <w:widowControl/>
        <w:jc w:val="left"/>
        <w:rPr>
          <w:rFonts w:hint="eastAsia" w:ascii="宋体" w:hAnsi="宋体" w:eastAsia="宋体" w:cs="宋体"/>
          <w:color w:val="auto"/>
          <w:sz w:val="21"/>
          <w:szCs w:val="21"/>
        </w:rPr>
      </w:pPr>
    </w:p>
    <w:p>
      <w:pPr>
        <w:pStyle w:val="3"/>
        <w:jc w:val="center"/>
        <w:rPr>
          <w:rFonts w:hint="eastAsia" w:ascii="宋体" w:hAnsi="宋体" w:eastAsia="宋体" w:cs="宋体"/>
          <w:b w:val="0"/>
          <w:color w:val="auto"/>
          <w:sz w:val="21"/>
          <w:szCs w:val="21"/>
          <w:highlight w:val="none"/>
        </w:rPr>
      </w:pPr>
      <w:bookmarkStart w:id="7" w:name="_Toc46327743"/>
    </w:p>
    <w:p>
      <w:pPr>
        <w:pStyle w:val="3"/>
        <w:jc w:val="center"/>
        <w:rPr>
          <w:rFonts w:hint="eastAsia" w:ascii="宋体" w:hAnsi="宋体" w:eastAsia="宋体" w:cs="宋体"/>
          <w:b w:val="0"/>
          <w:color w:val="auto"/>
          <w:w w:val="90"/>
          <w:sz w:val="21"/>
          <w:szCs w:val="21"/>
          <w:highlight w:val="none"/>
          <w:u w:val="single" w:color="FFFFFF"/>
        </w:rPr>
      </w:pPr>
      <w:r>
        <w:rPr>
          <w:rFonts w:hint="eastAsia" w:ascii="宋体" w:hAnsi="宋体" w:eastAsia="宋体" w:cs="宋体"/>
          <w:b w:val="0"/>
          <w:color w:val="auto"/>
          <w:sz w:val="21"/>
          <w:szCs w:val="21"/>
          <w:highlight w:val="none"/>
        </w:rPr>
        <w:t>附录4  资格审查条件（信誉最低要求）</w:t>
      </w:r>
      <w:bookmarkEnd w:id="7"/>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投标人（包括联合体各成员）不得存在下列情形之一：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(1)被吉林省及以上建设主管部门或交通运输主管部门取消本项目所在地的投标资格或禁止进入吉林省建设市场且处于有效期内；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(2)被责令停业，暂扣或吊销执照，或吊销资质证书；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(4)在国家企业信用信息公示系统（http://www.gsxt.gov.cn/)中被列入严重违法失信企业名单；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(5)在“信用中国”网站（http://www.creditchina.gov.cn/)中被列入失信被执行人名单；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其法定代表人、拟委任的项目负责人在近三年内有行贿犯罪行为的；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(7)法律法规规定的其他情形。</w:t>
            </w:r>
          </w:p>
        </w:tc>
      </w:tr>
    </w:tbl>
    <w:p>
      <w:pPr>
        <w:spacing w:line="420" w:lineRule="exact"/>
        <w:jc w:val="center"/>
        <w:rPr>
          <w:rFonts w:hint="eastAsia" w:ascii="宋体" w:hAnsi="宋体" w:eastAsia="宋体" w:cs="宋体"/>
          <w:b/>
          <w:color w:val="auto"/>
          <w:w w:val="90"/>
          <w:sz w:val="21"/>
          <w:szCs w:val="21"/>
          <w:highlight w:val="none"/>
          <w:u w:val="single" w:color="FFFFFF"/>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pPr>
        <w:widowControl/>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5、评标办法（综合评估法）</w:t>
      </w:r>
    </w:p>
    <w:p>
      <w:pPr>
        <w:pStyle w:val="22"/>
        <w:snapToGrid w:val="0"/>
        <w:spacing w:before="156" w:beforeLines="50" w:after="156" w:afterLines="50" w:line="400" w:lineRule="exact"/>
        <w:rPr>
          <w:rFonts w:hint="eastAsia" w:ascii="宋体" w:hAnsi="宋体" w:eastAsia="宋体" w:cs="宋体"/>
          <w:color w:val="auto"/>
          <w:sz w:val="21"/>
          <w:szCs w:val="21"/>
          <w:highlight w:val="none"/>
        </w:rPr>
      </w:pPr>
      <w:bookmarkStart w:id="8" w:name="_Toc144974567"/>
      <w:bookmarkStart w:id="9" w:name="_Toc152042377"/>
      <w:bookmarkStart w:id="10" w:name="_Toc152045600"/>
      <w:bookmarkStart w:id="11" w:name="_Toc179632618"/>
      <w:r>
        <w:rPr>
          <w:rFonts w:hint="eastAsia" w:ascii="宋体" w:hAnsi="宋体" w:eastAsia="宋体" w:cs="宋体"/>
          <w:bCs/>
          <w:color w:val="auto"/>
          <w:sz w:val="21"/>
          <w:szCs w:val="21"/>
          <w:highlight w:val="none"/>
        </w:rPr>
        <w:t xml:space="preserve">1. </w:t>
      </w:r>
      <w:bookmarkEnd w:id="8"/>
      <w:bookmarkEnd w:id="9"/>
      <w:bookmarkEnd w:id="10"/>
      <w:bookmarkEnd w:id="11"/>
      <w:r>
        <w:rPr>
          <w:rFonts w:hint="eastAsia" w:ascii="宋体" w:hAnsi="宋体" w:eastAsia="宋体" w:cs="宋体"/>
          <w:bCs/>
          <w:color w:val="auto"/>
          <w:sz w:val="21"/>
          <w:szCs w:val="21"/>
          <w:highlight w:val="none"/>
        </w:rPr>
        <w:t>总则</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00" w:lineRule="exact"/>
        <w:ind w:firstLine="420" w:firstLineChars="200"/>
        <w:textAlignment w:val="auto"/>
        <w:rPr>
          <w:rFonts w:hint="eastAsia" w:ascii="宋体" w:hAnsi="宋体" w:eastAsia="宋体" w:cs="宋体"/>
          <w:color w:val="auto"/>
          <w:sz w:val="21"/>
          <w:szCs w:val="21"/>
          <w:highlight w:val="none"/>
        </w:rPr>
      </w:pPr>
      <w:bookmarkStart w:id="12" w:name="_Toc144974568"/>
      <w:bookmarkStart w:id="13" w:name="_Toc152042378"/>
      <w:bookmarkStart w:id="14" w:name="_Toc179632619"/>
      <w:bookmarkStart w:id="15" w:name="_Toc152045601"/>
      <w:r>
        <w:rPr>
          <w:rFonts w:hint="eastAsia" w:ascii="宋体" w:hAnsi="宋体" w:eastAsia="宋体" w:cs="宋体"/>
          <w:color w:val="auto"/>
          <w:sz w:val="21"/>
          <w:szCs w:val="21"/>
          <w:highlight w:val="none"/>
        </w:rPr>
        <w:t>本次评标采用综合评估法。评标委员会对满足招标文件实质性要求的投标文件，按照本章第2条规定的评分标准进行打分（满分100分，其中商务及技术90分、投标价10分），并按得分由高到低顺序推荐中标候选人。</w:t>
      </w:r>
    </w:p>
    <w:p>
      <w:pPr>
        <w:pStyle w:val="22"/>
        <w:snapToGrid w:val="0"/>
        <w:spacing w:before="156" w:beforeLines="50" w:after="156" w:afterLines="5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 评</w:t>
      </w:r>
      <w:bookmarkEnd w:id="12"/>
      <w:bookmarkEnd w:id="13"/>
      <w:bookmarkEnd w:id="14"/>
      <w:bookmarkEnd w:id="15"/>
      <w:r>
        <w:rPr>
          <w:rFonts w:hint="eastAsia" w:ascii="宋体" w:hAnsi="宋体" w:eastAsia="宋体" w:cs="宋体"/>
          <w:bCs/>
          <w:color w:val="auto"/>
          <w:sz w:val="21"/>
          <w:szCs w:val="21"/>
          <w:highlight w:val="none"/>
        </w:rPr>
        <w:t>标程序和评审标准</w:t>
      </w:r>
    </w:p>
    <w:p>
      <w:pPr>
        <w:autoSpaceDE w:val="0"/>
        <w:autoSpaceDN w:val="0"/>
        <w:adjustRightInd w:val="0"/>
        <w:snapToGrid w:val="0"/>
        <w:spacing w:before="156" w:beforeLines="50" w:after="156" w:afterLines="50" w:line="400" w:lineRule="exact"/>
        <w:jc w:val="left"/>
        <w:rPr>
          <w:rFonts w:hint="eastAsia" w:ascii="宋体" w:hAnsi="宋体" w:eastAsia="宋体" w:cs="宋体"/>
          <w:color w:val="auto"/>
          <w:sz w:val="21"/>
          <w:szCs w:val="21"/>
          <w:highlight w:val="none"/>
        </w:rPr>
      </w:pPr>
      <w:bookmarkStart w:id="16" w:name="_Toc144974569"/>
      <w:bookmarkStart w:id="17" w:name="_Toc152042379"/>
      <w:bookmarkStart w:id="18" w:name="_Toc152045602"/>
      <w:bookmarkStart w:id="19" w:name="_Toc179632620"/>
      <w:r>
        <w:rPr>
          <w:rFonts w:hint="eastAsia" w:ascii="宋体" w:hAnsi="宋体" w:eastAsia="宋体" w:cs="宋体"/>
          <w:color w:val="auto"/>
          <w:sz w:val="21"/>
          <w:szCs w:val="21"/>
          <w:highlight w:val="none"/>
          <w:lang w:val="zh-CN"/>
        </w:rPr>
        <w:t>2.1</w:t>
      </w:r>
      <w:bookmarkEnd w:id="16"/>
      <w:bookmarkEnd w:id="17"/>
      <w:bookmarkEnd w:id="18"/>
      <w:bookmarkEnd w:id="19"/>
      <w:r>
        <w:rPr>
          <w:rFonts w:hint="eastAsia" w:ascii="宋体" w:hAnsi="宋体" w:eastAsia="宋体" w:cs="宋体"/>
          <w:color w:val="auto"/>
          <w:sz w:val="21"/>
          <w:szCs w:val="21"/>
          <w:highlight w:val="none"/>
          <w:lang w:val="zh-CN"/>
        </w:rPr>
        <w:t xml:space="preserve"> 评标程序</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评标工作按以下程序进行：</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第一信封资格审查；</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第一信封初步评审；</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第一信封澄清（如果需要）；</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第一信封详细评审。</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2.1.2第二信封初步评审；</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第二信封算术性修正；</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第二信封澄清（如果需要）；</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第二信封详细评审。</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2.1.3综合评价，推荐中标候选人。</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2.1.4编写评标报告。</w:t>
      </w:r>
    </w:p>
    <w:p>
      <w:pPr>
        <w:autoSpaceDE w:val="0"/>
        <w:autoSpaceDN w:val="0"/>
        <w:adjustRightInd w:val="0"/>
        <w:snapToGrid w:val="0"/>
        <w:spacing w:before="156" w:beforeLines="50" w:after="156" w:afterLines="50" w:line="400" w:lineRule="exact"/>
        <w:jc w:val="left"/>
        <w:rPr>
          <w:rFonts w:hint="eastAsia" w:ascii="宋体" w:hAnsi="宋体" w:eastAsia="宋体" w:cs="宋体"/>
          <w:color w:val="auto"/>
          <w:sz w:val="21"/>
          <w:szCs w:val="21"/>
          <w:highlight w:val="none"/>
          <w:lang w:val="zh-CN"/>
        </w:rPr>
      </w:pPr>
      <w:bookmarkStart w:id="20" w:name="_Toc144974570"/>
      <w:bookmarkStart w:id="21" w:name="_Toc152045603"/>
      <w:bookmarkStart w:id="22" w:name="_Toc152042380"/>
      <w:bookmarkStart w:id="23" w:name="_Toc179632621"/>
      <w:r>
        <w:rPr>
          <w:rFonts w:hint="eastAsia" w:ascii="宋体" w:hAnsi="宋体" w:eastAsia="宋体" w:cs="宋体"/>
          <w:color w:val="auto"/>
          <w:sz w:val="21"/>
          <w:szCs w:val="21"/>
          <w:highlight w:val="none"/>
          <w:lang w:val="zh-CN"/>
        </w:rPr>
        <w:t xml:space="preserve">2.2 </w:t>
      </w:r>
      <w:bookmarkEnd w:id="20"/>
      <w:bookmarkEnd w:id="21"/>
      <w:bookmarkEnd w:id="22"/>
      <w:bookmarkEnd w:id="23"/>
      <w:r>
        <w:rPr>
          <w:rFonts w:hint="eastAsia" w:ascii="宋体" w:hAnsi="宋体" w:eastAsia="宋体" w:cs="宋体"/>
          <w:color w:val="auto"/>
          <w:sz w:val="21"/>
          <w:szCs w:val="21"/>
          <w:highlight w:val="none"/>
          <w:lang w:val="zh-CN"/>
        </w:rPr>
        <w:t>第一信封资格审查</w:t>
      </w:r>
    </w:p>
    <w:p>
      <w:pPr>
        <w:snapToGrid w:val="0"/>
        <w:spacing w:line="400" w:lineRule="exact"/>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评标委员会首先对投标人提交的资格审查表进行审查，有一项不符合评审标准的，评标委员会将否决其投标。通过资格审查的标准如下：</w:t>
      </w:r>
    </w:p>
    <w:p>
      <w:pPr>
        <w:snapToGrid w:val="0"/>
        <w:spacing w:line="400" w:lineRule="exact"/>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（1）投标人具备有效的营业执照和基本账户开户许可证；</w:t>
      </w:r>
    </w:p>
    <w:p>
      <w:pPr>
        <w:snapToGrid w:val="0"/>
        <w:spacing w:line="400" w:lineRule="exact"/>
        <w:ind w:firstLine="424" w:firstLineChars="202"/>
        <w:rPr>
          <w:rFonts w:hint="eastAsia" w:ascii="宋体" w:hAnsi="宋体" w:eastAsia="宋体" w:cs="宋体"/>
          <w:b/>
          <w:color w:val="auto"/>
          <w:sz w:val="21"/>
          <w:szCs w:val="21"/>
          <w:highlight w:val="none"/>
          <w:u w:val="wave"/>
        </w:rPr>
      </w:pPr>
      <w:r>
        <w:rPr>
          <w:rFonts w:hint="eastAsia" w:ascii="宋体" w:hAnsi="宋体" w:eastAsia="宋体" w:cs="宋体"/>
          <w:color w:val="auto"/>
          <w:sz w:val="21"/>
          <w:szCs w:val="21"/>
          <w:highlight w:val="none"/>
        </w:rPr>
        <w:t>（2）投标人的资质证书有效且等级符合第二章“投标人须知前附表”附录1的规定；</w:t>
      </w:r>
    </w:p>
    <w:p>
      <w:pPr>
        <w:snapToGrid w:val="0"/>
        <w:spacing w:line="400" w:lineRule="exact"/>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（3）投标人的业绩符合第二章“投标人须知前附表”附录2的规定；</w:t>
      </w:r>
    </w:p>
    <w:p>
      <w:pPr>
        <w:snapToGrid w:val="0"/>
        <w:spacing w:line="400" w:lineRule="exact"/>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（4）投标人的主要人员资格符合第二章“投标人须知前附表”附录3的规定；</w:t>
      </w:r>
    </w:p>
    <w:p>
      <w:pPr>
        <w:snapToGrid w:val="0"/>
        <w:spacing w:line="400" w:lineRule="exact"/>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（5）投标人的信誉符合第二章“投标人须知前附表”附录4的规定；</w:t>
      </w:r>
    </w:p>
    <w:p>
      <w:pPr>
        <w:snapToGrid w:val="0"/>
        <w:spacing w:line="400" w:lineRule="exact"/>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（6）投标人不存在第二章“投标人须知”第1.4.3项规定的情形；</w:t>
      </w:r>
    </w:p>
    <w:p>
      <w:pPr>
        <w:snapToGrid w:val="0"/>
        <w:spacing w:line="400" w:lineRule="exact"/>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（7）投标人以联合体形式投标的，应满足“投标人须知”第1.4.2项规定；</w:t>
      </w:r>
    </w:p>
    <w:p>
      <w:pPr>
        <w:snapToGrid w:val="0"/>
        <w:spacing w:line="400" w:lineRule="exact"/>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（8）投标人所附证明材料完整且符合招标文件要求。</w:t>
      </w:r>
    </w:p>
    <w:p>
      <w:pPr>
        <w:autoSpaceDE w:val="0"/>
        <w:autoSpaceDN w:val="0"/>
        <w:adjustRightInd w:val="0"/>
        <w:snapToGrid w:val="0"/>
        <w:spacing w:before="156" w:beforeLines="50" w:after="156" w:afterLines="50" w:line="40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2.3 第一信封初步评审</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评标委员会对通过资格审查的投标文件第一信封（商务及技术文件）进行初步评审，有一项不符合评审标准的，评标委员会将否决其投标。通过初步评审的标准如下：</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（1）投标文件按照招标文件规定的格式、内容填写，字迹清晰可辨；</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（2）投标文件上法定代表人或其授权代理人的签字、投标人的单位章齐全，符合招标文件规定；</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（3）投标人按照第二章“投标人须知”第3.4.1项和第3.4.2项规定的金额、形式、时间和账户等要求提供了投标保证金；</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（4）投标人按照第二章“投标人须知”第3.7.3项的规定，提供了法定代表人的授权委托书或法定代表人身份证明；</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（5）投标人以联合体形式投标时，联合体满足招标文件的要求，投标人按照招标文件提供的格式签订了联合体协议书，明确各方承担连带责任，并明确了联合体牵头人；</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（6）投标人不得有分包项目；</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（7）投标文件载明的招标项目完成期限未超过招标文件规定的时限；</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（8）投标文件中未出现有关投标报价的内容；</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（9）投标文件没有对招标人的权利提出削弱性或限制性要求，没有对投标人的责任和义务提出实质性修改；</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（10）投标人未提供虚假资料；</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bCs/>
          <w:color w:val="auto"/>
          <w:sz w:val="21"/>
          <w:szCs w:val="21"/>
          <w:highlight w:val="none"/>
          <w:lang w:val="zh-CN"/>
        </w:rPr>
        <w:t>投标文件正、副本份数符合招标文件第二章“投标人须知”第3.7.4项规定；</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（12）投标文件未附有招标人不能接受的条件</w:t>
      </w:r>
      <w:r>
        <w:rPr>
          <w:rFonts w:hint="eastAsia" w:ascii="宋体" w:hAnsi="宋体" w:eastAsia="宋体" w:cs="宋体"/>
          <w:bCs/>
          <w:color w:val="auto"/>
          <w:sz w:val="21"/>
          <w:szCs w:val="21"/>
          <w:highlight w:val="none"/>
          <w:lang w:val="zh-CN"/>
        </w:rPr>
        <w:t>；</w:t>
      </w:r>
    </w:p>
    <w:p>
      <w:pPr>
        <w:autoSpaceDE w:val="0"/>
        <w:autoSpaceDN w:val="0"/>
        <w:adjustRightInd w:val="0"/>
        <w:snapToGrid w:val="0"/>
        <w:spacing w:before="156" w:beforeLines="50" w:after="156" w:afterLines="50" w:line="40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2.4 第一信封澄清</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评标过程中，评标委员会可以书面形式要求投标人对所提交投标文件中含义不明确、对同类问题表述不一致或者有明显文字错误的内容作必要的澄清、说明或者补正。评标委员会不接受投标人主动提出的澄清、说明或补正。</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澄清、说明或者补正应以书面方式进行，并不得超出投标文件的范围或者改变投标文件的实质性内容。投标人的书面澄清、说明和补正属于投标文件的组成部分。</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对投标人提交的澄清、说明或补正有疑问的，可以要求投标人进一步澄清、说明或补正，直至满足评标委员会的要求。凡超出招标文件规定的或给委托人带来未曾要求的利益的变化、偏差或其他因素在评标时不予考虑。</w:t>
      </w:r>
    </w:p>
    <w:p>
      <w:pPr>
        <w:autoSpaceDE w:val="0"/>
        <w:autoSpaceDN w:val="0"/>
        <w:adjustRightInd w:val="0"/>
        <w:snapToGrid w:val="0"/>
        <w:spacing w:before="156" w:beforeLines="50" w:after="156" w:afterLines="50" w:line="40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2.5 第一信封详细评审</w:t>
      </w:r>
    </w:p>
    <w:p>
      <w:pPr>
        <w:snapToGrid w:val="0"/>
        <w:spacing w:line="40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只对通过初步评审的投标文件第一个信封（商务及技术文件）进行详细评审。并按规定的评审因素和评分值进行评分，各评审因素得分应以评标委员会各成员的打分平均值确定，该平均值以去掉一个最高分和一个最低分后计算。计算结果保留至小数点后两位，小数点后第三位“四舍五入”。</w:t>
      </w:r>
    </w:p>
    <w:p>
      <w:pPr>
        <w:snapToGrid w:val="0"/>
        <w:spacing w:line="40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（1）第一个信封（商务及技术文件）评分分值构成（满分90分）：</w:t>
      </w:r>
    </w:p>
    <w:p>
      <w:pPr>
        <w:snapToGrid w:val="0"/>
        <w:spacing w:line="40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投标人与本项目相关的具体业绩                                    30分</w:t>
      </w:r>
    </w:p>
    <w:p>
      <w:pPr>
        <w:snapToGrid w:val="0"/>
        <w:spacing w:line="400" w:lineRule="exact"/>
        <w:ind w:firstLine="43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拟投入本项目的项目负责人、财务审</w:t>
      </w:r>
      <w:r>
        <w:rPr>
          <w:rFonts w:hint="eastAsia" w:ascii="宋体" w:hAnsi="宋体" w:eastAsia="宋体" w:cs="宋体"/>
          <w:color w:val="auto"/>
          <w:sz w:val="21"/>
          <w:szCs w:val="21"/>
          <w:highlight w:val="none"/>
          <w:lang w:eastAsia="zh-CN"/>
        </w:rPr>
        <w:t>计</w:t>
      </w:r>
      <w:r>
        <w:rPr>
          <w:rFonts w:hint="eastAsia" w:ascii="宋体" w:hAnsi="宋体" w:eastAsia="宋体" w:cs="宋体"/>
          <w:color w:val="auto"/>
          <w:sz w:val="21"/>
          <w:szCs w:val="21"/>
          <w:highlight w:val="none"/>
        </w:rPr>
        <w:t xml:space="preserve">负责人资格和能力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20分</w:t>
      </w:r>
    </w:p>
    <w:p>
      <w:pPr>
        <w:snapToGrid w:val="0"/>
        <w:spacing w:line="40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技术建议书                                                      30分</w:t>
      </w:r>
    </w:p>
    <w:p>
      <w:pPr>
        <w:snapToGrid w:val="0"/>
        <w:spacing w:line="40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服务承诺                                                        10分</w:t>
      </w:r>
    </w:p>
    <w:p>
      <w:pPr>
        <w:snapToGrid w:val="0"/>
        <w:spacing w:line="400" w:lineRule="exact"/>
        <w:ind w:firstLine="435"/>
        <w:rPr>
          <w:rFonts w:hint="eastAsia" w:ascii="宋体" w:hAnsi="宋体" w:eastAsia="宋体" w:cs="宋体"/>
          <w:color w:val="auto"/>
          <w:sz w:val="21"/>
          <w:szCs w:val="21"/>
          <w:highlight w:val="none"/>
        </w:rPr>
      </w:pPr>
    </w:p>
    <w:p>
      <w:pPr>
        <w:snapToGrid w:val="0"/>
        <w:spacing w:line="400" w:lineRule="exact"/>
        <w:ind w:firstLine="435"/>
        <w:rPr>
          <w:rFonts w:hint="eastAsia"/>
          <w:color w:val="auto"/>
          <w:highlight w:val="none"/>
        </w:rPr>
      </w:pPr>
    </w:p>
    <w:p>
      <w:pPr>
        <w:snapToGrid w:val="0"/>
        <w:spacing w:line="400" w:lineRule="exact"/>
        <w:ind w:firstLine="435"/>
        <w:rPr>
          <w:rFonts w:hint="eastAsia"/>
          <w:color w:val="auto"/>
          <w:highlight w:val="none"/>
        </w:rPr>
      </w:pPr>
    </w:p>
    <w:p>
      <w:pPr>
        <w:snapToGrid w:val="0"/>
        <w:spacing w:line="40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第一个信封（商务及技术文件）各评审因素与评审标准</w:t>
      </w:r>
    </w:p>
    <w:tbl>
      <w:tblPr>
        <w:tblStyle w:val="44"/>
        <w:tblW w:w="9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6"/>
        <w:gridCol w:w="1701"/>
        <w:gridCol w:w="992"/>
        <w:gridCol w:w="2218"/>
        <w:gridCol w:w="525"/>
        <w:gridCol w:w="3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0" w:hRule="atLeast"/>
          <w:tblHeader/>
          <w:jc w:val="center"/>
        </w:trPr>
        <w:tc>
          <w:tcPr>
            <w:tcW w:w="5972" w:type="dxa"/>
            <w:gridSpan w:val="5"/>
            <w:noWrap w:val="0"/>
            <w:vAlign w:val="center"/>
          </w:tcPr>
          <w:p>
            <w:pPr>
              <w:adjustRightInd w:val="0"/>
              <w:snapToGrid w:val="0"/>
              <w:spacing w:line="24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评审因素与评分值</w:t>
            </w:r>
          </w:p>
        </w:tc>
        <w:tc>
          <w:tcPr>
            <w:tcW w:w="3892" w:type="dxa"/>
            <w:vMerge w:val="restart"/>
            <w:noWrap w:val="0"/>
            <w:vAlign w:val="center"/>
          </w:tcPr>
          <w:p>
            <w:pPr>
              <w:adjustRightInd w:val="0"/>
              <w:snapToGrid w:val="0"/>
              <w:spacing w:line="24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blHeader/>
          <w:jc w:val="center"/>
        </w:trPr>
        <w:tc>
          <w:tcPr>
            <w:tcW w:w="536" w:type="dxa"/>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701" w:type="dxa"/>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992" w:type="dxa"/>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p>
            <w:pPr>
              <w:adjustRightInd w:val="0"/>
              <w:snapToGrid w:val="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评分值</w:t>
            </w:r>
          </w:p>
        </w:tc>
        <w:tc>
          <w:tcPr>
            <w:tcW w:w="2218" w:type="dxa"/>
            <w:noWrap w:val="0"/>
            <w:vAlign w:val="center"/>
          </w:tcPr>
          <w:p>
            <w:pPr>
              <w:adjustRightInd w:val="0"/>
              <w:snapToGrid w:val="0"/>
              <w:spacing w:line="24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各评审因素</w:t>
            </w:r>
          </w:p>
          <w:p>
            <w:pPr>
              <w:adjustRightInd w:val="0"/>
              <w:snapToGrid w:val="0"/>
              <w:spacing w:line="24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细分项</w:t>
            </w:r>
          </w:p>
        </w:tc>
        <w:tc>
          <w:tcPr>
            <w:tcW w:w="525" w:type="dxa"/>
            <w:noWrap w:val="0"/>
            <w:vAlign w:val="center"/>
          </w:tcPr>
          <w:p>
            <w:pPr>
              <w:adjustRightInd w:val="0"/>
              <w:snapToGrid w:val="0"/>
              <w:spacing w:line="24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3892" w:type="dxa"/>
            <w:vMerge w:val="continue"/>
            <w:noWrap w:val="0"/>
            <w:vAlign w:val="center"/>
          </w:tcPr>
          <w:p>
            <w:pPr>
              <w:adjustRightInd w:val="0"/>
              <w:snapToGrid w:val="0"/>
              <w:spacing w:line="240" w:lineRule="atLeast"/>
              <w:jc w:val="center"/>
              <w:textAlignment w:val="baseline"/>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36" w:type="dxa"/>
            <w:vMerge w:val="restart"/>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p>
        </w:tc>
        <w:tc>
          <w:tcPr>
            <w:tcW w:w="1701" w:type="dxa"/>
            <w:vMerge w:val="restart"/>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投标人与本项目相关的具体业绩</w:t>
            </w:r>
          </w:p>
        </w:tc>
        <w:tc>
          <w:tcPr>
            <w:tcW w:w="992" w:type="dxa"/>
            <w:vMerge w:val="restart"/>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2218" w:type="dxa"/>
            <w:noWrap w:val="0"/>
            <w:vAlign w:val="center"/>
          </w:tcPr>
          <w:p>
            <w:pPr>
              <w:adjustRightInd w:val="0"/>
              <w:snapToGrid w:val="0"/>
              <w:spacing w:line="300" w:lineRule="atLeas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公路</w:t>
            </w:r>
            <w:r>
              <w:rPr>
                <w:rFonts w:hint="eastAsia" w:ascii="宋体" w:hAnsi="宋体" w:eastAsia="宋体" w:cs="宋体"/>
                <w:color w:val="auto"/>
                <w:sz w:val="21"/>
                <w:szCs w:val="21"/>
                <w:highlight w:val="none"/>
                <w:lang w:eastAsia="zh-CN"/>
              </w:rPr>
              <w:t>建设</w:t>
            </w:r>
            <w:r>
              <w:rPr>
                <w:rFonts w:hint="eastAsia" w:ascii="宋体" w:hAnsi="宋体" w:eastAsia="宋体" w:cs="宋体"/>
                <w:color w:val="auto"/>
                <w:sz w:val="21"/>
                <w:szCs w:val="21"/>
                <w:highlight w:val="none"/>
              </w:rPr>
              <w:t>项目造价咨询服务业绩</w:t>
            </w:r>
            <w:r>
              <w:rPr>
                <w:rFonts w:hint="eastAsia" w:ascii="宋体" w:hAnsi="宋体" w:eastAsia="宋体" w:cs="宋体"/>
                <w:color w:val="auto"/>
                <w:sz w:val="21"/>
                <w:szCs w:val="21"/>
                <w:highlight w:val="none"/>
                <w:lang w:val="en-US" w:eastAsia="zh-CN"/>
              </w:rPr>
              <w:t>(联合体牵头人）</w:t>
            </w:r>
          </w:p>
        </w:tc>
        <w:tc>
          <w:tcPr>
            <w:tcW w:w="525" w:type="dxa"/>
            <w:noWrap w:val="0"/>
            <w:vAlign w:val="center"/>
          </w:tcPr>
          <w:p>
            <w:pPr>
              <w:adjustRightInd w:val="0"/>
              <w:snapToGrid w:val="0"/>
              <w:spacing w:line="30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3892" w:type="dxa"/>
            <w:noWrap w:val="0"/>
            <w:vAlign w:val="center"/>
          </w:tcPr>
          <w:p>
            <w:pPr>
              <w:adjustRightInd w:val="0"/>
              <w:snapToGrid w:val="0"/>
              <w:spacing w:line="30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满足最低资格条件得12分；</w:t>
            </w:r>
          </w:p>
          <w:p>
            <w:pPr>
              <w:adjustRightInd w:val="0"/>
              <w:snapToGrid w:val="0"/>
              <w:spacing w:line="30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年1月1日至投标截止时间</w:t>
            </w:r>
            <w:r>
              <w:rPr>
                <w:rFonts w:hint="eastAsia" w:ascii="宋体" w:hAnsi="宋体" w:eastAsia="宋体" w:cs="宋体"/>
                <w:color w:val="auto"/>
                <w:sz w:val="21"/>
                <w:szCs w:val="21"/>
                <w:highlight w:val="none"/>
                <w:lang w:eastAsia="zh-CN"/>
              </w:rPr>
              <w:t>，以合同签署时间为准</w:t>
            </w:r>
            <w:r>
              <w:rPr>
                <w:rFonts w:hint="eastAsia" w:ascii="宋体" w:hAnsi="宋体" w:eastAsia="宋体" w:cs="宋体"/>
                <w:color w:val="auto"/>
                <w:sz w:val="21"/>
                <w:szCs w:val="21"/>
                <w:highlight w:val="none"/>
              </w:rPr>
              <w:t>）每增加1项公路</w:t>
            </w:r>
            <w:r>
              <w:rPr>
                <w:rFonts w:hint="eastAsia" w:ascii="宋体" w:hAnsi="宋体" w:eastAsia="宋体" w:cs="宋体"/>
                <w:color w:val="auto"/>
                <w:sz w:val="21"/>
                <w:szCs w:val="21"/>
                <w:highlight w:val="none"/>
                <w:lang w:eastAsia="zh-CN"/>
              </w:rPr>
              <w:t>建设</w:t>
            </w:r>
            <w:r>
              <w:rPr>
                <w:rFonts w:hint="eastAsia" w:ascii="宋体" w:hAnsi="宋体" w:eastAsia="宋体" w:cs="宋体"/>
                <w:color w:val="auto"/>
                <w:sz w:val="21"/>
                <w:szCs w:val="21"/>
                <w:highlight w:val="none"/>
              </w:rPr>
              <w:t>项目的造价咨询服务业绩加4分，最多加8分。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36" w:type="dxa"/>
            <w:vMerge w:val="continue"/>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p>
        </w:tc>
        <w:tc>
          <w:tcPr>
            <w:tcW w:w="1701" w:type="dxa"/>
            <w:vMerge w:val="continue"/>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p>
        </w:tc>
        <w:tc>
          <w:tcPr>
            <w:tcW w:w="992" w:type="dxa"/>
            <w:vMerge w:val="continue"/>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p>
        </w:tc>
        <w:tc>
          <w:tcPr>
            <w:tcW w:w="2218" w:type="dxa"/>
            <w:noWrap w:val="0"/>
            <w:vAlign w:val="center"/>
          </w:tcPr>
          <w:p>
            <w:pPr>
              <w:adjustRightInd w:val="0"/>
              <w:snapToGrid w:val="0"/>
              <w:spacing w:line="30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w:t>
            </w:r>
            <w:r>
              <w:rPr>
                <w:rFonts w:hint="eastAsia" w:ascii="宋体" w:hAnsi="宋体" w:eastAsia="宋体" w:cs="宋体"/>
                <w:color w:val="auto"/>
                <w:sz w:val="21"/>
                <w:szCs w:val="21"/>
                <w:highlight w:val="none"/>
                <w:lang w:eastAsia="zh-CN"/>
              </w:rPr>
              <w:t>建设</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eastAsia="zh-CN"/>
              </w:rPr>
              <w:t>财务审计</w:t>
            </w:r>
            <w:r>
              <w:rPr>
                <w:rFonts w:hint="eastAsia" w:ascii="宋体" w:hAnsi="宋体" w:eastAsia="宋体" w:cs="宋体"/>
                <w:color w:val="auto"/>
                <w:sz w:val="21"/>
                <w:szCs w:val="21"/>
                <w:highlight w:val="none"/>
              </w:rPr>
              <w:t>服务业绩</w:t>
            </w:r>
            <w:r>
              <w:rPr>
                <w:rFonts w:hint="eastAsia" w:ascii="宋体" w:hAnsi="宋体" w:eastAsia="宋体" w:cs="宋体"/>
                <w:color w:val="auto"/>
                <w:sz w:val="21"/>
                <w:szCs w:val="21"/>
                <w:highlight w:val="none"/>
                <w:lang w:val="en-US" w:eastAsia="zh-CN"/>
              </w:rPr>
              <w:t>(联合体成员）</w:t>
            </w:r>
          </w:p>
        </w:tc>
        <w:tc>
          <w:tcPr>
            <w:tcW w:w="525" w:type="dxa"/>
            <w:noWrap w:val="0"/>
            <w:vAlign w:val="center"/>
          </w:tcPr>
          <w:p>
            <w:pPr>
              <w:adjustRightInd w:val="0"/>
              <w:snapToGrid w:val="0"/>
              <w:spacing w:line="30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892" w:type="dxa"/>
            <w:noWrap w:val="0"/>
            <w:vAlign w:val="center"/>
          </w:tcPr>
          <w:p>
            <w:pPr>
              <w:adjustRightInd w:val="0"/>
              <w:snapToGrid w:val="0"/>
              <w:spacing w:line="30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满足最低资格条件得6分；</w:t>
            </w:r>
          </w:p>
          <w:p>
            <w:pPr>
              <w:adjustRightInd w:val="0"/>
              <w:snapToGrid w:val="0"/>
              <w:spacing w:line="30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年1月1日至投标截止时间</w:t>
            </w:r>
            <w:r>
              <w:rPr>
                <w:rFonts w:hint="eastAsia" w:ascii="宋体" w:hAnsi="宋体" w:eastAsia="宋体" w:cs="宋体"/>
                <w:color w:val="auto"/>
                <w:sz w:val="21"/>
                <w:szCs w:val="21"/>
                <w:highlight w:val="none"/>
                <w:lang w:eastAsia="zh-CN"/>
              </w:rPr>
              <w:t>，以合同签署时间为准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每增加1项公路</w:t>
            </w:r>
            <w:r>
              <w:rPr>
                <w:rFonts w:hint="eastAsia" w:ascii="宋体" w:hAnsi="宋体" w:eastAsia="宋体" w:cs="宋体"/>
                <w:color w:val="auto"/>
                <w:kern w:val="0"/>
                <w:sz w:val="21"/>
                <w:szCs w:val="21"/>
                <w:highlight w:val="none"/>
                <w:lang w:eastAsia="zh-CN"/>
              </w:rPr>
              <w:t>建设</w:t>
            </w:r>
            <w:r>
              <w:rPr>
                <w:rFonts w:hint="eastAsia" w:ascii="宋体" w:hAnsi="宋体" w:eastAsia="宋体" w:cs="宋体"/>
                <w:color w:val="auto"/>
                <w:kern w:val="0"/>
                <w:sz w:val="21"/>
                <w:szCs w:val="21"/>
                <w:highlight w:val="none"/>
              </w:rPr>
              <w:t>项目的</w:t>
            </w:r>
            <w:r>
              <w:rPr>
                <w:rFonts w:hint="eastAsia" w:ascii="宋体" w:hAnsi="宋体" w:eastAsia="宋体" w:cs="宋体"/>
                <w:color w:val="auto"/>
                <w:kern w:val="0"/>
                <w:sz w:val="21"/>
                <w:szCs w:val="21"/>
                <w:highlight w:val="none"/>
                <w:lang w:eastAsia="zh-CN"/>
              </w:rPr>
              <w:t>财务</w:t>
            </w:r>
            <w:r>
              <w:rPr>
                <w:rFonts w:hint="eastAsia" w:ascii="宋体" w:hAnsi="宋体" w:eastAsia="宋体" w:cs="宋体"/>
                <w:color w:val="auto"/>
                <w:kern w:val="0"/>
                <w:sz w:val="21"/>
                <w:szCs w:val="21"/>
                <w:highlight w:val="none"/>
              </w:rPr>
              <w:t>审</w:t>
            </w:r>
            <w:r>
              <w:rPr>
                <w:rFonts w:hint="eastAsia" w:ascii="宋体" w:hAnsi="宋体" w:eastAsia="宋体" w:cs="宋体"/>
                <w:color w:val="auto"/>
                <w:kern w:val="0"/>
                <w:sz w:val="21"/>
                <w:szCs w:val="21"/>
                <w:highlight w:val="none"/>
                <w:lang w:eastAsia="zh-CN"/>
              </w:rPr>
              <w:t>计服务</w:t>
            </w:r>
            <w:r>
              <w:rPr>
                <w:rFonts w:hint="eastAsia" w:ascii="宋体" w:hAnsi="宋体" w:eastAsia="宋体" w:cs="宋体"/>
                <w:color w:val="auto"/>
                <w:kern w:val="0"/>
                <w:sz w:val="21"/>
                <w:szCs w:val="21"/>
                <w:highlight w:val="none"/>
              </w:rPr>
              <w:t>业绩</w:t>
            </w:r>
            <w:r>
              <w:rPr>
                <w:rFonts w:hint="eastAsia" w:ascii="宋体" w:hAnsi="宋体" w:eastAsia="宋体" w:cs="宋体"/>
                <w:color w:val="auto"/>
                <w:sz w:val="21"/>
                <w:szCs w:val="21"/>
                <w:highlight w:val="none"/>
              </w:rPr>
              <w:t>加2分，最多加4分。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36" w:type="dxa"/>
            <w:vMerge w:val="restart"/>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p>
        </w:tc>
        <w:tc>
          <w:tcPr>
            <w:tcW w:w="1701" w:type="dxa"/>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拟投入本项目的项目负责人资格和能力</w:t>
            </w:r>
          </w:p>
        </w:tc>
        <w:tc>
          <w:tcPr>
            <w:tcW w:w="992" w:type="dxa"/>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218" w:type="dxa"/>
            <w:noWrap w:val="0"/>
            <w:vAlign w:val="center"/>
          </w:tcPr>
          <w:p>
            <w:pPr>
              <w:adjustRightInd w:val="0"/>
              <w:snapToGrid w:val="0"/>
              <w:spacing w:line="30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项目负责人任职资格与能力</w:t>
            </w:r>
          </w:p>
        </w:tc>
        <w:tc>
          <w:tcPr>
            <w:tcW w:w="525" w:type="dxa"/>
            <w:noWrap w:val="0"/>
            <w:vAlign w:val="center"/>
          </w:tcPr>
          <w:p>
            <w:pPr>
              <w:adjustRightInd w:val="0"/>
              <w:snapToGrid w:val="0"/>
              <w:spacing w:line="30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892" w:type="dxa"/>
            <w:noWrap w:val="0"/>
            <w:vAlign w:val="center"/>
          </w:tcPr>
          <w:p>
            <w:pPr>
              <w:tabs>
                <w:tab w:val="right" w:pos="3429"/>
              </w:tabs>
              <w:adjustRightInd w:val="0"/>
              <w:snapToGrid w:val="0"/>
              <w:spacing w:line="30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满足最低资格条件得6分； </w:t>
            </w:r>
          </w:p>
          <w:p>
            <w:pPr>
              <w:tabs>
                <w:tab w:val="right" w:pos="3429"/>
              </w:tabs>
              <w:adjustRightInd w:val="0"/>
              <w:snapToGrid w:val="0"/>
              <w:spacing w:line="30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每增加1项公路工程项目的</w:t>
            </w:r>
            <w:r>
              <w:rPr>
                <w:rFonts w:hint="eastAsia" w:ascii="宋体" w:hAnsi="宋体" w:eastAsia="宋体" w:cs="宋体"/>
                <w:color w:val="auto"/>
                <w:sz w:val="21"/>
                <w:szCs w:val="21"/>
                <w:highlight w:val="none"/>
              </w:rPr>
              <w:t>造价咨询服务负责人</w:t>
            </w:r>
            <w:r>
              <w:rPr>
                <w:rFonts w:hint="eastAsia" w:ascii="宋体" w:hAnsi="宋体" w:eastAsia="宋体" w:cs="宋体"/>
                <w:color w:val="auto"/>
                <w:sz w:val="21"/>
                <w:szCs w:val="21"/>
                <w:highlight w:val="none"/>
                <w:lang w:eastAsia="zh-CN"/>
              </w:rPr>
              <w:t>业绩</w:t>
            </w:r>
            <w:r>
              <w:rPr>
                <w:rFonts w:hint="eastAsia" w:ascii="宋体" w:hAnsi="宋体" w:eastAsia="宋体" w:cs="宋体"/>
                <w:color w:val="auto"/>
                <w:sz w:val="21"/>
                <w:szCs w:val="21"/>
                <w:highlight w:val="none"/>
              </w:rPr>
              <w:t>加2分，最多加4分。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36" w:type="dxa"/>
            <w:vMerge w:val="continue"/>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p>
        </w:tc>
        <w:tc>
          <w:tcPr>
            <w:tcW w:w="1701" w:type="dxa"/>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拟投入本项目的财务审</w:t>
            </w:r>
            <w:r>
              <w:rPr>
                <w:rFonts w:hint="eastAsia" w:ascii="宋体" w:hAnsi="宋体" w:eastAsia="宋体" w:cs="宋体"/>
                <w:color w:val="auto"/>
                <w:sz w:val="21"/>
                <w:szCs w:val="21"/>
                <w:highlight w:val="none"/>
                <w:lang w:eastAsia="zh-CN"/>
              </w:rPr>
              <w:t>计</w:t>
            </w:r>
            <w:r>
              <w:rPr>
                <w:rFonts w:hint="eastAsia" w:ascii="宋体" w:hAnsi="宋体" w:eastAsia="宋体" w:cs="宋体"/>
                <w:color w:val="auto"/>
                <w:sz w:val="21"/>
                <w:szCs w:val="21"/>
                <w:highlight w:val="none"/>
              </w:rPr>
              <w:t>负责人资格和能力</w:t>
            </w:r>
          </w:p>
        </w:tc>
        <w:tc>
          <w:tcPr>
            <w:tcW w:w="992" w:type="dxa"/>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218" w:type="dxa"/>
            <w:noWrap w:val="0"/>
            <w:vAlign w:val="center"/>
          </w:tcPr>
          <w:p>
            <w:pPr>
              <w:adjustRightInd w:val="0"/>
              <w:snapToGrid w:val="0"/>
              <w:spacing w:line="30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w:t>
            </w:r>
            <w:r>
              <w:rPr>
                <w:rFonts w:hint="eastAsia" w:ascii="宋体" w:hAnsi="宋体" w:eastAsia="宋体" w:cs="宋体"/>
                <w:color w:val="auto"/>
                <w:sz w:val="21"/>
                <w:szCs w:val="21"/>
                <w:highlight w:val="none"/>
                <w:lang w:eastAsia="zh-CN"/>
              </w:rPr>
              <w:t>审计</w:t>
            </w:r>
            <w:r>
              <w:rPr>
                <w:rFonts w:hint="eastAsia" w:ascii="宋体" w:hAnsi="宋体" w:eastAsia="宋体" w:cs="宋体"/>
                <w:color w:val="auto"/>
                <w:sz w:val="21"/>
                <w:szCs w:val="21"/>
                <w:highlight w:val="none"/>
              </w:rPr>
              <w:t>负责人资格和能力</w:t>
            </w:r>
          </w:p>
        </w:tc>
        <w:tc>
          <w:tcPr>
            <w:tcW w:w="525" w:type="dxa"/>
            <w:noWrap w:val="0"/>
            <w:vAlign w:val="center"/>
          </w:tcPr>
          <w:p>
            <w:pPr>
              <w:adjustRightInd w:val="0"/>
              <w:snapToGrid w:val="0"/>
              <w:spacing w:line="30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892" w:type="dxa"/>
            <w:noWrap w:val="0"/>
            <w:vAlign w:val="center"/>
          </w:tcPr>
          <w:p>
            <w:pPr>
              <w:tabs>
                <w:tab w:val="right" w:pos="3429"/>
              </w:tabs>
              <w:adjustRightInd w:val="0"/>
              <w:snapToGrid w:val="0"/>
              <w:spacing w:line="30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满足最低资格条件得6分； </w:t>
            </w:r>
          </w:p>
          <w:p>
            <w:pPr>
              <w:tabs>
                <w:tab w:val="right" w:pos="3429"/>
              </w:tabs>
              <w:adjustRightInd w:val="0"/>
              <w:snapToGrid w:val="0"/>
              <w:spacing w:line="30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每增加1项公路工程项目的财务审</w:t>
            </w:r>
            <w:r>
              <w:rPr>
                <w:rFonts w:hint="eastAsia" w:ascii="宋体" w:hAnsi="宋体" w:eastAsia="宋体" w:cs="宋体"/>
                <w:color w:val="auto"/>
                <w:kern w:val="0"/>
                <w:sz w:val="21"/>
                <w:szCs w:val="21"/>
                <w:highlight w:val="none"/>
                <w:lang w:eastAsia="zh-CN"/>
              </w:rPr>
              <w:t>计</w:t>
            </w:r>
            <w:r>
              <w:rPr>
                <w:rFonts w:hint="eastAsia" w:ascii="宋体" w:hAnsi="宋体" w:eastAsia="宋体" w:cs="宋体"/>
                <w:color w:val="auto"/>
                <w:sz w:val="21"/>
                <w:szCs w:val="21"/>
                <w:highlight w:val="none"/>
              </w:rPr>
              <w:t>负责人</w:t>
            </w:r>
            <w:r>
              <w:rPr>
                <w:rFonts w:hint="eastAsia" w:ascii="宋体" w:hAnsi="宋体" w:eastAsia="宋体" w:cs="宋体"/>
                <w:color w:val="auto"/>
                <w:sz w:val="21"/>
                <w:szCs w:val="21"/>
                <w:highlight w:val="none"/>
                <w:lang w:eastAsia="zh-CN"/>
              </w:rPr>
              <w:t>业绩</w:t>
            </w:r>
            <w:r>
              <w:rPr>
                <w:rFonts w:hint="eastAsia" w:ascii="宋体" w:hAnsi="宋体" w:eastAsia="宋体" w:cs="宋体"/>
                <w:color w:val="auto"/>
                <w:sz w:val="21"/>
                <w:szCs w:val="21"/>
                <w:highlight w:val="none"/>
              </w:rPr>
              <w:t>加2分，最多加4分。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36" w:type="dxa"/>
            <w:vMerge w:val="restart"/>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p>
        </w:tc>
        <w:tc>
          <w:tcPr>
            <w:tcW w:w="1701" w:type="dxa"/>
            <w:vMerge w:val="restart"/>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技术建议书</w:t>
            </w:r>
          </w:p>
        </w:tc>
        <w:tc>
          <w:tcPr>
            <w:tcW w:w="992" w:type="dxa"/>
            <w:vMerge w:val="restart"/>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2218" w:type="dxa"/>
            <w:noWrap w:val="0"/>
            <w:vAlign w:val="center"/>
          </w:tcPr>
          <w:p>
            <w:pPr>
              <w:snapToGrid w:val="0"/>
              <w:spacing w:line="30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项目团队人员安排及工作措施合理性</w:t>
            </w:r>
          </w:p>
        </w:tc>
        <w:tc>
          <w:tcPr>
            <w:tcW w:w="525" w:type="dxa"/>
            <w:noWrap w:val="0"/>
            <w:vAlign w:val="center"/>
          </w:tcPr>
          <w:p>
            <w:pPr>
              <w:adjustRightInd w:val="0"/>
              <w:snapToGrid w:val="0"/>
              <w:spacing w:line="30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892" w:type="dxa"/>
            <w:noWrap w:val="0"/>
            <w:vAlign w:val="center"/>
          </w:tcPr>
          <w:p>
            <w:pPr>
              <w:tabs>
                <w:tab w:val="right" w:pos="3331"/>
              </w:tabs>
              <w:adjustRightInd w:val="0"/>
              <w:snapToGrid w:val="0"/>
              <w:spacing w:line="30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6～8分</w:t>
            </w:r>
          </w:p>
          <w:p>
            <w:pPr>
              <w:tabs>
                <w:tab w:val="right" w:pos="3331"/>
              </w:tabs>
              <w:adjustRightInd w:val="0"/>
              <w:snapToGrid w:val="0"/>
              <w:spacing w:line="30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8～10分</w:t>
            </w:r>
          </w:p>
          <w:p>
            <w:pPr>
              <w:tabs>
                <w:tab w:val="right" w:pos="3331"/>
              </w:tabs>
              <w:adjustRightInd w:val="0"/>
              <w:snapToGrid w:val="0"/>
              <w:spacing w:line="30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36" w:type="dxa"/>
            <w:vMerge w:val="continue"/>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p>
        </w:tc>
        <w:tc>
          <w:tcPr>
            <w:tcW w:w="1701" w:type="dxa"/>
            <w:vMerge w:val="continue"/>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p>
        </w:tc>
        <w:tc>
          <w:tcPr>
            <w:tcW w:w="992" w:type="dxa"/>
            <w:vMerge w:val="continue"/>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p>
        </w:tc>
        <w:tc>
          <w:tcPr>
            <w:tcW w:w="2218" w:type="dxa"/>
            <w:noWrap w:val="0"/>
            <w:vAlign w:val="center"/>
          </w:tcPr>
          <w:p>
            <w:pPr>
              <w:snapToGrid w:val="0"/>
              <w:spacing w:line="30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方案可行性、可操作性、全面性</w:t>
            </w:r>
          </w:p>
        </w:tc>
        <w:tc>
          <w:tcPr>
            <w:tcW w:w="525" w:type="dxa"/>
            <w:noWrap w:val="0"/>
            <w:vAlign w:val="center"/>
          </w:tcPr>
          <w:p>
            <w:pPr>
              <w:adjustRightInd w:val="0"/>
              <w:snapToGrid w:val="0"/>
              <w:spacing w:line="30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892" w:type="dxa"/>
            <w:noWrap w:val="0"/>
            <w:vAlign w:val="center"/>
          </w:tcPr>
          <w:p>
            <w:pPr>
              <w:tabs>
                <w:tab w:val="right" w:pos="3331"/>
              </w:tabs>
              <w:adjustRightInd w:val="0"/>
              <w:snapToGrid w:val="0"/>
              <w:spacing w:line="30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3～4分</w:t>
            </w:r>
          </w:p>
          <w:p>
            <w:pPr>
              <w:tabs>
                <w:tab w:val="right" w:pos="3331"/>
              </w:tabs>
              <w:adjustRightInd w:val="0"/>
              <w:snapToGrid w:val="0"/>
              <w:spacing w:line="30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4～5分</w:t>
            </w:r>
          </w:p>
          <w:p>
            <w:pPr>
              <w:tabs>
                <w:tab w:val="right" w:pos="3331"/>
              </w:tabs>
              <w:adjustRightInd w:val="0"/>
              <w:snapToGrid w:val="0"/>
              <w:spacing w:line="30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36" w:type="dxa"/>
            <w:vMerge w:val="continue"/>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p>
        </w:tc>
        <w:tc>
          <w:tcPr>
            <w:tcW w:w="1701" w:type="dxa"/>
            <w:vMerge w:val="continue"/>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p>
        </w:tc>
        <w:tc>
          <w:tcPr>
            <w:tcW w:w="992" w:type="dxa"/>
            <w:vMerge w:val="continue"/>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p>
        </w:tc>
        <w:tc>
          <w:tcPr>
            <w:tcW w:w="2218" w:type="dxa"/>
            <w:noWrap w:val="0"/>
            <w:vAlign w:val="center"/>
          </w:tcPr>
          <w:p>
            <w:pPr>
              <w:snapToGrid w:val="0"/>
              <w:spacing w:line="30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质量保证措施</w:t>
            </w:r>
          </w:p>
        </w:tc>
        <w:tc>
          <w:tcPr>
            <w:tcW w:w="525" w:type="dxa"/>
            <w:noWrap w:val="0"/>
            <w:vAlign w:val="center"/>
          </w:tcPr>
          <w:p>
            <w:pPr>
              <w:adjustRightInd w:val="0"/>
              <w:snapToGrid w:val="0"/>
              <w:spacing w:line="30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892" w:type="dxa"/>
            <w:noWrap w:val="0"/>
            <w:vAlign w:val="center"/>
          </w:tcPr>
          <w:p>
            <w:pPr>
              <w:tabs>
                <w:tab w:val="right" w:pos="3331"/>
              </w:tabs>
              <w:adjustRightInd w:val="0"/>
              <w:snapToGrid w:val="0"/>
              <w:spacing w:line="30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3～4分</w:t>
            </w:r>
          </w:p>
          <w:p>
            <w:pPr>
              <w:tabs>
                <w:tab w:val="right" w:pos="3331"/>
              </w:tabs>
              <w:adjustRightInd w:val="0"/>
              <w:snapToGrid w:val="0"/>
              <w:spacing w:line="30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4～5分</w:t>
            </w:r>
          </w:p>
          <w:p>
            <w:pPr>
              <w:tabs>
                <w:tab w:val="right" w:pos="3331"/>
              </w:tabs>
              <w:adjustRightInd w:val="0"/>
              <w:snapToGrid w:val="0"/>
              <w:spacing w:line="30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36" w:type="dxa"/>
            <w:vMerge w:val="continue"/>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p>
        </w:tc>
        <w:tc>
          <w:tcPr>
            <w:tcW w:w="1701" w:type="dxa"/>
            <w:vMerge w:val="continue"/>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p>
        </w:tc>
        <w:tc>
          <w:tcPr>
            <w:tcW w:w="992" w:type="dxa"/>
            <w:vMerge w:val="continue"/>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p>
        </w:tc>
        <w:tc>
          <w:tcPr>
            <w:tcW w:w="2218" w:type="dxa"/>
            <w:noWrap w:val="0"/>
            <w:vAlign w:val="center"/>
          </w:tcPr>
          <w:p>
            <w:pPr>
              <w:snapToGrid w:val="0"/>
              <w:spacing w:line="30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进度保证措施</w:t>
            </w:r>
          </w:p>
        </w:tc>
        <w:tc>
          <w:tcPr>
            <w:tcW w:w="525" w:type="dxa"/>
            <w:noWrap w:val="0"/>
            <w:vAlign w:val="center"/>
          </w:tcPr>
          <w:p>
            <w:pPr>
              <w:adjustRightInd w:val="0"/>
              <w:snapToGrid w:val="0"/>
              <w:spacing w:line="30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892" w:type="dxa"/>
            <w:noWrap w:val="0"/>
            <w:vAlign w:val="center"/>
          </w:tcPr>
          <w:p>
            <w:pPr>
              <w:tabs>
                <w:tab w:val="right" w:pos="3331"/>
              </w:tabs>
              <w:adjustRightInd w:val="0"/>
              <w:snapToGrid w:val="0"/>
              <w:spacing w:line="30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3～4分</w:t>
            </w:r>
          </w:p>
          <w:p>
            <w:pPr>
              <w:tabs>
                <w:tab w:val="right" w:pos="3331"/>
              </w:tabs>
              <w:adjustRightInd w:val="0"/>
              <w:snapToGrid w:val="0"/>
              <w:spacing w:line="30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4～5分</w:t>
            </w:r>
          </w:p>
          <w:p>
            <w:pPr>
              <w:tabs>
                <w:tab w:val="right" w:pos="3331"/>
              </w:tabs>
              <w:adjustRightInd w:val="0"/>
              <w:snapToGrid w:val="0"/>
              <w:spacing w:line="30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36" w:type="dxa"/>
            <w:vMerge w:val="continue"/>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p>
        </w:tc>
        <w:tc>
          <w:tcPr>
            <w:tcW w:w="1701" w:type="dxa"/>
            <w:vMerge w:val="continue"/>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p>
        </w:tc>
        <w:tc>
          <w:tcPr>
            <w:tcW w:w="992" w:type="dxa"/>
            <w:vMerge w:val="continue"/>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p>
        </w:tc>
        <w:tc>
          <w:tcPr>
            <w:tcW w:w="2218" w:type="dxa"/>
            <w:noWrap w:val="0"/>
            <w:vAlign w:val="center"/>
          </w:tcPr>
          <w:p>
            <w:pPr>
              <w:snapToGrid w:val="0"/>
              <w:spacing w:line="30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造价控制措施</w:t>
            </w:r>
          </w:p>
        </w:tc>
        <w:tc>
          <w:tcPr>
            <w:tcW w:w="525" w:type="dxa"/>
            <w:noWrap w:val="0"/>
            <w:vAlign w:val="center"/>
          </w:tcPr>
          <w:p>
            <w:pPr>
              <w:adjustRightInd w:val="0"/>
              <w:snapToGrid w:val="0"/>
              <w:spacing w:line="30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892" w:type="dxa"/>
            <w:noWrap w:val="0"/>
            <w:vAlign w:val="center"/>
          </w:tcPr>
          <w:p>
            <w:pPr>
              <w:tabs>
                <w:tab w:val="right" w:pos="3331"/>
              </w:tabs>
              <w:adjustRightInd w:val="0"/>
              <w:snapToGrid w:val="0"/>
              <w:spacing w:line="30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3～4分</w:t>
            </w:r>
          </w:p>
          <w:p>
            <w:pPr>
              <w:tabs>
                <w:tab w:val="right" w:pos="3331"/>
              </w:tabs>
              <w:adjustRightInd w:val="0"/>
              <w:snapToGrid w:val="0"/>
              <w:spacing w:line="30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4～5分</w:t>
            </w:r>
          </w:p>
          <w:p>
            <w:pPr>
              <w:tabs>
                <w:tab w:val="right" w:pos="3331"/>
              </w:tabs>
              <w:adjustRightInd w:val="0"/>
              <w:snapToGrid w:val="0"/>
              <w:spacing w:line="30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36" w:type="dxa"/>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p>
        </w:tc>
        <w:tc>
          <w:tcPr>
            <w:tcW w:w="1701" w:type="dxa"/>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服务承诺</w:t>
            </w:r>
          </w:p>
        </w:tc>
        <w:tc>
          <w:tcPr>
            <w:tcW w:w="992" w:type="dxa"/>
            <w:noWrap w:val="0"/>
            <w:vAlign w:val="center"/>
          </w:tcPr>
          <w:p>
            <w:pPr>
              <w:adjustRightInd w:val="0"/>
              <w:snapToGrid w:val="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218" w:type="dxa"/>
            <w:noWrap w:val="0"/>
            <w:vAlign w:val="center"/>
          </w:tcPr>
          <w:p>
            <w:pPr>
              <w:snapToGrid w:val="0"/>
              <w:spacing w:line="30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根据各投标人做出的书面服务承诺与优惠条件相互评比确定</w:t>
            </w:r>
          </w:p>
        </w:tc>
        <w:tc>
          <w:tcPr>
            <w:tcW w:w="525" w:type="dxa"/>
            <w:noWrap w:val="0"/>
            <w:vAlign w:val="center"/>
          </w:tcPr>
          <w:p>
            <w:pPr>
              <w:adjustRightInd w:val="0"/>
              <w:snapToGrid w:val="0"/>
              <w:spacing w:line="30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892" w:type="dxa"/>
            <w:noWrap w:val="0"/>
            <w:vAlign w:val="center"/>
          </w:tcPr>
          <w:p>
            <w:pPr>
              <w:tabs>
                <w:tab w:val="right" w:pos="3331"/>
              </w:tabs>
              <w:adjustRightInd w:val="0"/>
              <w:snapToGrid w:val="0"/>
              <w:spacing w:line="30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6～8分</w:t>
            </w:r>
          </w:p>
          <w:p>
            <w:pPr>
              <w:tabs>
                <w:tab w:val="right" w:pos="3331"/>
              </w:tabs>
              <w:adjustRightInd w:val="0"/>
              <w:snapToGrid w:val="0"/>
              <w:spacing w:line="30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8～10分</w:t>
            </w:r>
          </w:p>
          <w:p>
            <w:pPr>
              <w:tabs>
                <w:tab w:val="right" w:pos="3331"/>
              </w:tabs>
              <w:adjustRightInd w:val="0"/>
              <w:snapToGrid w:val="0"/>
              <w:spacing w:line="30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10分</w:t>
            </w:r>
          </w:p>
        </w:tc>
      </w:tr>
    </w:tbl>
    <w:p>
      <w:pPr>
        <w:keepNext w:val="0"/>
        <w:keepLines w:val="0"/>
        <w:pageBreakBefore w:val="0"/>
        <w:widowControl w:val="0"/>
        <w:kinsoku/>
        <w:wordWrap/>
        <w:overflowPunct/>
        <w:topLinePunct w:val="0"/>
        <w:autoSpaceDE w:val="0"/>
        <w:autoSpaceDN w:val="0"/>
        <w:bidi w:val="0"/>
        <w:adjustRightInd w:val="0"/>
        <w:snapToGrid w:val="0"/>
        <w:spacing w:line="380" w:lineRule="atLeast"/>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2.6 第二信封开标</w:t>
      </w:r>
    </w:p>
    <w:p>
      <w:pPr>
        <w:keepNext w:val="0"/>
        <w:keepLines w:val="0"/>
        <w:pageBreakBefore w:val="0"/>
        <w:widowControl w:val="0"/>
        <w:kinsoku/>
        <w:wordWrap/>
        <w:overflowPunct/>
        <w:topLinePunct w:val="0"/>
        <w:bidi w:val="0"/>
        <w:snapToGrid w:val="0"/>
        <w:spacing w:line="380" w:lineRule="atLeas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第一信封（商务及技术文件）评审结束后，招标人将按照第二章“投标人须知”第5.1款规定的时间和地点对通过投标文件第一信封（商务及技术文件）评审的投标文件其第二信封（报价函）进行开标。</w:t>
      </w:r>
    </w:p>
    <w:p>
      <w:pPr>
        <w:keepNext w:val="0"/>
        <w:keepLines w:val="0"/>
        <w:pageBreakBefore w:val="0"/>
        <w:widowControl w:val="0"/>
        <w:kinsoku/>
        <w:wordWrap/>
        <w:overflowPunct/>
        <w:topLinePunct w:val="0"/>
        <w:autoSpaceDE w:val="0"/>
        <w:autoSpaceDN w:val="0"/>
        <w:bidi w:val="0"/>
        <w:adjustRightInd w:val="0"/>
        <w:snapToGrid w:val="0"/>
        <w:spacing w:line="380" w:lineRule="atLeast"/>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2.7 第二信封初步评审</w:t>
      </w:r>
    </w:p>
    <w:p>
      <w:pPr>
        <w:keepNext w:val="0"/>
        <w:keepLines w:val="0"/>
        <w:pageBreakBefore w:val="0"/>
        <w:widowControl w:val="0"/>
        <w:kinsoku/>
        <w:wordWrap/>
        <w:overflowPunct/>
        <w:topLinePunct w:val="0"/>
        <w:bidi w:val="0"/>
        <w:snapToGrid w:val="0"/>
        <w:spacing w:line="38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评标委员会对通过投标文件第一信封（商务及技术文件）评审的投标文件第二信封（报价函）进行初步评审，有一项不符合评审标准的，评标委员会将否决其投标。通过初步评审的标准如下：</w:t>
      </w:r>
    </w:p>
    <w:p>
      <w:pPr>
        <w:keepNext w:val="0"/>
        <w:keepLines w:val="0"/>
        <w:pageBreakBefore w:val="0"/>
        <w:widowControl w:val="0"/>
        <w:kinsoku/>
        <w:wordWrap/>
        <w:overflowPunct/>
        <w:topLinePunct w:val="0"/>
        <w:bidi w:val="0"/>
        <w:snapToGrid w:val="0"/>
        <w:spacing w:line="38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（1）第二信封（报价函）按照招标文件规定的格式、内容填写，字迹清晰可辨，内容齐全完整；</w:t>
      </w:r>
    </w:p>
    <w:p>
      <w:pPr>
        <w:keepNext w:val="0"/>
        <w:keepLines w:val="0"/>
        <w:pageBreakBefore w:val="0"/>
        <w:widowControl w:val="0"/>
        <w:kinsoku/>
        <w:wordWrap/>
        <w:overflowPunct/>
        <w:topLinePunct w:val="0"/>
        <w:bidi w:val="0"/>
        <w:snapToGrid w:val="0"/>
        <w:spacing w:line="38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（2）第二信封（报价函）中法定代表人或其授权代理人的签字、投标人的单位章齐全，符合招标文件规定；</w:t>
      </w:r>
    </w:p>
    <w:p>
      <w:pPr>
        <w:keepNext w:val="0"/>
        <w:keepLines w:val="0"/>
        <w:pageBreakBefore w:val="0"/>
        <w:widowControl w:val="0"/>
        <w:kinsoku/>
        <w:wordWrap/>
        <w:overflowPunct/>
        <w:topLinePunct w:val="0"/>
        <w:bidi w:val="0"/>
        <w:snapToGrid w:val="0"/>
        <w:spacing w:line="38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（3）在报价函中的投标报价未超过招标文件设定的最高投标限价；</w:t>
      </w:r>
    </w:p>
    <w:p>
      <w:pPr>
        <w:keepNext w:val="0"/>
        <w:keepLines w:val="0"/>
        <w:pageBreakBefore w:val="0"/>
        <w:widowControl w:val="0"/>
        <w:kinsoku/>
        <w:wordWrap/>
        <w:overflowPunct/>
        <w:topLinePunct w:val="0"/>
        <w:bidi w:val="0"/>
        <w:snapToGrid w:val="0"/>
        <w:spacing w:line="38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（4）投标报价的大写金额能够确定具体数值；</w:t>
      </w:r>
    </w:p>
    <w:p>
      <w:pPr>
        <w:keepNext w:val="0"/>
        <w:keepLines w:val="0"/>
        <w:pageBreakBefore w:val="0"/>
        <w:widowControl w:val="0"/>
        <w:kinsoku/>
        <w:wordWrap/>
        <w:overflowPunct/>
        <w:topLinePunct w:val="0"/>
        <w:bidi w:val="0"/>
        <w:snapToGrid w:val="0"/>
        <w:spacing w:line="38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（5）同一投标人未提交两个以上不同的投标报价；</w:t>
      </w:r>
    </w:p>
    <w:p>
      <w:pPr>
        <w:keepNext w:val="0"/>
        <w:keepLines w:val="0"/>
        <w:pageBreakBefore w:val="0"/>
        <w:widowControl w:val="0"/>
        <w:kinsoku/>
        <w:wordWrap/>
        <w:overflowPunct/>
        <w:topLinePunct w:val="0"/>
        <w:bidi w:val="0"/>
        <w:snapToGrid w:val="0"/>
        <w:spacing w:line="38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bCs/>
          <w:color w:val="auto"/>
          <w:sz w:val="21"/>
          <w:szCs w:val="21"/>
          <w:highlight w:val="none"/>
          <w:lang w:val="zh-CN"/>
        </w:rPr>
        <w:t>投标文件正、副本份数符合招标文件第二章“投标人须知”第3.7.4项规定。</w:t>
      </w:r>
    </w:p>
    <w:p>
      <w:pPr>
        <w:keepNext w:val="0"/>
        <w:keepLines w:val="0"/>
        <w:pageBreakBefore w:val="0"/>
        <w:widowControl w:val="0"/>
        <w:kinsoku/>
        <w:wordWrap/>
        <w:overflowPunct/>
        <w:topLinePunct w:val="0"/>
        <w:autoSpaceDE w:val="0"/>
        <w:autoSpaceDN w:val="0"/>
        <w:bidi w:val="0"/>
        <w:adjustRightInd w:val="0"/>
        <w:snapToGrid w:val="0"/>
        <w:spacing w:line="380" w:lineRule="atLeast"/>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2.8 第二信封算术性修正</w:t>
      </w:r>
    </w:p>
    <w:p>
      <w:pPr>
        <w:keepNext w:val="0"/>
        <w:keepLines w:val="0"/>
        <w:pageBreakBefore w:val="0"/>
        <w:widowControl w:val="0"/>
        <w:kinsoku/>
        <w:wordWrap/>
        <w:overflowPunct/>
        <w:topLinePunct w:val="0"/>
        <w:bidi w:val="0"/>
        <w:snapToGrid w:val="0"/>
        <w:spacing w:line="380" w:lineRule="atLeas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评标委员会对通过投标文件第二信封（报价函）初步评审的投标人的投标报价进行校核，并对其中的算术性错误予以修正。修正的原则如下：</w:t>
      </w:r>
    </w:p>
    <w:p>
      <w:pPr>
        <w:keepNext w:val="0"/>
        <w:keepLines w:val="0"/>
        <w:pageBreakBefore w:val="0"/>
        <w:widowControl w:val="0"/>
        <w:kinsoku/>
        <w:wordWrap/>
        <w:overflowPunct/>
        <w:topLinePunct w:val="0"/>
        <w:bidi w:val="0"/>
        <w:snapToGrid w:val="0"/>
        <w:spacing w:line="380" w:lineRule="atLeast"/>
        <w:ind w:firstLine="424" w:firstLineChars="202"/>
        <w:textAlignment w:val="auto"/>
        <w:rPr>
          <w:rFonts w:hint="eastAsia" w:ascii="宋体" w:hAnsi="宋体" w:eastAsia="宋体" w:cs="宋体"/>
          <w:color w:val="auto"/>
          <w:sz w:val="21"/>
          <w:szCs w:val="21"/>
          <w:highlight w:val="none"/>
        </w:rPr>
      </w:pPr>
      <w:bookmarkStart w:id="24" w:name="_Toc152042383"/>
      <w:r>
        <w:rPr>
          <w:rFonts w:hint="eastAsia" w:ascii="宋体" w:hAnsi="宋体" w:eastAsia="宋体" w:cs="宋体"/>
          <w:color w:val="auto"/>
          <w:sz w:val="21"/>
          <w:szCs w:val="21"/>
          <w:highlight w:val="none"/>
        </w:rPr>
        <w:t>（1）大写</w:t>
      </w:r>
      <w:r>
        <w:rPr>
          <w:rFonts w:hint="eastAsia" w:ascii="宋体" w:hAnsi="宋体" w:eastAsia="宋体" w:cs="宋体"/>
          <w:color w:val="auto"/>
          <w:sz w:val="21"/>
          <w:szCs w:val="21"/>
          <w:highlight w:val="none"/>
          <w:lang w:eastAsia="zh-CN"/>
        </w:rPr>
        <w:t>金</w:t>
      </w:r>
      <w:r>
        <w:rPr>
          <w:rFonts w:hint="eastAsia" w:ascii="宋体" w:hAnsi="宋体" w:eastAsia="宋体" w:cs="宋体"/>
          <w:color w:val="auto"/>
          <w:sz w:val="21"/>
          <w:szCs w:val="21"/>
          <w:highlight w:val="none"/>
        </w:rPr>
        <w:t>额与小写</w:t>
      </w:r>
      <w:r>
        <w:rPr>
          <w:rFonts w:hint="eastAsia" w:ascii="宋体" w:hAnsi="宋体" w:eastAsia="宋体" w:cs="宋体"/>
          <w:color w:val="auto"/>
          <w:sz w:val="21"/>
          <w:szCs w:val="21"/>
          <w:highlight w:val="none"/>
          <w:lang w:eastAsia="zh-CN"/>
        </w:rPr>
        <w:t>金</w:t>
      </w:r>
      <w:r>
        <w:rPr>
          <w:rFonts w:hint="eastAsia" w:ascii="宋体" w:hAnsi="宋体" w:eastAsia="宋体" w:cs="宋体"/>
          <w:color w:val="auto"/>
          <w:sz w:val="21"/>
          <w:szCs w:val="21"/>
          <w:highlight w:val="none"/>
        </w:rPr>
        <w:t>额不一致的，以大写</w:t>
      </w:r>
      <w:r>
        <w:rPr>
          <w:rFonts w:hint="eastAsia" w:ascii="宋体" w:hAnsi="宋体" w:eastAsia="宋体" w:cs="宋体"/>
          <w:color w:val="auto"/>
          <w:sz w:val="21"/>
          <w:szCs w:val="21"/>
          <w:highlight w:val="none"/>
          <w:lang w:eastAsia="zh-CN"/>
        </w:rPr>
        <w:t>金</w:t>
      </w:r>
      <w:r>
        <w:rPr>
          <w:rFonts w:hint="eastAsia" w:ascii="宋体" w:hAnsi="宋体" w:eastAsia="宋体" w:cs="宋体"/>
          <w:color w:val="auto"/>
          <w:sz w:val="21"/>
          <w:szCs w:val="21"/>
          <w:highlight w:val="none"/>
        </w:rPr>
        <w:t>额为准</w:t>
      </w:r>
      <w:bookmarkEnd w:id="24"/>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80" w:lineRule="atLeast"/>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2.9 第二信封澄清</w:t>
      </w:r>
    </w:p>
    <w:p>
      <w:pPr>
        <w:keepNext w:val="0"/>
        <w:keepLines w:val="0"/>
        <w:pageBreakBefore w:val="0"/>
        <w:widowControl w:val="0"/>
        <w:kinsoku/>
        <w:wordWrap/>
        <w:overflowPunct/>
        <w:topLinePunct w:val="0"/>
        <w:bidi w:val="0"/>
        <w:snapToGrid w:val="0"/>
        <w:spacing w:line="38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算术性修正后的报价如果与投标人原报价不同，评标时将书面通知投标人进行澄清，投标人应确认算术性修正后的报价；如投标人拒绝确认，则其投标文件将不予评审，将否决其投标，同时没收其投标担保。修正后的最终投标报价仅作为签订合同的一个依据，不参与投标价得分的计算。</w:t>
      </w:r>
    </w:p>
    <w:p>
      <w:pPr>
        <w:keepNext w:val="0"/>
        <w:keepLines w:val="0"/>
        <w:pageBreakBefore w:val="0"/>
        <w:widowControl w:val="0"/>
        <w:kinsoku/>
        <w:wordWrap/>
        <w:overflowPunct/>
        <w:topLinePunct w:val="0"/>
        <w:bidi w:val="0"/>
        <w:snapToGrid w:val="0"/>
        <w:spacing w:line="38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修正后的最终投标报价若超过投标控制价上限，投标人的投标文件作否决投标处理。</w:t>
      </w:r>
    </w:p>
    <w:p>
      <w:pPr>
        <w:keepNext w:val="0"/>
        <w:keepLines w:val="0"/>
        <w:pageBreakBefore w:val="0"/>
        <w:widowControl w:val="0"/>
        <w:kinsoku/>
        <w:wordWrap/>
        <w:overflowPunct/>
        <w:topLinePunct w:val="0"/>
        <w:autoSpaceDE w:val="0"/>
        <w:autoSpaceDN w:val="0"/>
        <w:bidi w:val="0"/>
        <w:adjustRightInd w:val="0"/>
        <w:snapToGrid w:val="0"/>
        <w:spacing w:line="380" w:lineRule="atLeast"/>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2.10 第二信封详细评审</w:t>
      </w:r>
    </w:p>
    <w:p>
      <w:pPr>
        <w:keepNext w:val="0"/>
        <w:keepLines w:val="0"/>
        <w:pageBreakBefore w:val="0"/>
        <w:widowControl w:val="0"/>
        <w:kinsoku/>
        <w:wordWrap/>
        <w:overflowPunct/>
        <w:topLinePunct w:val="0"/>
        <w:bidi w:val="0"/>
        <w:snapToGrid w:val="0"/>
        <w:spacing w:line="380" w:lineRule="atLeas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计算所有通过第二信封（报价函）初步评审以及算术性修正后的投标人的投标价得分，投标价得分的权重值为10分。</w:t>
      </w:r>
    </w:p>
    <w:p>
      <w:pPr>
        <w:keepNext w:val="0"/>
        <w:keepLines w:val="0"/>
        <w:pageBreakBefore w:val="0"/>
        <w:widowControl w:val="0"/>
        <w:kinsoku/>
        <w:wordWrap/>
        <w:overflowPunct/>
        <w:topLinePunct w:val="0"/>
        <w:bidi w:val="0"/>
        <w:snapToGrid w:val="0"/>
        <w:spacing w:line="380" w:lineRule="atLeas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计算方法如下：</w:t>
      </w:r>
    </w:p>
    <w:p>
      <w:pPr>
        <w:keepNext w:val="0"/>
        <w:keepLines w:val="0"/>
        <w:pageBreakBefore w:val="0"/>
        <w:widowControl w:val="0"/>
        <w:kinsoku/>
        <w:wordWrap/>
        <w:overflowPunct/>
        <w:topLinePunct w:val="0"/>
        <w:bidi w:val="0"/>
        <w:snapToGrid w:val="0"/>
        <w:spacing w:line="380" w:lineRule="atLeas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计算所有通过第二个信封（报价函）初步评审的投标人的投标价得分（满分10分）。</w:t>
      </w:r>
    </w:p>
    <w:p>
      <w:pPr>
        <w:keepNext w:val="0"/>
        <w:keepLines w:val="0"/>
        <w:pageBreakBefore w:val="0"/>
        <w:widowControl w:val="0"/>
        <w:kinsoku/>
        <w:wordWrap/>
        <w:overflowPunct/>
        <w:topLinePunct w:val="0"/>
        <w:bidi w:val="0"/>
        <w:snapToGrid w:val="0"/>
        <w:spacing w:line="380" w:lineRule="atLeas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计算方法如下：</w:t>
      </w:r>
    </w:p>
    <w:p>
      <w:pPr>
        <w:keepNext w:val="0"/>
        <w:keepLines w:val="0"/>
        <w:pageBreakBefore w:val="0"/>
        <w:widowControl w:val="0"/>
        <w:kinsoku/>
        <w:wordWrap/>
        <w:overflowPunct/>
        <w:topLinePunct w:val="0"/>
        <w:bidi w:val="0"/>
        <w:snapToGrid w:val="0"/>
        <w:spacing w:line="380" w:lineRule="atLeas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（1）投标价的确定：投标价=报价函文字报价。</w:t>
      </w:r>
    </w:p>
    <w:p>
      <w:pPr>
        <w:keepNext w:val="0"/>
        <w:keepLines w:val="0"/>
        <w:pageBreakBefore w:val="0"/>
        <w:widowControl w:val="0"/>
        <w:kinsoku/>
        <w:wordWrap/>
        <w:overflowPunct/>
        <w:topLinePunct w:val="0"/>
        <w:bidi w:val="0"/>
        <w:snapToGrid w:val="0"/>
        <w:spacing w:line="38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（2）投标报价范围：见投标人须知前附表第3.2.2项。</w:t>
      </w:r>
    </w:p>
    <w:p>
      <w:pPr>
        <w:keepNext w:val="0"/>
        <w:keepLines w:val="0"/>
        <w:pageBreakBefore w:val="0"/>
        <w:widowControl w:val="0"/>
        <w:kinsoku/>
        <w:wordWrap/>
        <w:overflowPunct/>
        <w:topLinePunct w:val="0"/>
        <w:bidi w:val="0"/>
        <w:snapToGrid w:val="0"/>
        <w:spacing w:line="380" w:lineRule="atLeas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基准价的确定：当有效报价不少于5家时，评标基准价为所有有效报价去掉一个最高报价和一个最低报价后的算术平均值；当有效报价少于5家时，评标基准价等于所有有效报价的算术平均值。计算结果保留至个位，小数点后第一位“四舍五入”。</w:t>
      </w:r>
    </w:p>
    <w:p>
      <w:pPr>
        <w:keepNext w:val="0"/>
        <w:keepLines w:val="0"/>
        <w:pageBreakBefore w:val="0"/>
        <w:widowControl w:val="0"/>
        <w:kinsoku/>
        <w:wordWrap/>
        <w:overflowPunct/>
        <w:topLinePunct w:val="0"/>
        <w:bidi w:val="0"/>
        <w:snapToGrid w:val="0"/>
        <w:spacing w:line="380" w:lineRule="atLeas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（4）投标价得分计算公式示例：</w:t>
      </w:r>
    </w:p>
    <w:p>
      <w:pPr>
        <w:keepNext w:val="0"/>
        <w:keepLines w:val="0"/>
        <w:pageBreakBefore w:val="0"/>
        <w:widowControl w:val="0"/>
        <w:kinsoku/>
        <w:wordWrap/>
        <w:overflowPunct/>
        <w:topLinePunct w:val="0"/>
        <w:bidi w:val="0"/>
        <w:adjustRightInd w:val="0"/>
        <w:snapToGrid w:val="0"/>
        <w:spacing w:line="38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当投标人报价等于评标基准价时得满分，每高于评标基准价一个百分点扣0.2分，每低于评标基准价一个百分点扣0.1分，中间值按比例内插，计算结果保留至小数点后两位，小数点后第三位“四舍五入”。</w:t>
      </w:r>
    </w:p>
    <w:p>
      <w:pPr>
        <w:keepNext w:val="0"/>
        <w:keepLines w:val="0"/>
        <w:pageBreakBefore w:val="0"/>
        <w:widowControl w:val="0"/>
        <w:kinsoku/>
        <w:wordWrap/>
        <w:overflowPunct/>
        <w:topLinePunct w:val="0"/>
        <w:autoSpaceDE/>
        <w:autoSpaceDN/>
        <w:bidi w:val="0"/>
        <w:adjustRightInd w:val="0"/>
        <w:snapToGrid w:val="0"/>
        <w:spacing w:line="38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用公式表示如下：</w:t>
      </w:r>
    </w:p>
    <w:p>
      <w:pPr>
        <w:keepNext w:val="0"/>
        <w:keepLines w:val="0"/>
        <w:pageBreakBefore w:val="0"/>
        <w:widowControl w:val="0"/>
        <w:kinsoku/>
        <w:wordWrap/>
        <w:overflowPunct/>
        <w:topLinePunct w:val="0"/>
        <w:autoSpaceDE/>
        <w:autoSpaceDN/>
        <w:bidi w:val="0"/>
        <w:adjustRightInd w:val="0"/>
        <w:snapToGrid w:val="0"/>
        <w:spacing w:line="400" w:lineRule="atLeast"/>
        <w:ind w:firstLine="2352" w:firstLineChars="1400"/>
        <w:textAlignment w:val="auto"/>
        <w:rPr>
          <w:rFonts w:ascii="宋体" w:hAnsi="宋体"/>
          <w:color w:val="auto"/>
          <w:szCs w:val="21"/>
          <w:highlight w:val="none"/>
        </w:rPr>
      </w:pPr>
      <w:r>
        <w:rPr>
          <w:rFonts w:ascii="宋体" w:hAnsi="宋体"/>
          <w:color w:val="auto"/>
          <w:spacing w:val="-6"/>
          <w:position w:val="-24"/>
          <w:sz w:val="18"/>
          <w:szCs w:val="18"/>
          <w:highlight w:val="none"/>
        </w:rPr>
        <w:object>
          <v:shape id="_x0000_i1025" o:spt="75" type="#_x0000_t75" style="height:43.4pt;width:163.45pt;" o:ole="t" filled="f" o:preferrelative="t" stroked="f" coordsize="21600,21600">
            <v:path/>
            <v:fill on="f" focussize="0,0"/>
            <v:stroke on="f"/>
            <v:imagedata r:id="rId11" o:title=""/>
            <o:lock v:ext="edit" aspectratio="t"/>
            <w10:wrap type="none"/>
            <w10:anchorlock/>
          </v:shape>
          <o:OLEObject Type="Embed" ProgID="Equations" ShapeID="_x0000_i1025" DrawAspect="Content" ObjectID="_1468075725" r:id="rId10">
            <o:LockedField>false</o:LockedField>
          </o:OLEObject>
        </w:object>
      </w:r>
      <w:r>
        <w:rPr>
          <w:rFonts w:hint="eastAsia"/>
          <w:color w:val="auto"/>
          <w:spacing w:val="-6"/>
          <w:szCs w:val="21"/>
          <w:highlight w:val="none"/>
        </w:rPr>
        <w:t xml:space="preserve">                                       </w:t>
      </w:r>
    </w:p>
    <w:p>
      <w:pPr>
        <w:keepNext w:val="0"/>
        <w:keepLines w:val="0"/>
        <w:pageBreakBefore w:val="0"/>
        <w:widowControl w:val="0"/>
        <w:kinsoku/>
        <w:wordWrap/>
        <w:overflowPunct/>
        <w:topLinePunct w:val="0"/>
        <w:bidi w:val="0"/>
        <w:adjustRightInd w:val="0"/>
        <w:snapToGrid w:val="0"/>
        <w:spacing w:line="38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式中：</w:t>
      </w:r>
      <w:r>
        <w:rPr>
          <w:rFonts w:hint="eastAsia" w:ascii="宋体" w:hAnsi="宋体" w:eastAsia="宋体" w:cs="宋体"/>
          <w:i/>
          <w:color w:val="auto"/>
          <w:sz w:val="21"/>
          <w:szCs w:val="21"/>
          <w:highlight w:val="none"/>
        </w:rPr>
        <w:t>F</w:t>
      </w:r>
      <w:r>
        <w:rPr>
          <w:rFonts w:hint="eastAsia" w:ascii="宋体" w:hAnsi="宋体" w:eastAsia="宋体" w:cs="宋体"/>
          <w:color w:val="auto"/>
          <w:sz w:val="21"/>
          <w:szCs w:val="21"/>
          <w:highlight w:val="none"/>
          <w:vertAlign w:val="subscript"/>
        </w:rPr>
        <w:t>1</w:t>
      </w:r>
      <w:r>
        <w:rPr>
          <w:rFonts w:hint="eastAsia" w:ascii="宋体" w:hAnsi="宋体" w:eastAsia="宋体" w:cs="宋体"/>
          <w:color w:val="auto"/>
          <w:sz w:val="21"/>
          <w:szCs w:val="21"/>
          <w:highlight w:val="none"/>
        </w:rPr>
        <w:t>——投标人投标价得分；</w:t>
      </w:r>
    </w:p>
    <w:p>
      <w:pPr>
        <w:keepNext w:val="0"/>
        <w:keepLines w:val="0"/>
        <w:pageBreakBefore w:val="0"/>
        <w:widowControl w:val="0"/>
        <w:kinsoku/>
        <w:wordWrap/>
        <w:overflowPunct/>
        <w:topLinePunct w:val="0"/>
        <w:bidi w:val="0"/>
        <w:adjustRightInd w:val="0"/>
        <w:snapToGrid w:val="0"/>
        <w:spacing w:line="380" w:lineRule="atLeast"/>
        <w:ind w:firstLine="1050"/>
        <w:textAlignment w:val="auto"/>
        <w:rPr>
          <w:rFonts w:hint="eastAsia" w:ascii="宋体" w:hAnsi="宋体" w:eastAsia="宋体" w:cs="宋体"/>
          <w:color w:val="auto"/>
          <w:sz w:val="21"/>
          <w:szCs w:val="21"/>
          <w:highlight w:val="none"/>
        </w:rPr>
      </w:pPr>
      <w:r>
        <w:rPr>
          <w:rFonts w:hint="eastAsia" w:ascii="宋体" w:hAnsi="宋体" w:eastAsia="宋体" w:cs="宋体"/>
          <w:i/>
          <w:color w:val="auto"/>
          <w:sz w:val="21"/>
          <w:szCs w:val="21"/>
          <w:highlight w:val="none"/>
        </w:rPr>
        <w:t>F</w:t>
      </w:r>
      <w:r>
        <w:rPr>
          <w:rFonts w:hint="eastAsia" w:ascii="宋体" w:hAnsi="宋体" w:eastAsia="宋体" w:cs="宋体"/>
          <w:color w:val="auto"/>
          <w:sz w:val="21"/>
          <w:szCs w:val="21"/>
          <w:highlight w:val="none"/>
        </w:rPr>
        <w:t>——投标价得分所占的权重分值，</w:t>
      </w:r>
      <w:r>
        <w:rPr>
          <w:rFonts w:hint="eastAsia" w:ascii="宋体" w:hAnsi="宋体" w:eastAsia="宋体" w:cs="宋体"/>
          <w:i/>
          <w:color w:val="auto"/>
          <w:sz w:val="21"/>
          <w:szCs w:val="21"/>
          <w:highlight w:val="none"/>
        </w:rPr>
        <w:t xml:space="preserve">F </w:t>
      </w:r>
      <w:r>
        <w:rPr>
          <w:rFonts w:hint="eastAsia" w:ascii="宋体" w:hAnsi="宋体" w:eastAsia="宋体" w:cs="宋体"/>
          <w:color w:val="auto"/>
          <w:sz w:val="21"/>
          <w:szCs w:val="21"/>
          <w:highlight w:val="none"/>
        </w:rPr>
        <w:t>= 10；</w:t>
      </w:r>
    </w:p>
    <w:p>
      <w:pPr>
        <w:keepNext w:val="0"/>
        <w:keepLines w:val="0"/>
        <w:pageBreakBefore w:val="0"/>
        <w:widowControl w:val="0"/>
        <w:kinsoku/>
        <w:wordWrap/>
        <w:overflowPunct/>
        <w:topLinePunct w:val="0"/>
        <w:bidi w:val="0"/>
        <w:adjustRightInd w:val="0"/>
        <w:snapToGrid w:val="0"/>
        <w:spacing w:line="380" w:lineRule="atLeast"/>
        <w:ind w:firstLine="945"/>
        <w:textAlignment w:val="auto"/>
        <w:rPr>
          <w:rFonts w:hint="eastAsia" w:ascii="宋体" w:hAnsi="宋体" w:eastAsia="宋体" w:cs="宋体"/>
          <w:color w:val="auto"/>
          <w:sz w:val="21"/>
          <w:szCs w:val="21"/>
          <w:highlight w:val="none"/>
        </w:rPr>
      </w:pPr>
      <w:r>
        <w:rPr>
          <w:rFonts w:hint="eastAsia" w:ascii="宋体" w:hAnsi="宋体" w:eastAsia="宋体" w:cs="宋体"/>
          <w:i/>
          <w:color w:val="auto"/>
          <w:sz w:val="21"/>
          <w:szCs w:val="21"/>
          <w:highlight w:val="none"/>
        </w:rPr>
        <w:t>D</w:t>
      </w:r>
      <w:r>
        <w:rPr>
          <w:rFonts w:hint="eastAsia" w:ascii="宋体" w:hAnsi="宋体" w:eastAsia="宋体" w:cs="宋体"/>
          <w:color w:val="auto"/>
          <w:sz w:val="21"/>
          <w:szCs w:val="21"/>
          <w:highlight w:val="none"/>
          <w:vertAlign w:val="subscript"/>
        </w:rPr>
        <w:t>1</w:t>
      </w:r>
      <w:r>
        <w:rPr>
          <w:rFonts w:hint="eastAsia" w:ascii="宋体" w:hAnsi="宋体" w:eastAsia="宋体" w:cs="宋体"/>
          <w:color w:val="auto"/>
          <w:sz w:val="21"/>
          <w:szCs w:val="21"/>
          <w:highlight w:val="none"/>
        </w:rPr>
        <w:t>——投标人的投标报价；</w:t>
      </w:r>
    </w:p>
    <w:p>
      <w:pPr>
        <w:keepNext w:val="0"/>
        <w:keepLines w:val="0"/>
        <w:pageBreakBefore w:val="0"/>
        <w:widowControl w:val="0"/>
        <w:kinsoku/>
        <w:wordWrap/>
        <w:overflowPunct/>
        <w:topLinePunct w:val="0"/>
        <w:bidi w:val="0"/>
        <w:adjustRightInd w:val="0"/>
        <w:snapToGrid w:val="0"/>
        <w:spacing w:line="380" w:lineRule="atLeast"/>
        <w:ind w:firstLine="1008"/>
        <w:textAlignment w:val="auto"/>
        <w:rPr>
          <w:rFonts w:hint="eastAsia" w:ascii="宋体" w:hAnsi="宋体" w:eastAsia="宋体" w:cs="宋体"/>
          <w:color w:val="auto"/>
          <w:sz w:val="21"/>
          <w:szCs w:val="21"/>
          <w:highlight w:val="none"/>
        </w:rPr>
      </w:pPr>
      <w:r>
        <w:rPr>
          <w:rFonts w:hint="eastAsia" w:ascii="宋体" w:hAnsi="宋体" w:eastAsia="宋体" w:cs="宋体"/>
          <w:i/>
          <w:color w:val="auto"/>
          <w:sz w:val="21"/>
          <w:szCs w:val="21"/>
          <w:highlight w:val="none"/>
        </w:rPr>
        <w:t>D</w:t>
      </w:r>
      <w:r>
        <w:rPr>
          <w:rFonts w:hint="eastAsia" w:ascii="宋体" w:hAnsi="宋体" w:eastAsia="宋体" w:cs="宋体"/>
          <w:color w:val="auto"/>
          <w:sz w:val="21"/>
          <w:szCs w:val="21"/>
          <w:highlight w:val="none"/>
        </w:rPr>
        <w:t>——评标基准价；</w:t>
      </w:r>
    </w:p>
    <w:p>
      <w:pPr>
        <w:keepNext w:val="0"/>
        <w:keepLines w:val="0"/>
        <w:pageBreakBefore w:val="0"/>
        <w:widowControl w:val="0"/>
        <w:kinsoku/>
        <w:wordWrap/>
        <w:overflowPunct/>
        <w:topLinePunct w:val="0"/>
        <w:bidi w:val="0"/>
        <w:adjustRightInd w:val="0"/>
        <w:snapToGrid w:val="0"/>
        <w:spacing w:line="380" w:lineRule="atLeast"/>
        <w:ind w:firstLine="1008"/>
        <w:textAlignment w:val="auto"/>
        <w:rPr>
          <w:rFonts w:hint="eastAsia" w:ascii="宋体" w:hAnsi="宋体" w:eastAsia="宋体" w:cs="宋体"/>
          <w:color w:val="auto"/>
          <w:sz w:val="21"/>
          <w:szCs w:val="21"/>
          <w:highlight w:val="none"/>
        </w:rPr>
      </w:pPr>
      <w:r>
        <w:rPr>
          <w:rFonts w:hint="eastAsia" w:ascii="宋体" w:hAnsi="宋体" w:eastAsia="宋体" w:cs="宋体"/>
          <w:i/>
          <w:color w:val="auto"/>
          <w:sz w:val="21"/>
          <w:szCs w:val="21"/>
          <w:highlight w:val="none"/>
        </w:rPr>
        <w:t>E</w:t>
      </w:r>
      <w:r>
        <w:rPr>
          <w:rFonts w:hint="eastAsia" w:ascii="宋体" w:hAnsi="宋体" w:eastAsia="宋体" w:cs="宋体"/>
          <w:color w:val="auto"/>
          <w:sz w:val="21"/>
          <w:szCs w:val="21"/>
          <w:highlight w:val="none"/>
        </w:rPr>
        <w:t>——扣分值。</w:t>
      </w:r>
    </w:p>
    <w:p>
      <w:pPr>
        <w:keepNext w:val="0"/>
        <w:keepLines w:val="0"/>
        <w:pageBreakBefore w:val="0"/>
        <w:widowControl w:val="0"/>
        <w:kinsoku/>
        <w:wordWrap/>
        <w:overflowPunct/>
        <w:topLinePunct w:val="0"/>
        <w:bidi w:val="0"/>
        <w:snapToGrid w:val="0"/>
        <w:spacing w:line="380" w:lineRule="atLeas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w:t>
      </w:r>
      <w:r>
        <w:rPr>
          <w:rFonts w:hint="eastAsia" w:ascii="宋体" w:hAnsi="宋体" w:eastAsia="宋体" w:cs="宋体"/>
          <w:i/>
          <w:color w:val="auto"/>
          <w:sz w:val="21"/>
          <w:szCs w:val="21"/>
          <w:highlight w:val="none"/>
        </w:rPr>
        <w:t>D</w:t>
      </w:r>
      <w:r>
        <w:rPr>
          <w:rFonts w:hint="eastAsia" w:ascii="宋体" w:hAnsi="宋体" w:eastAsia="宋体" w:cs="宋体"/>
          <w:color w:val="auto"/>
          <w:sz w:val="21"/>
          <w:szCs w:val="21"/>
          <w:highlight w:val="none"/>
          <w:vertAlign w:val="subscript"/>
        </w:rPr>
        <w:t>1</w:t>
      </w:r>
      <w:r>
        <w:rPr>
          <w:rFonts w:hint="eastAsia" w:ascii="宋体" w:hAnsi="宋体" w:eastAsia="宋体" w:cs="宋体"/>
          <w:color w:val="auto"/>
          <w:sz w:val="21"/>
          <w:szCs w:val="21"/>
          <w:highlight w:val="none"/>
        </w:rPr>
        <w:t>＞</w:t>
      </w:r>
      <w:r>
        <w:rPr>
          <w:rFonts w:hint="eastAsia" w:ascii="宋体" w:hAnsi="宋体" w:eastAsia="宋体" w:cs="宋体"/>
          <w:i/>
          <w:color w:val="auto"/>
          <w:sz w:val="21"/>
          <w:szCs w:val="21"/>
          <w:highlight w:val="none"/>
        </w:rPr>
        <w:t>D</w:t>
      </w:r>
      <w:r>
        <w:rPr>
          <w:rFonts w:hint="eastAsia" w:ascii="宋体" w:hAnsi="宋体" w:eastAsia="宋体" w:cs="宋体"/>
          <w:color w:val="auto"/>
          <w:sz w:val="21"/>
          <w:szCs w:val="21"/>
          <w:highlight w:val="none"/>
        </w:rPr>
        <w:t>，则</w:t>
      </w:r>
      <w:r>
        <w:rPr>
          <w:rFonts w:hint="eastAsia" w:ascii="宋体" w:hAnsi="宋体" w:eastAsia="宋体" w:cs="宋体"/>
          <w:i/>
          <w:color w:val="auto"/>
          <w:sz w:val="21"/>
          <w:szCs w:val="21"/>
          <w:highlight w:val="none"/>
        </w:rPr>
        <w:t>E</w:t>
      </w:r>
      <w:r>
        <w:rPr>
          <w:rFonts w:hint="eastAsia" w:ascii="宋体" w:hAnsi="宋体" w:eastAsia="宋体" w:cs="宋体"/>
          <w:color w:val="auto"/>
          <w:sz w:val="21"/>
          <w:szCs w:val="21"/>
          <w:highlight w:val="none"/>
        </w:rPr>
        <w:t xml:space="preserve"> = </w:t>
      </w:r>
      <w:r>
        <w:rPr>
          <w:rFonts w:hint="eastAsia" w:ascii="宋体" w:hAnsi="宋体" w:eastAsia="宋体" w:cs="宋体"/>
          <w:color w:val="auto"/>
          <w:sz w:val="21"/>
          <w:szCs w:val="21"/>
          <w:highlight w:val="none"/>
          <w:lang w:val="en-US" w:eastAsia="zh-CN"/>
        </w:rPr>
        <w:t>0.2</w:t>
      </w:r>
      <w:r>
        <w:rPr>
          <w:rFonts w:hint="eastAsia" w:ascii="宋体" w:hAnsi="宋体" w:eastAsia="宋体" w:cs="宋体"/>
          <w:color w:val="auto"/>
          <w:sz w:val="21"/>
          <w:szCs w:val="21"/>
          <w:highlight w:val="none"/>
        </w:rPr>
        <w:t>；若</w:t>
      </w:r>
      <w:r>
        <w:rPr>
          <w:rFonts w:hint="eastAsia" w:ascii="宋体" w:hAnsi="宋体" w:eastAsia="宋体" w:cs="宋体"/>
          <w:i/>
          <w:color w:val="auto"/>
          <w:sz w:val="21"/>
          <w:szCs w:val="21"/>
          <w:highlight w:val="none"/>
        </w:rPr>
        <w:t>D</w:t>
      </w:r>
      <w:r>
        <w:rPr>
          <w:rFonts w:hint="eastAsia" w:ascii="宋体" w:hAnsi="宋体" w:eastAsia="宋体" w:cs="宋体"/>
          <w:color w:val="auto"/>
          <w:sz w:val="21"/>
          <w:szCs w:val="21"/>
          <w:highlight w:val="none"/>
          <w:vertAlign w:val="subscript"/>
        </w:rPr>
        <w:t xml:space="preserve">1 </w:t>
      </w:r>
      <w:r>
        <w:rPr>
          <w:rFonts w:hint="eastAsia" w:ascii="宋体" w:hAnsi="宋体" w:eastAsia="宋体" w:cs="宋体"/>
          <w:color w:val="auto"/>
          <w:sz w:val="21"/>
          <w:szCs w:val="21"/>
          <w:highlight w:val="none"/>
        </w:rPr>
        <w:t>＜</w:t>
      </w:r>
      <w:r>
        <w:rPr>
          <w:rFonts w:hint="eastAsia" w:ascii="宋体" w:hAnsi="宋体" w:eastAsia="宋体" w:cs="宋体"/>
          <w:i/>
          <w:color w:val="auto"/>
          <w:sz w:val="21"/>
          <w:szCs w:val="21"/>
          <w:highlight w:val="none"/>
        </w:rPr>
        <w:t>D</w:t>
      </w:r>
      <w:r>
        <w:rPr>
          <w:rFonts w:hint="eastAsia" w:ascii="宋体" w:hAnsi="宋体" w:eastAsia="宋体" w:cs="宋体"/>
          <w:color w:val="auto"/>
          <w:sz w:val="21"/>
          <w:szCs w:val="21"/>
          <w:highlight w:val="none"/>
        </w:rPr>
        <w:t>，则</w:t>
      </w:r>
      <w:r>
        <w:rPr>
          <w:rFonts w:hint="eastAsia" w:ascii="宋体" w:hAnsi="宋体" w:eastAsia="宋体" w:cs="宋体"/>
          <w:i/>
          <w:color w:val="auto"/>
          <w:sz w:val="21"/>
          <w:szCs w:val="21"/>
          <w:highlight w:val="none"/>
        </w:rPr>
        <w:t xml:space="preserve">E </w:t>
      </w:r>
      <w:r>
        <w:rPr>
          <w:rFonts w:hint="eastAsia" w:ascii="宋体" w:hAnsi="宋体" w:eastAsia="宋体" w:cs="宋体"/>
          <w:color w:val="auto"/>
          <w:sz w:val="21"/>
          <w:szCs w:val="21"/>
          <w:highlight w:val="none"/>
        </w:rPr>
        <w:t>= 0.</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。投标价得分最低为0分。</w:t>
      </w:r>
    </w:p>
    <w:p>
      <w:pPr>
        <w:keepNext w:val="0"/>
        <w:keepLines w:val="0"/>
        <w:pageBreakBefore w:val="0"/>
        <w:widowControl w:val="0"/>
        <w:kinsoku/>
        <w:wordWrap/>
        <w:overflowPunct/>
        <w:topLinePunct w:val="0"/>
        <w:bidi w:val="0"/>
        <w:snapToGrid w:val="0"/>
        <w:spacing w:line="400" w:lineRule="atLeast"/>
        <w:ind w:firstLine="210" w:firstLineChars="1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2.11 评标排序</w:t>
      </w:r>
    </w:p>
    <w:p>
      <w:pPr>
        <w:keepNext w:val="0"/>
        <w:keepLines w:val="0"/>
        <w:pageBreakBefore w:val="0"/>
        <w:widowControl w:val="0"/>
        <w:kinsoku/>
        <w:wordWrap/>
        <w:overflowPunct/>
        <w:topLinePunct w:val="0"/>
        <w:bidi w:val="0"/>
        <w:snapToGrid w:val="0"/>
        <w:spacing w:line="400" w:lineRule="atLeas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成员应当按照评标办法的规定，独立评分并署名。各投标人的综合得分为商务、技术得分与报价得分之和。按照综合得分由高到低的顺序，评标委员会对投标人进行排名。如综合得分相同时，则按</w:t>
      </w:r>
      <w:r>
        <w:rPr>
          <w:rFonts w:hint="eastAsia" w:ascii="宋体" w:hAnsi="宋体" w:eastAsia="宋体" w:cs="宋体"/>
          <w:color w:val="auto"/>
          <w:sz w:val="21"/>
          <w:szCs w:val="21"/>
          <w:highlight w:val="none"/>
          <w:lang w:eastAsia="zh-CN"/>
        </w:rPr>
        <w:t>评标价低的优先，如评标价相同则按</w:t>
      </w:r>
      <w:r>
        <w:rPr>
          <w:rFonts w:hint="eastAsia" w:ascii="宋体" w:hAnsi="宋体" w:eastAsia="宋体" w:cs="宋体"/>
          <w:color w:val="auto"/>
          <w:sz w:val="21"/>
          <w:szCs w:val="21"/>
          <w:highlight w:val="none"/>
        </w:rPr>
        <w:t>投标文件第一信封（商务及技术文件）得分排序在先的优先。</w:t>
      </w:r>
    </w:p>
    <w:p>
      <w:pPr>
        <w:keepNext w:val="0"/>
        <w:keepLines w:val="0"/>
        <w:pageBreakBefore w:val="0"/>
        <w:widowControl w:val="0"/>
        <w:kinsoku/>
        <w:wordWrap/>
        <w:overflowPunct/>
        <w:topLinePunct w:val="0"/>
        <w:bidi w:val="0"/>
        <w:snapToGrid w:val="0"/>
        <w:spacing w:line="400" w:lineRule="atLeas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第一信封（商务及技术文件）得分排序原则：按照以下评审因素所列顺序得分较高的优先：</w:t>
      </w:r>
    </w:p>
    <w:p>
      <w:pPr>
        <w:keepNext w:val="0"/>
        <w:keepLines w:val="0"/>
        <w:pageBreakBefore w:val="0"/>
        <w:widowControl w:val="0"/>
        <w:kinsoku/>
        <w:wordWrap/>
        <w:overflowPunct/>
        <w:topLinePunct w:val="0"/>
        <w:bidi w:val="0"/>
        <w:snapToGrid w:val="0"/>
        <w:spacing w:line="40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1）投标人与本项目相关的具体业绩；</w:t>
      </w:r>
    </w:p>
    <w:p>
      <w:pPr>
        <w:keepNext w:val="0"/>
        <w:keepLines w:val="0"/>
        <w:pageBreakBefore w:val="0"/>
        <w:widowControl w:val="0"/>
        <w:kinsoku/>
        <w:wordWrap/>
        <w:overflowPunct/>
        <w:topLinePunct w:val="0"/>
        <w:bidi w:val="0"/>
        <w:snapToGrid w:val="0"/>
        <w:spacing w:line="40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2）技术建议书；</w:t>
      </w:r>
    </w:p>
    <w:p>
      <w:pPr>
        <w:keepNext w:val="0"/>
        <w:keepLines w:val="0"/>
        <w:pageBreakBefore w:val="0"/>
        <w:widowControl w:val="0"/>
        <w:kinsoku/>
        <w:wordWrap/>
        <w:overflowPunct/>
        <w:topLinePunct w:val="0"/>
        <w:bidi w:val="0"/>
        <w:snapToGrid w:val="0"/>
        <w:spacing w:line="40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3）拟投入本项目的项目负责人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财务审</w:t>
      </w:r>
      <w:r>
        <w:rPr>
          <w:rFonts w:hint="eastAsia" w:ascii="宋体" w:hAnsi="宋体" w:eastAsia="宋体" w:cs="宋体"/>
          <w:color w:val="auto"/>
          <w:sz w:val="21"/>
          <w:szCs w:val="21"/>
          <w:highlight w:val="none"/>
          <w:lang w:eastAsia="zh-CN"/>
        </w:rPr>
        <w:t>计</w:t>
      </w:r>
      <w:r>
        <w:rPr>
          <w:rFonts w:hint="eastAsia" w:ascii="宋体" w:hAnsi="宋体" w:eastAsia="宋体" w:cs="宋体"/>
          <w:color w:val="auto"/>
          <w:sz w:val="21"/>
          <w:szCs w:val="21"/>
          <w:highlight w:val="none"/>
        </w:rPr>
        <w:t>负责人资格和能力；</w:t>
      </w:r>
    </w:p>
    <w:p>
      <w:pPr>
        <w:keepNext w:val="0"/>
        <w:keepLines w:val="0"/>
        <w:pageBreakBefore w:val="0"/>
        <w:widowControl w:val="0"/>
        <w:kinsoku/>
        <w:wordWrap/>
        <w:overflowPunct/>
        <w:topLinePunct w:val="0"/>
        <w:bidi w:val="0"/>
        <w:snapToGrid w:val="0"/>
        <w:spacing w:line="40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4）服务承诺。</w:t>
      </w:r>
    </w:p>
    <w:p>
      <w:pPr>
        <w:keepNext w:val="0"/>
        <w:keepLines w:val="0"/>
        <w:pageBreakBefore w:val="0"/>
        <w:widowControl w:val="0"/>
        <w:kinsoku/>
        <w:wordWrap/>
        <w:overflowPunct/>
        <w:topLinePunct w:val="0"/>
        <w:bidi w:val="0"/>
        <w:snapToGrid w:val="0"/>
        <w:spacing w:line="400" w:lineRule="atLeas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若以上评审因素所有得分仍相同时，则由评标委员会投票决定第一信封（商务及技术文件）排名先后顺序。</w:t>
      </w:r>
    </w:p>
    <w:p>
      <w:pPr>
        <w:keepNext w:val="0"/>
        <w:keepLines w:val="0"/>
        <w:pageBreakBefore w:val="0"/>
        <w:widowControl w:val="0"/>
        <w:kinsoku/>
        <w:wordWrap/>
        <w:overflowPunct/>
        <w:topLinePunct w:val="0"/>
        <w:autoSpaceDE w:val="0"/>
        <w:autoSpaceDN w:val="0"/>
        <w:bidi w:val="0"/>
        <w:adjustRightInd w:val="0"/>
        <w:snapToGrid w:val="0"/>
        <w:spacing w:line="400" w:lineRule="atLeast"/>
        <w:ind w:firstLine="210" w:firstLineChars="1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2.12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评标结果</w:t>
      </w:r>
    </w:p>
    <w:p>
      <w:pPr>
        <w:keepNext w:val="0"/>
        <w:keepLines w:val="0"/>
        <w:pageBreakBefore w:val="0"/>
        <w:widowControl w:val="0"/>
        <w:kinsoku/>
        <w:wordWrap/>
        <w:overflowPunct/>
        <w:topLinePunct w:val="0"/>
        <w:bidi w:val="0"/>
        <w:snapToGrid w:val="0"/>
        <w:spacing w:line="40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评标委员会应当在评标工作完成后，推荐</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名中标候选人并向招标人提交书面评标报告。</w:t>
      </w:r>
    </w:p>
    <w:p>
      <w:pPr>
        <w:keepNext w:val="0"/>
        <w:keepLines w:val="0"/>
        <w:pageBreakBefore w:val="0"/>
        <w:widowControl/>
        <w:kinsoku/>
        <w:wordWrap/>
        <w:overflowPunct/>
        <w:topLinePunct w:val="0"/>
        <w:bidi w:val="0"/>
        <w:spacing w:line="400" w:lineRule="atLeast"/>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6. 公开时间</w:t>
      </w:r>
    </w:p>
    <w:p>
      <w:pPr>
        <w:keepNext w:val="0"/>
        <w:keepLines w:val="0"/>
        <w:pageBreakBefore w:val="0"/>
        <w:widowControl w:val="0"/>
        <w:kinsoku/>
        <w:wordWrap/>
        <w:overflowPunct/>
        <w:topLinePunct w:val="0"/>
        <w:autoSpaceDE/>
        <w:autoSpaceDN/>
        <w:bidi w:val="0"/>
        <w:adjustRightInd w:val="0"/>
        <w:snapToGrid w:val="0"/>
        <w:spacing w:line="400" w:lineRule="atLeas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rPr>
        <w:t>本次招标，招标文件关键内容信息公开时间</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日24时00分结束。</w:t>
      </w:r>
      <w:bookmarkEnd w:id="1"/>
    </w:p>
    <w:p>
      <w:pPr>
        <w:keepNext w:val="0"/>
        <w:keepLines w:val="0"/>
        <w:pageBreakBefore w:val="0"/>
        <w:widowControl/>
        <w:kinsoku/>
        <w:wordWrap/>
        <w:overflowPunct/>
        <w:topLinePunct w:val="0"/>
        <w:bidi w:val="0"/>
        <w:spacing w:line="400" w:lineRule="atLeast"/>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rPr>
        <w:t>招标人联系方式</w:t>
      </w:r>
    </w:p>
    <w:p>
      <w:pPr>
        <w:keepNext w:val="0"/>
        <w:keepLines w:val="0"/>
        <w:pageBreakBefore w:val="0"/>
        <w:widowControl w:val="0"/>
        <w:kinsoku/>
        <w:wordWrap/>
        <w:overflowPunct/>
        <w:topLinePunct w:val="0"/>
        <w:bidi w:val="0"/>
        <w:spacing w:line="400" w:lineRule="atLeast"/>
        <w:textAlignment w:val="auto"/>
        <w:rPr>
          <w:rFonts w:hint="eastAsia" w:ascii="宋体" w:hAnsi="宋体" w:eastAsia="宋体" w:cs="宋体"/>
          <w:color w:val="auto"/>
          <w:sz w:val="21"/>
          <w:szCs w:val="21"/>
          <w:lang w:bidi="zh-CN"/>
        </w:rPr>
      </w:pPr>
      <w:r>
        <w:rPr>
          <w:rFonts w:hint="eastAsia" w:ascii="宋体" w:hAnsi="宋体" w:eastAsia="宋体" w:cs="宋体"/>
          <w:color w:val="auto"/>
          <w:sz w:val="21"/>
          <w:szCs w:val="21"/>
          <w:lang w:val="zh-CN"/>
        </w:rPr>
        <w:t>招标人：</w:t>
      </w:r>
      <w:r>
        <w:rPr>
          <w:rFonts w:hint="eastAsia" w:ascii="宋体" w:hAnsi="宋体" w:eastAsia="宋体" w:cs="宋体"/>
          <w:color w:val="auto"/>
          <w:sz w:val="21"/>
          <w:szCs w:val="21"/>
          <w:lang w:bidi="zh-CN"/>
        </w:rPr>
        <w:t>国道集阿公路（G303）辽源红五星互通立交改建项目办公室</w:t>
      </w:r>
    </w:p>
    <w:p>
      <w:pPr>
        <w:keepNext w:val="0"/>
        <w:keepLines w:val="0"/>
        <w:pageBreakBefore w:val="0"/>
        <w:widowControl w:val="0"/>
        <w:kinsoku/>
        <w:wordWrap/>
        <w:overflowPunct/>
        <w:topLinePunct w:val="0"/>
        <w:bidi w:val="0"/>
        <w:spacing w:line="400" w:lineRule="atLeast"/>
        <w:textAlignment w:val="auto"/>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地址：辽源市人民大街2683号</w:t>
      </w:r>
    </w:p>
    <w:p>
      <w:pPr>
        <w:keepNext w:val="0"/>
        <w:keepLines w:val="0"/>
        <w:pageBreakBefore w:val="0"/>
        <w:widowControl w:val="0"/>
        <w:kinsoku/>
        <w:wordWrap/>
        <w:overflowPunct/>
        <w:topLinePunct w:val="0"/>
        <w:bidi w:val="0"/>
        <w:spacing w:line="400" w:lineRule="atLeast"/>
        <w:textAlignment w:val="auto"/>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联系人：巩爽</w:t>
      </w:r>
    </w:p>
    <w:p>
      <w:pPr>
        <w:keepNext w:val="0"/>
        <w:keepLines w:val="0"/>
        <w:pageBreakBefore w:val="0"/>
        <w:widowControl w:val="0"/>
        <w:kinsoku/>
        <w:wordWrap/>
        <w:overflowPunct/>
        <w:topLinePunct w:val="0"/>
        <w:bidi w:val="0"/>
        <w:spacing w:line="400" w:lineRule="atLeast"/>
        <w:textAlignment w:val="auto"/>
        <w:rPr>
          <w:rFonts w:hint="eastAsia" w:ascii="宋体" w:hAnsi="宋体" w:eastAsia="宋体" w:cs="宋体"/>
          <w:color w:val="auto"/>
          <w:sz w:val="21"/>
          <w:szCs w:val="21"/>
          <w:lang w:val="en-US" w:bidi="zh-CN"/>
        </w:rPr>
      </w:pPr>
      <w:r>
        <w:rPr>
          <w:rFonts w:hint="eastAsia" w:ascii="宋体" w:hAnsi="宋体" w:eastAsia="宋体" w:cs="宋体"/>
          <w:color w:val="auto"/>
          <w:sz w:val="21"/>
          <w:szCs w:val="21"/>
          <w:lang w:bidi="zh-CN"/>
        </w:rPr>
        <w:t>电话：0437-50867</w:t>
      </w:r>
      <w:r>
        <w:rPr>
          <w:rFonts w:hint="eastAsia" w:ascii="宋体" w:hAnsi="宋体" w:eastAsia="宋体" w:cs="宋体"/>
          <w:color w:val="auto"/>
          <w:sz w:val="21"/>
          <w:szCs w:val="21"/>
          <w:lang w:val="en-US" w:bidi="zh-CN"/>
        </w:rPr>
        <w:t>20</w:t>
      </w:r>
    </w:p>
    <w:p>
      <w:pPr>
        <w:keepNext w:val="0"/>
        <w:keepLines w:val="0"/>
        <w:pageBreakBefore w:val="0"/>
        <w:widowControl w:val="0"/>
        <w:kinsoku/>
        <w:wordWrap/>
        <w:overflowPunct/>
        <w:topLinePunct w:val="0"/>
        <w:bidi w:val="0"/>
        <w:spacing w:line="40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zh-CN"/>
        </w:rPr>
        <w:t>招标代理机构：</w:t>
      </w:r>
      <w:r>
        <w:rPr>
          <w:rFonts w:hint="eastAsia" w:ascii="宋体" w:hAnsi="宋体" w:eastAsia="宋体" w:cs="宋体"/>
          <w:color w:val="auto"/>
          <w:sz w:val="21"/>
          <w:szCs w:val="21"/>
        </w:rPr>
        <w:t>长春建业集团股份有</w:t>
      </w:r>
      <w:bookmarkStart w:id="25" w:name="_GoBack"/>
      <w:bookmarkEnd w:id="25"/>
      <w:r>
        <w:rPr>
          <w:rFonts w:hint="eastAsia" w:ascii="宋体" w:hAnsi="宋体" w:eastAsia="宋体" w:cs="宋体"/>
          <w:color w:val="auto"/>
          <w:sz w:val="21"/>
          <w:szCs w:val="21"/>
        </w:rPr>
        <w:t>限公司</w:t>
      </w:r>
    </w:p>
    <w:p>
      <w:pPr>
        <w:keepNext w:val="0"/>
        <w:keepLines w:val="0"/>
        <w:pageBreakBefore w:val="0"/>
        <w:widowControl w:val="0"/>
        <w:kinsoku/>
        <w:wordWrap/>
        <w:overflowPunct/>
        <w:topLinePunct w:val="0"/>
        <w:bidi w:val="0"/>
        <w:spacing w:line="400" w:lineRule="atLeast"/>
        <w:textAlignment w:val="auto"/>
        <w:rPr>
          <w:rFonts w:hint="eastAsia" w:ascii="宋体" w:hAnsi="宋体" w:eastAsia="宋体" w:cs="宋体"/>
          <w:color w:val="auto"/>
          <w:sz w:val="21"/>
          <w:szCs w:val="21"/>
          <w:lang w:bidi="zh-CN"/>
        </w:rPr>
      </w:pPr>
      <w:r>
        <w:rPr>
          <w:rFonts w:hint="eastAsia" w:ascii="宋体" w:hAnsi="宋体" w:eastAsia="宋体" w:cs="宋体"/>
          <w:color w:val="auto"/>
          <w:sz w:val="21"/>
          <w:szCs w:val="21"/>
        </w:rPr>
        <w:t>地址：长春市南关区人民大街9399号（万豪国际商务中心7栋12楼）</w:t>
      </w:r>
    </w:p>
    <w:p>
      <w:pPr>
        <w:keepNext w:val="0"/>
        <w:keepLines w:val="0"/>
        <w:pageBreakBefore w:val="0"/>
        <w:widowControl w:val="0"/>
        <w:kinsoku/>
        <w:wordWrap/>
        <w:overflowPunct/>
        <w:topLinePunct w:val="0"/>
        <w:bidi w:val="0"/>
        <w:spacing w:line="400" w:lineRule="atLeast"/>
        <w:textAlignment w:val="auto"/>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联系人：张吉庆、陈虹飞</w:t>
      </w:r>
    </w:p>
    <w:p>
      <w:pPr>
        <w:keepNext w:val="0"/>
        <w:keepLines w:val="0"/>
        <w:pageBreakBefore w:val="0"/>
        <w:widowControl w:val="0"/>
        <w:kinsoku/>
        <w:wordWrap/>
        <w:overflowPunct/>
        <w:topLinePunct w:val="0"/>
        <w:bidi w:val="0"/>
        <w:spacing w:line="400" w:lineRule="atLeast"/>
        <w:textAlignment w:val="auto"/>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 xml:space="preserve">电话： 0431-81808101  </w:t>
      </w:r>
    </w:p>
    <w:p>
      <w:pPr>
        <w:keepNext w:val="0"/>
        <w:keepLines w:val="0"/>
        <w:pageBreakBefore w:val="0"/>
        <w:widowControl w:val="0"/>
        <w:kinsoku/>
        <w:wordWrap/>
        <w:overflowPunct/>
        <w:topLinePunct w:val="0"/>
        <w:autoSpaceDE w:val="0"/>
        <w:autoSpaceDN w:val="0"/>
        <w:bidi w:val="0"/>
        <w:adjustRightInd w:val="0"/>
        <w:spacing w:line="460" w:lineRule="exact"/>
        <w:textAlignment w:val="auto"/>
        <w:rPr>
          <w:color w:val="auto"/>
        </w:rPr>
      </w:pPr>
    </w:p>
    <w:sectPr>
      <w:headerReference r:id="rId5" w:type="first"/>
      <w:footerReference r:id="rId8" w:type="first"/>
      <w:headerReference r:id="rId3" w:type="default"/>
      <w:footerReference r:id="rId6" w:type="default"/>
      <w:headerReference r:id="rId4" w:type="even"/>
      <w:footerReference r:id="rId7" w:type="even"/>
      <w:footnotePr>
        <w:numFmt w:val="decimalEnclosedCircleChinese"/>
        <w:numRestart w:val="eachPage"/>
      </w:footnotePr>
      <w:pgSz w:w="11907" w:h="16840"/>
      <w:pgMar w:top="1134" w:right="1134" w:bottom="1134" w:left="1134" w:header="0" w:footer="567"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超粗黑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00"/>
    <w:family w:val="swiss"/>
    <w:pitch w:val="default"/>
    <w:sig w:usb0="80001AFF" w:usb1="0000396B" w:usb2="00000000" w:usb3="00000000" w:csb0="200000BF" w:csb1="D7F70000"/>
  </w:font>
  <w:font w:name="MingLiU">
    <w:panose1 w:val="02020509000000000000"/>
    <w:charset w:val="88"/>
    <w:family w:val="modern"/>
    <w:pitch w:val="default"/>
    <w:sig w:usb0="A00002FF" w:usb1="28CFFCFA" w:usb2="00000016" w:usb3="00000000" w:csb0="00100001" w:csb1="00000000"/>
  </w:font>
  <w:font w:name="CordiaUPC">
    <w:panose1 w:val="020B0304020202020204"/>
    <w:charset w:val="00"/>
    <w:family w:val="swiss"/>
    <w:pitch w:val="default"/>
    <w:sig w:usb0="81000003" w:usb1="00000000" w:usb2="00000000" w:usb3="00000000" w:csb0="00010001" w:csb1="00000000"/>
  </w:font>
  <w:font w:name="方正姚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eastAsia="方正姚体"/>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A61F3"/>
    <w:multiLevelType w:val="multilevel"/>
    <w:tmpl w:val="471A61F3"/>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A20"/>
    <w:rsid w:val="000039DA"/>
    <w:rsid w:val="00011234"/>
    <w:rsid w:val="000A6632"/>
    <w:rsid w:val="00173280"/>
    <w:rsid w:val="001C202F"/>
    <w:rsid w:val="002302C2"/>
    <w:rsid w:val="00332A20"/>
    <w:rsid w:val="00356DC9"/>
    <w:rsid w:val="0046252B"/>
    <w:rsid w:val="005D3728"/>
    <w:rsid w:val="0064177C"/>
    <w:rsid w:val="00647BA3"/>
    <w:rsid w:val="00753334"/>
    <w:rsid w:val="007B229D"/>
    <w:rsid w:val="00842B83"/>
    <w:rsid w:val="00907C46"/>
    <w:rsid w:val="00A36B67"/>
    <w:rsid w:val="00B95BD9"/>
    <w:rsid w:val="00BF5F0E"/>
    <w:rsid w:val="00BF65A9"/>
    <w:rsid w:val="00C56323"/>
    <w:rsid w:val="00E45811"/>
    <w:rsid w:val="00EF6485"/>
    <w:rsid w:val="00F17323"/>
    <w:rsid w:val="00F337E5"/>
    <w:rsid w:val="00FE3CC7"/>
    <w:rsid w:val="042C6B62"/>
    <w:rsid w:val="0BE965A1"/>
    <w:rsid w:val="148C0B64"/>
    <w:rsid w:val="1C8C56E3"/>
    <w:rsid w:val="1DC36FBD"/>
    <w:rsid w:val="1DD3312F"/>
    <w:rsid w:val="21EF702F"/>
    <w:rsid w:val="22857B44"/>
    <w:rsid w:val="24062300"/>
    <w:rsid w:val="24A50698"/>
    <w:rsid w:val="25A8358D"/>
    <w:rsid w:val="25AC7918"/>
    <w:rsid w:val="25E800F6"/>
    <w:rsid w:val="2A3F4811"/>
    <w:rsid w:val="2CC95175"/>
    <w:rsid w:val="2E2C5284"/>
    <w:rsid w:val="33817971"/>
    <w:rsid w:val="33A82916"/>
    <w:rsid w:val="371E7B64"/>
    <w:rsid w:val="378945C2"/>
    <w:rsid w:val="44761D24"/>
    <w:rsid w:val="454E56BD"/>
    <w:rsid w:val="469F78A8"/>
    <w:rsid w:val="472A1254"/>
    <w:rsid w:val="4D283C2F"/>
    <w:rsid w:val="4D507E42"/>
    <w:rsid w:val="4F0F3D12"/>
    <w:rsid w:val="51E86DC6"/>
    <w:rsid w:val="55A05525"/>
    <w:rsid w:val="57DD5CE8"/>
    <w:rsid w:val="58D32439"/>
    <w:rsid w:val="5A320C98"/>
    <w:rsid w:val="5BAE099C"/>
    <w:rsid w:val="5CC253F1"/>
    <w:rsid w:val="5D3E20F6"/>
    <w:rsid w:val="63C311D5"/>
    <w:rsid w:val="64CF0F3A"/>
    <w:rsid w:val="65A02F3B"/>
    <w:rsid w:val="66B01DF0"/>
    <w:rsid w:val="6DBC2E38"/>
    <w:rsid w:val="6DCF244F"/>
    <w:rsid w:val="6EC56BFE"/>
    <w:rsid w:val="6F32246A"/>
    <w:rsid w:val="706534A5"/>
    <w:rsid w:val="71084317"/>
    <w:rsid w:val="78043144"/>
    <w:rsid w:val="7D273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99"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8"/>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59"/>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0"/>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62"/>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63"/>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kern w:val="0"/>
      <w:sz w:val="24"/>
      <w:szCs w:val="24"/>
    </w:rPr>
  </w:style>
  <w:style w:type="paragraph" w:styleId="8">
    <w:name w:val="heading 7"/>
    <w:basedOn w:val="1"/>
    <w:next w:val="1"/>
    <w:link w:val="64"/>
    <w:qFormat/>
    <w:uiPriority w:val="0"/>
    <w:pPr>
      <w:keepNext/>
      <w:keepLines/>
      <w:widowControl/>
      <w:tabs>
        <w:tab w:val="left" w:pos="2520"/>
      </w:tabs>
      <w:spacing w:before="240" w:after="64" w:line="320" w:lineRule="auto"/>
      <w:ind w:left="1296" w:hanging="1296"/>
      <w:jc w:val="left"/>
      <w:outlineLvl w:val="6"/>
    </w:pPr>
    <w:rPr>
      <w:rFonts w:ascii="Times New Roman" w:hAnsi="Times New Roman" w:eastAsia="宋体" w:cs="Times New Roman"/>
      <w:b/>
      <w:bCs/>
      <w:kern w:val="0"/>
      <w:sz w:val="24"/>
      <w:szCs w:val="24"/>
    </w:rPr>
  </w:style>
  <w:style w:type="paragraph" w:styleId="9">
    <w:name w:val="heading 8"/>
    <w:basedOn w:val="1"/>
    <w:next w:val="1"/>
    <w:link w:val="65"/>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szCs w:val="24"/>
    </w:rPr>
  </w:style>
  <w:style w:type="paragraph" w:styleId="10">
    <w:name w:val="heading 9"/>
    <w:basedOn w:val="1"/>
    <w:next w:val="1"/>
    <w:link w:val="66"/>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kern w:val="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rFonts w:ascii="Times New Roman" w:hAnsi="Times New Roman" w:eastAsia="宋体" w:cs="Times New Roman"/>
      <w:sz w:val="18"/>
      <w:szCs w:val="18"/>
    </w:rPr>
  </w:style>
  <w:style w:type="paragraph" w:styleId="12">
    <w:name w:val="Normal Indent"/>
    <w:basedOn w:val="1"/>
    <w:qFormat/>
    <w:uiPriority w:val="0"/>
    <w:pPr>
      <w:ind w:firstLine="420" w:firstLineChars="200"/>
    </w:pPr>
    <w:rPr>
      <w:rFonts w:ascii="Times New Roman" w:hAnsi="Times New Roman" w:eastAsia="宋体" w:cs="Times New Roman"/>
      <w:szCs w:val="24"/>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85"/>
    <w:qFormat/>
    <w:uiPriority w:val="0"/>
    <w:pPr>
      <w:shd w:val="clear" w:color="auto" w:fill="000080"/>
    </w:pPr>
    <w:rPr>
      <w:rFonts w:ascii="Times New Roman" w:hAnsi="Times New Roman" w:eastAsia="宋体" w:cs="Times New Roman"/>
      <w:szCs w:val="24"/>
    </w:rPr>
  </w:style>
  <w:style w:type="paragraph" w:styleId="15">
    <w:name w:val="annotation text"/>
    <w:basedOn w:val="1"/>
    <w:link w:val="75"/>
    <w:qFormat/>
    <w:uiPriority w:val="0"/>
    <w:pPr>
      <w:jc w:val="left"/>
    </w:pPr>
    <w:rPr>
      <w:rFonts w:ascii="Times New Roman" w:hAnsi="Times New Roman" w:eastAsia="宋体" w:cs="Times New Roman"/>
      <w:szCs w:val="24"/>
    </w:rPr>
  </w:style>
  <w:style w:type="paragraph" w:styleId="16">
    <w:name w:val="Body Text 3"/>
    <w:basedOn w:val="1"/>
    <w:link w:val="71"/>
    <w:qFormat/>
    <w:uiPriority w:val="0"/>
    <w:rPr>
      <w:rFonts w:ascii="宋体" w:hAnsi="Times New Roman" w:eastAsia="宋体" w:cs="Times New Roman"/>
      <w:sz w:val="24"/>
      <w:szCs w:val="20"/>
    </w:rPr>
  </w:style>
  <w:style w:type="paragraph" w:styleId="17">
    <w:name w:val="Body Text"/>
    <w:basedOn w:val="1"/>
    <w:link w:val="68"/>
    <w:qFormat/>
    <w:uiPriority w:val="0"/>
    <w:pPr>
      <w:spacing w:after="120"/>
    </w:pPr>
    <w:rPr>
      <w:rFonts w:ascii="Times New Roman" w:hAnsi="Times New Roman" w:eastAsia="宋体" w:cs="Times New Roman"/>
      <w:szCs w:val="24"/>
    </w:rPr>
  </w:style>
  <w:style w:type="paragraph" w:styleId="18">
    <w:name w:val="Body Text Indent"/>
    <w:basedOn w:val="1"/>
    <w:link w:val="77"/>
    <w:qFormat/>
    <w:uiPriority w:val="0"/>
    <w:pPr>
      <w:spacing w:after="120"/>
      <w:ind w:left="420" w:leftChars="200"/>
    </w:pPr>
    <w:rPr>
      <w:rFonts w:ascii="Times New Roman" w:hAnsi="Times New Roman" w:eastAsia="宋体" w:cs="Times New Roman"/>
      <w:szCs w:val="24"/>
    </w:rPr>
  </w:style>
  <w:style w:type="paragraph" w:styleId="19">
    <w:name w:val="index 4"/>
    <w:basedOn w:val="1"/>
    <w:next w:val="1"/>
    <w:unhideWhenUsed/>
    <w:qFormat/>
    <w:uiPriority w:val="0"/>
    <w:pPr>
      <w:ind w:left="600" w:leftChars="600"/>
    </w:pPr>
    <w:rPr>
      <w:rFonts w:ascii="Times New Roman" w:hAnsi="Times New Roman" w:eastAsia="宋体" w:cs="Times New Roman"/>
      <w:szCs w:val="24"/>
    </w:rPr>
  </w:style>
  <w:style w:type="paragraph" w:styleId="20">
    <w:name w:val="toc 5"/>
    <w:basedOn w:val="1"/>
    <w:next w:val="1"/>
    <w:qFormat/>
    <w:uiPriority w:val="39"/>
    <w:pPr>
      <w:ind w:left="840"/>
      <w:jc w:val="left"/>
    </w:pPr>
    <w:rPr>
      <w:rFonts w:ascii="Times New Roman" w:hAnsi="Times New Roman" w:eastAsia="宋体" w:cs="Times New Roman"/>
      <w:sz w:val="18"/>
      <w:szCs w:val="18"/>
    </w:rPr>
  </w:style>
  <w:style w:type="paragraph" w:styleId="21">
    <w:name w:val="toc 3"/>
    <w:basedOn w:val="1"/>
    <w:next w:val="1"/>
    <w:qFormat/>
    <w:uiPriority w:val="39"/>
    <w:pPr>
      <w:tabs>
        <w:tab w:val="right" w:leader="dot" w:pos="9629"/>
      </w:tabs>
      <w:ind w:left="420"/>
      <w:jc w:val="left"/>
    </w:pPr>
    <w:rPr>
      <w:rFonts w:ascii="方正超粗黑简体" w:hAnsi="Times New Roman" w:eastAsia="方正超粗黑简体" w:cs="Times New Roman"/>
      <w:iCs/>
      <w:sz w:val="20"/>
      <w:szCs w:val="20"/>
    </w:rPr>
  </w:style>
  <w:style w:type="paragraph" w:styleId="22">
    <w:name w:val="Plain Text"/>
    <w:basedOn w:val="1"/>
    <w:link w:val="87"/>
    <w:qFormat/>
    <w:uiPriority w:val="0"/>
    <w:rPr>
      <w:rFonts w:ascii="宋体" w:hAnsi="Courier New" w:eastAsia="宋体" w:cs="Times New Roman"/>
      <w:color w:val="000000"/>
      <w:szCs w:val="20"/>
    </w:rPr>
  </w:style>
  <w:style w:type="paragraph" w:styleId="23">
    <w:name w:val="toc 8"/>
    <w:basedOn w:val="1"/>
    <w:next w:val="1"/>
    <w:qFormat/>
    <w:uiPriority w:val="39"/>
    <w:pPr>
      <w:ind w:left="1470"/>
      <w:jc w:val="left"/>
    </w:pPr>
    <w:rPr>
      <w:rFonts w:ascii="Times New Roman" w:hAnsi="Times New Roman" w:eastAsia="宋体" w:cs="Times New Roman"/>
      <w:sz w:val="18"/>
      <w:szCs w:val="18"/>
    </w:rPr>
  </w:style>
  <w:style w:type="paragraph" w:styleId="24">
    <w:name w:val="Date"/>
    <w:basedOn w:val="1"/>
    <w:next w:val="1"/>
    <w:link w:val="67"/>
    <w:qFormat/>
    <w:uiPriority w:val="0"/>
    <w:pPr>
      <w:ind w:left="100" w:leftChars="2500"/>
    </w:pPr>
    <w:rPr>
      <w:rFonts w:ascii="Times New Roman" w:hAnsi="Times New Roman" w:eastAsia="宋体" w:cs="Times New Roman"/>
      <w:szCs w:val="24"/>
    </w:rPr>
  </w:style>
  <w:style w:type="paragraph" w:styleId="25">
    <w:name w:val="Body Text Indent 2"/>
    <w:basedOn w:val="1"/>
    <w:link w:val="86"/>
    <w:qFormat/>
    <w:uiPriority w:val="0"/>
    <w:pPr>
      <w:ind w:firstLine="624"/>
    </w:pPr>
    <w:rPr>
      <w:rFonts w:ascii="仿宋_GB2312" w:hAnsi="Times New Roman" w:eastAsia="仿宋_GB2312" w:cs="Times New Roman"/>
      <w:sz w:val="28"/>
      <w:szCs w:val="24"/>
    </w:rPr>
  </w:style>
  <w:style w:type="paragraph" w:styleId="26">
    <w:name w:val="endnote text"/>
    <w:basedOn w:val="1"/>
    <w:link w:val="90"/>
    <w:qFormat/>
    <w:uiPriority w:val="0"/>
    <w:pPr>
      <w:snapToGrid w:val="0"/>
      <w:jc w:val="left"/>
    </w:pPr>
    <w:rPr>
      <w:rFonts w:ascii="Times New Roman" w:hAnsi="Times New Roman" w:eastAsia="宋体" w:cs="Times New Roman"/>
      <w:szCs w:val="24"/>
    </w:rPr>
  </w:style>
  <w:style w:type="paragraph" w:styleId="27">
    <w:name w:val="Balloon Text"/>
    <w:basedOn w:val="1"/>
    <w:link w:val="84"/>
    <w:qFormat/>
    <w:uiPriority w:val="0"/>
    <w:rPr>
      <w:rFonts w:ascii="Times New Roman" w:hAnsi="Times New Roman" w:eastAsia="宋体" w:cs="Times New Roman"/>
      <w:sz w:val="18"/>
      <w:szCs w:val="18"/>
    </w:rPr>
  </w:style>
  <w:style w:type="paragraph" w:styleId="28">
    <w:name w:val="footer"/>
    <w:basedOn w:val="1"/>
    <w:link w:val="57"/>
    <w:unhideWhenUsed/>
    <w:qFormat/>
    <w:uiPriority w:val="99"/>
    <w:pPr>
      <w:tabs>
        <w:tab w:val="center" w:pos="4153"/>
        <w:tab w:val="right" w:pos="8306"/>
      </w:tabs>
      <w:snapToGrid w:val="0"/>
      <w:jc w:val="left"/>
    </w:pPr>
    <w:rPr>
      <w:sz w:val="18"/>
      <w:szCs w:val="18"/>
    </w:rPr>
  </w:style>
  <w:style w:type="paragraph" w:styleId="29">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rFonts w:ascii="Times New Roman" w:hAnsi="Times New Roman" w:eastAsia="宋体" w:cs="Times New Roman"/>
      <w:b/>
      <w:bCs/>
      <w:caps/>
      <w:sz w:val="20"/>
      <w:szCs w:val="20"/>
    </w:rPr>
  </w:style>
  <w:style w:type="paragraph" w:styleId="31">
    <w:name w:val="toc 4"/>
    <w:basedOn w:val="1"/>
    <w:next w:val="1"/>
    <w:qFormat/>
    <w:uiPriority w:val="39"/>
    <w:pPr>
      <w:ind w:left="630"/>
      <w:jc w:val="left"/>
    </w:pPr>
    <w:rPr>
      <w:rFonts w:ascii="Times New Roman" w:hAnsi="Times New Roman" w:eastAsia="宋体" w:cs="Times New Roman"/>
      <w:sz w:val="18"/>
      <w:szCs w:val="18"/>
    </w:rPr>
  </w:style>
  <w:style w:type="paragraph" w:styleId="32">
    <w:name w:val="Subtitle"/>
    <w:basedOn w:val="1"/>
    <w:next w:val="1"/>
    <w:link w:val="94"/>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3">
    <w:name w:val="footnote text"/>
    <w:basedOn w:val="1"/>
    <w:link w:val="69"/>
    <w:qFormat/>
    <w:uiPriority w:val="0"/>
    <w:pPr>
      <w:snapToGrid w:val="0"/>
      <w:jc w:val="left"/>
    </w:pPr>
    <w:rPr>
      <w:rFonts w:ascii="Times New Roman" w:hAnsi="Times New Roman" w:eastAsia="宋体" w:cs="Times New Roman"/>
      <w:sz w:val="18"/>
      <w:szCs w:val="18"/>
    </w:rPr>
  </w:style>
  <w:style w:type="paragraph" w:styleId="34">
    <w:name w:val="toc 6"/>
    <w:basedOn w:val="1"/>
    <w:next w:val="1"/>
    <w:qFormat/>
    <w:uiPriority w:val="39"/>
    <w:pPr>
      <w:ind w:left="1050"/>
      <w:jc w:val="left"/>
    </w:pPr>
    <w:rPr>
      <w:rFonts w:ascii="Times New Roman" w:hAnsi="Times New Roman" w:eastAsia="宋体" w:cs="Times New Roman"/>
      <w:sz w:val="18"/>
      <w:szCs w:val="18"/>
    </w:rPr>
  </w:style>
  <w:style w:type="paragraph" w:styleId="35">
    <w:name w:val="Body Text Indent 3"/>
    <w:basedOn w:val="1"/>
    <w:link w:val="78"/>
    <w:qFormat/>
    <w:uiPriority w:val="0"/>
    <w:pPr>
      <w:spacing w:after="120"/>
      <w:ind w:left="420" w:leftChars="200"/>
    </w:pPr>
    <w:rPr>
      <w:rFonts w:ascii="Times New Roman" w:hAnsi="Times New Roman" w:eastAsia="宋体" w:cs="Times New Roman"/>
      <w:sz w:val="16"/>
      <w:szCs w:val="16"/>
    </w:rPr>
  </w:style>
  <w:style w:type="paragraph" w:styleId="36">
    <w:name w:val="toc 2"/>
    <w:basedOn w:val="1"/>
    <w:next w:val="1"/>
    <w:qFormat/>
    <w:uiPriority w:val="39"/>
    <w:pPr>
      <w:ind w:left="210"/>
      <w:jc w:val="left"/>
    </w:pPr>
    <w:rPr>
      <w:rFonts w:ascii="Times New Roman" w:hAnsi="Times New Roman" w:eastAsia="宋体" w:cs="Times New Roman"/>
      <w:smallCaps/>
      <w:sz w:val="20"/>
      <w:szCs w:val="20"/>
    </w:rPr>
  </w:style>
  <w:style w:type="paragraph" w:styleId="37">
    <w:name w:val="toc 9"/>
    <w:basedOn w:val="1"/>
    <w:next w:val="1"/>
    <w:qFormat/>
    <w:uiPriority w:val="39"/>
    <w:pPr>
      <w:ind w:left="1680"/>
      <w:jc w:val="left"/>
    </w:pPr>
    <w:rPr>
      <w:rFonts w:ascii="Times New Roman" w:hAnsi="Times New Roman" w:eastAsia="宋体" w:cs="Times New Roman"/>
      <w:sz w:val="18"/>
      <w:szCs w:val="18"/>
    </w:rPr>
  </w:style>
  <w:style w:type="paragraph" w:styleId="38">
    <w:name w:val="Body Text 2"/>
    <w:basedOn w:val="1"/>
    <w:link w:val="88"/>
    <w:qFormat/>
    <w:uiPriority w:val="0"/>
    <w:rPr>
      <w:rFonts w:ascii="宋体" w:hAnsi="宋体" w:eastAsia="宋体" w:cs="Times New Roman"/>
      <w:sz w:val="28"/>
      <w:szCs w:val="24"/>
    </w:rPr>
  </w:style>
  <w:style w:type="paragraph" w:styleId="39">
    <w:name w:val="Normal (Web)"/>
    <w:basedOn w:val="1"/>
    <w:unhideWhenUsed/>
    <w:qFormat/>
    <w:uiPriority w:val="0"/>
    <w:pPr>
      <w:widowControl/>
      <w:spacing w:before="100" w:beforeAutospacing="1" w:after="100" w:afterAutospacing="1" w:line="320" w:lineRule="atLeast"/>
      <w:jc w:val="left"/>
    </w:pPr>
    <w:rPr>
      <w:rFonts w:ascii="宋体" w:hAnsi="宋体" w:eastAsia="宋体" w:cs="Times New Roman"/>
      <w:kern w:val="0"/>
      <w:sz w:val="18"/>
      <w:szCs w:val="18"/>
    </w:rPr>
  </w:style>
  <w:style w:type="paragraph" w:styleId="40">
    <w:name w:val="index 1"/>
    <w:basedOn w:val="1"/>
    <w:next w:val="1"/>
    <w:qFormat/>
    <w:uiPriority w:val="0"/>
    <w:pPr>
      <w:spacing w:line="220" w:lineRule="exact"/>
      <w:jc w:val="center"/>
    </w:pPr>
    <w:rPr>
      <w:rFonts w:ascii="仿宋_GB2312" w:hAnsi="Times New Roman" w:eastAsia="仿宋_GB2312" w:cs="Times New Roman"/>
      <w:szCs w:val="21"/>
    </w:rPr>
  </w:style>
  <w:style w:type="paragraph" w:styleId="41">
    <w:name w:val="Title"/>
    <w:basedOn w:val="1"/>
    <w:link w:val="76"/>
    <w:qFormat/>
    <w:uiPriority w:val="0"/>
    <w:pPr>
      <w:adjustRightInd w:val="0"/>
      <w:spacing w:before="240" w:after="60" w:line="420" w:lineRule="atLeast"/>
      <w:jc w:val="center"/>
      <w:textAlignment w:val="baseline"/>
      <w:outlineLvl w:val="0"/>
    </w:pPr>
    <w:rPr>
      <w:rFonts w:ascii="Arial" w:hAnsi="Arial" w:eastAsia="宋体" w:cs="Times New Roman"/>
      <w:b/>
      <w:kern w:val="0"/>
      <w:sz w:val="32"/>
      <w:szCs w:val="20"/>
    </w:rPr>
  </w:style>
  <w:style w:type="paragraph" w:styleId="42">
    <w:name w:val="annotation subject"/>
    <w:basedOn w:val="15"/>
    <w:next w:val="15"/>
    <w:link w:val="93"/>
    <w:qFormat/>
    <w:uiPriority w:val="0"/>
    <w:rPr>
      <w:b/>
      <w:bCs/>
    </w:rPr>
  </w:style>
  <w:style w:type="paragraph" w:styleId="43">
    <w:name w:val="Body Text First Indent"/>
    <w:basedOn w:val="17"/>
    <w:link w:val="164"/>
    <w:qFormat/>
    <w:uiPriority w:val="0"/>
    <w:pPr>
      <w:autoSpaceDE w:val="0"/>
      <w:autoSpaceDN w:val="0"/>
      <w:adjustRightInd w:val="0"/>
      <w:ind w:firstLine="420"/>
      <w:jc w:val="left"/>
      <w:textAlignment w:val="baseline"/>
    </w:pPr>
    <w:rPr>
      <w:rFonts w:ascii="宋体"/>
      <w:kern w:val="0"/>
      <w:sz w:val="34"/>
      <w:szCs w:val="20"/>
    </w:rPr>
  </w:style>
  <w:style w:type="table" w:styleId="45">
    <w:name w:val="Table Grid"/>
    <w:basedOn w:val="4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22"/>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Emphasis"/>
    <w:qFormat/>
    <w:uiPriority w:val="0"/>
    <w:rPr>
      <w:i/>
      <w:iCs/>
    </w:rPr>
  </w:style>
  <w:style w:type="character" w:styleId="52">
    <w:name w:val="line number"/>
    <w:basedOn w:val="46"/>
    <w:qFormat/>
    <w:uiPriority w:val="99"/>
    <w:rPr>
      <w:rFonts w:cs="Times New Roman"/>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character" w:customStyle="1" w:styleId="56">
    <w:name w:val="页眉 Char"/>
    <w:basedOn w:val="46"/>
    <w:link w:val="29"/>
    <w:qFormat/>
    <w:uiPriority w:val="99"/>
    <w:rPr>
      <w:sz w:val="18"/>
      <w:szCs w:val="18"/>
    </w:rPr>
  </w:style>
  <w:style w:type="character" w:customStyle="1" w:styleId="57">
    <w:name w:val="页脚 Char"/>
    <w:basedOn w:val="46"/>
    <w:link w:val="28"/>
    <w:qFormat/>
    <w:uiPriority w:val="99"/>
    <w:rPr>
      <w:sz w:val="18"/>
      <w:szCs w:val="18"/>
    </w:rPr>
  </w:style>
  <w:style w:type="character" w:customStyle="1" w:styleId="58">
    <w:name w:val="标题 1 Char"/>
    <w:basedOn w:val="46"/>
    <w:link w:val="2"/>
    <w:qFormat/>
    <w:uiPriority w:val="0"/>
    <w:rPr>
      <w:rFonts w:ascii="Times New Roman" w:hAnsi="Times New Roman" w:eastAsia="宋体" w:cs="Times New Roman"/>
      <w:b/>
      <w:bCs/>
      <w:kern w:val="44"/>
      <w:sz w:val="44"/>
      <w:szCs w:val="44"/>
    </w:rPr>
  </w:style>
  <w:style w:type="character" w:customStyle="1" w:styleId="59">
    <w:name w:val="标题 2 Char"/>
    <w:basedOn w:val="46"/>
    <w:link w:val="3"/>
    <w:qFormat/>
    <w:uiPriority w:val="0"/>
    <w:rPr>
      <w:rFonts w:ascii="Arial" w:hAnsi="Arial" w:eastAsia="黑体" w:cs="Times New Roman"/>
      <w:b/>
      <w:bCs/>
      <w:sz w:val="32"/>
      <w:szCs w:val="32"/>
    </w:rPr>
  </w:style>
  <w:style w:type="character" w:customStyle="1" w:styleId="60">
    <w:name w:val="标题 3 Char"/>
    <w:basedOn w:val="46"/>
    <w:link w:val="4"/>
    <w:qFormat/>
    <w:uiPriority w:val="0"/>
    <w:rPr>
      <w:rFonts w:ascii="Times New Roman" w:hAnsi="Times New Roman" w:eastAsia="宋体" w:cs="Times New Roman"/>
      <w:b/>
      <w:bCs/>
      <w:sz w:val="32"/>
      <w:szCs w:val="32"/>
    </w:rPr>
  </w:style>
  <w:style w:type="character" w:customStyle="1" w:styleId="61">
    <w:name w:val="标题 4 Char"/>
    <w:basedOn w:val="46"/>
    <w:link w:val="5"/>
    <w:qFormat/>
    <w:uiPriority w:val="0"/>
    <w:rPr>
      <w:rFonts w:ascii="Arial" w:hAnsi="Arial" w:eastAsia="黑体" w:cs="Times New Roman"/>
      <w:b/>
      <w:bCs/>
      <w:sz w:val="28"/>
      <w:szCs w:val="28"/>
    </w:rPr>
  </w:style>
  <w:style w:type="character" w:customStyle="1" w:styleId="62">
    <w:name w:val="标题 5 Char"/>
    <w:basedOn w:val="46"/>
    <w:link w:val="6"/>
    <w:qFormat/>
    <w:uiPriority w:val="0"/>
    <w:rPr>
      <w:rFonts w:ascii="Times New Roman" w:hAnsi="Times New Roman" w:eastAsia="宋体" w:cs="Times New Roman"/>
      <w:b/>
      <w:bCs/>
      <w:sz w:val="28"/>
      <w:szCs w:val="28"/>
    </w:rPr>
  </w:style>
  <w:style w:type="character" w:customStyle="1" w:styleId="63">
    <w:name w:val="标题 6 Char"/>
    <w:basedOn w:val="46"/>
    <w:link w:val="7"/>
    <w:qFormat/>
    <w:uiPriority w:val="0"/>
    <w:rPr>
      <w:rFonts w:ascii="Arial" w:hAnsi="Arial" w:eastAsia="黑体" w:cs="Times New Roman"/>
      <w:b/>
      <w:bCs/>
      <w:kern w:val="0"/>
      <w:sz w:val="24"/>
      <w:szCs w:val="24"/>
    </w:rPr>
  </w:style>
  <w:style w:type="character" w:customStyle="1" w:styleId="64">
    <w:name w:val="标题 7 Char"/>
    <w:basedOn w:val="46"/>
    <w:link w:val="8"/>
    <w:qFormat/>
    <w:uiPriority w:val="0"/>
    <w:rPr>
      <w:rFonts w:ascii="Times New Roman" w:hAnsi="Times New Roman" w:eastAsia="宋体" w:cs="Times New Roman"/>
      <w:b/>
      <w:bCs/>
      <w:kern w:val="0"/>
      <w:sz w:val="24"/>
      <w:szCs w:val="24"/>
    </w:rPr>
  </w:style>
  <w:style w:type="character" w:customStyle="1" w:styleId="65">
    <w:name w:val="标题 8 Char"/>
    <w:basedOn w:val="46"/>
    <w:link w:val="9"/>
    <w:qFormat/>
    <w:uiPriority w:val="0"/>
    <w:rPr>
      <w:rFonts w:ascii="Arial" w:hAnsi="Arial" w:eastAsia="黑体" w:cs="Times New Roman"/>
      <w:kern w:val="0"/>
      <w:sz w:val="24"/>
      <w:szCs w:val="24"/>
    </w:rPr>
  </w:style>
  <w:style w:type="character" w:customStyle="1" w:styleId="66">
    <w:name w:val="标题 9 Char"/>
    <w:basedOn w:val="46"/>
    <w:link w:val="10"/>
    <w:uiPriority w:val="0"/>
    <w:rPr>
      <w:rFonts w:ascii="Arial" w:hAnsi="Arial" w:eastAsia="黑体" w:cs="Times New Roman"/>
      <w:kern w:val="0"/>
      <w:szCs w:val="21"/>
    </w:rPr>
  </w:style>
  <w:style w:type="character" w:customStyle="1" w:styleId="67">
    <w:name w:val="日期 Char"/>
    <w:basedOn w:val="46"/>
    <w:link w:val="24"/>
    <w:qFormat/>
    <w:uiPriority w:val="0"/>
    <w:rPr>
      <w:rFonts w:ascii="Times New Roman" w:hAnsi="Times New Roman" w:eastAsia="宋体" w:cs="Times New Roman"/>
      <w:szCs w:val="24"/>
    </w:rPr>
  </w:style>
  <w:style w:type="character" w:customStyle="1" w:styleId="68">
    <w:name w:val="正文文本 Char"/>
    <w:basedOn w:val="46"/>
    <w:link w:val="17"/>
    <w:qFormat/>
    <w:uiPriority w:val="0"/>
    <w:rPr>
      <w:rFonts w:ascii="Times New Roman" w:hAnsi="Times New Roman" w:eastAsia="宋体" w:cs="Times New Roman"/>
      <w:szCs w:val="24"/>
    </w:rPr>
  </w:style>
  <w:style w:type="character" w:customStyle="1" w:styleId="69">
    <w:name w:val="脚注文本 Char"/>
    <w:basedOn w:val="46"/>
    <w:link w:val="33"/>
    <w:qFormat/>
    <w:uiPriority w:val="0"/>
    <w:rPr>
      <w:rFonts w:ascii="Times New Roman" w:hAnsi="Times New Roman" w:eastAsia="宋体" w:cs="Times New Roman"/>
      <w:sz w:val="18"/>
      <w:szCs w:val="18"/>
    </w:rPr>
  </w:style>
  <w:style w:type="paragraph" w:customStyle="1" w:styleId="70">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71">
    <w:name w:val="正文文本 3 Char"/>
    <w:basedOn w:val="46"/>
    <w:link w:val="16"/>
    <w:uiPriority w:val="0"/>
    <w:rPr>
      <w:rFonts w:ascii="宋体" w:hAnsi="Times New Roman" w:eastAsia="宋体" w:cs="Times New Roman"/>
      <w:sz w:val="24"/>
      <w:szCs w:val="20"/>
    </w:rPr>
  </w:style>
  <w:style w:type="paragraph" w:customStyle="1" w:styleId="7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73">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74">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character" w:customStyle="1" w:styleId="75">
    <w:name w:val="批注文字 Char"/>
    <w:basedOn w:val="46"/>
    <w:link w:val="15"/>
    <w:qFormat/>
    <w:uiPriority w:val="0"/>
    <w:rPr>
      <w:rFonts w:ascii="Times New Roman" w:hAnsi="Times New Roman" w:eastAsia="宋体" w:cs="Times New Roman"/>
      <w:szCs w:val="24"/>
    </w:rPr>
  </w:style>
  <w:style w:type="character" w:customStyle="1" w:styleId="76">
    <w:name w:val="标题 Char"/>
    <w:basedOn w:val="46"/>
    <w:link w:val="41"/>
    <w:qFormat/>
    <w:uiPriority w:val="0"/>
    <w:rPr>
      <w:rFonts w:ascii="Arial" w:hAnsi="Arial" w:eastAsia="宋体" w:cs="Times New Roman"/>
      <w:b/>
      <w:kern w:val="0"/>
      <w:sz w:val="32"/>
      <w:szCs w:val="20"/>
    </w:rPr>
  </w:style>
  <w:style w:type="character" w:customStyle="1" w:styleId="77">
    <w:name w:val="正文文本缩进 Char"/>
    <w:basedOn w:val="46"/>
    <w:link w:val="18"/>
    <w:qFormat/>
    <w:uiPriority w:val="0"/>
    <w:rPr>
      <w:rFonts w:ascii="Times New Roman" w:hAnsi="Times New Roman" w:eastAsia="宋体" w:cs="Times New Roman"/>
      <w:szCs w:val="24"/>
    </w:rPr>
  </w:style>
  <w:style w:type="character" w:customStyle="1" w:styleId="78">
    <w:name w:val="正文文本缩进 3 Char"/>
    <w:basedOn w:val="46"/>
    <w:link w:val="35"/>
    <w:qFormat/>
    <w:uiPriority w:val="0"/>
    <w:rPr>
      <w:rFonts w:ascii="Times New Roman" w:hAnsi="Times New Roman" w:eastAsia="宋体" w:cs="Times New Roman"/>
      <w:sz w:val="16"/>
      <w:szCs w:val="16"/>
    </w:rPr>
  </w:style>
  <w:style w:type="paragraph" w:customStyle="1" w:styleId="79">
    <w:name w:val="1"/>
    <w:basedOn w:val="1"/>
    <w:qFormat/>
    <w:uiPriority w:val="0"/>
    <w:rPr>
      <w:rFonts w:ascii="Times New Roman" w:hAnsi="Times New Roman" w:eastAsia="宋体" w:cs="Times New Roman"/>
      <w:szCs w:val="24"/>
    </w:rPr>
  </w:style>
  <w:style w:type="character" w:customStyle="1" w:styleId="80">
    <w:name w:val="font161"/>
    <w:qFormat/>
    <w:uiPriority w:val="0"/>
    <w:rPr>
      <w:b/>
      <w:bCs/>
      <w:sz w:val="32"/>
      <w:szCs w:val="32"/>
    </w:rPr>
  </w:style>
  <w:style w:type="paragraph" w:customStyle="1" w:styleId="81">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82">
    <w:name w:val="表格"/>
    <w:basedOn w:val="1"/>
    <w:qFormat/>
    <w:uiPriority w:val="0"/>
    <w:pPr>
      <w:jc w:val="center"/>
      <w:textAlignment w:val="center"/>
    </w:pPr>
    <w:rPr>
      <w:rFonts w:ascii="华文细黑" w:hAnsi="华文细黑" w:eastAsia="宋体" w:cs="Times New Roman"/>
      <w:kern w:val="0"/>
      <w:szCs w:val="20"/>
    </w:rPr>
  </w:style>
  <w:style w:type="paragraph" w:customStyle="1" w:styleId="83">
    <w:name w:val="表格文字"/>
    <w:basedOn w:val="1"/>
    <w:uiPriority w:val="0"/>
    <w:pPr>
      <w:adjustRightInd w:val="0"/>
      <w:spacing w:line="420" w:lineRule="atLeast"/>
      <w:jc w:val="left"/>
      <w:textAlignment w:val="baseline"/>
    </w:pPr>
    <w:rPr>
      <w:rFonts w:ascii="Times New Roman" w:hAnsi="Times New Roman" w:eastAsia="宋体" w:cs="Times New Roman"/>
      <w:kern w:val="0"/>
      <w:szCs w:val="20"/>
    </w:rPr>
  </w:style>
  <w:style w:type="character" w:customStyle="1" w:styleId="84">
    <w:name w:val="批注框文本 Char"/>
    <w:basedOn w:val="46"/>
    <w:link w:val="27"/>
    <w:uiPriority w:val="0"/>
    <w:rPr>
      <w:rFonts w:ascii="Times New Roman" w:hAnsi="Times New Roman" w:eastAsia="宋体" w:cs="Times New Roman"/>
      <w:sz w:val="18"/>
      <w:szCs w:val="18"/>
    </w:rPr>
  </w:style>
  <w:style w:type="character" w:customStyle="1" w:styleId="85">
    <w:name w:val="文档结构图 Char"/>
    <w:basedOn w:val="46"/>
    <w:link w:val="14"/>
    <w:qFormat/>
    <w:uiPriority w:val="0"/>
    <w:rPr>
      <w:rFonts w:ascii="Times New Roman" w:hAnsi="Times New Roman" w:eastAsia="宋体" w:cs="Times New Roman"/>
      <w:szCs w:val="24"/>
      <w:shd w:val="clear" w:color="auto" w:fill="000080"/>
    </w:rPr>
  </w:style>
  <w:style w:type="character" w:customStyle="1" w:styleId="86">
    <w:name w:val="正文文本缩进 2 Char"/>
    <w:basedOn w:val="46"/>
    <w:link w:val="25"/>
    <w:qFormat/>
    <w:uiPriority w:val="0"/>
    <w:rPr>
      <w:rFonts w:ascii="仿宋_GB2312" w:hAnsi="Times New Roman" w:eastAsia="仿宋_GB2312" w:cs="Times New Roman"/>
      <w:sz w:val="28"/>
      <w:szCs w:val="24"/>
    </w:rPr>
  </w:style>
  <w:style w:type="character" w:customStyle="1" w:styleId="87">
    <w:name w:val="纯文本 Char"/>
    <w:basedOn w:val="46"/>
    <w:link w:val="22"/>
    <w:qFormat/>
    <w:uiPriority w:val="0"/>
    <w:rPr>
      <w:rFonts w:ascii="宋体" w:hAnsi="Courier New" w:eastAsia="宋体" w:cs="Times New Roman"/>
      <w:color w:val="000000"/>
      <w:szCs w:val="20"/>
    </w:rPr>
  </w:style>
  <w:style w:type="character" w:customStyle="1" w:styleId="88">
    <w:name w:val="正文文本 2 Char"/>
    <w:basedOn w:val="46"/>
    <w:link w:val="38"/>
    <w:qFormat/>
    <w:uiPriority w:val="0"/>
    <w:rPr>
      <w:rFonts w:ascii="宋体" w:hAnsi="宋体" w:eastAsia="宋体" w:cs="Times New Roman"/>
      <w:sz w:val="28"/>
      <w:szCs w:val="24"/>
    </w:rPr>
  </w:style>
  <w:style w:type="paragraph" w:customStyle="1" w:styleId="89">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eastAsia="宋体" w:cs="Times New Roman"/>
      <w:kern w:val="0"/>
      <w:sz w:val="18"/>
      <w:szCs w:val="20"/>
    </w:rPr>
  </w:style>
  <w:style w:type="character" w:customStyle="1" w:styleId="90">
    <w:name w:val="尾注文本 Char"/>
    <w:basedOn w:val="46"/>
    <w:link w:val="26"/>
    <w:qFormat/>
    <w:uiPriority w:val="0"/>
    <w:rPr>
      <w:rFonts w:ascii="Times New Roman" w:hAnsi="Times New Roman" w:eastAsia="宋体" w:cs="Times New Roman"/>
      <w:szCs w:val="24"/>
    </w:rPr>
  </w:style>
  <w:style w:type="paragraph" w:customStyle="1" w:styleId="91">
    <w:name w:val="Char Char Char Char"/>
    <w:basedOn w:val="1"/>
    <w:qFormat/>
    <w:uiPriority w:val="0"/>
    <w:pPr>
      <w:spacing w:line="360" w:lineRule="auto"/>
      <w:ind w:firstLine="200" w:firstLineChars="200"/>
    </w:pPr>
    <w:rPr>
      <w:rFonts w:ascii="宋体" w:hAnsi="宋体" w:eastAsia="宋体" w:cs="宋体"/>
      <w:sz w:val="24"/>
      <w:szCs w:val="24"/>
    </w:rPr>
  </w:style>
  <w:style w:type="paragraph" w:styleId="92">
    <w:name w:val="List Paragraph"/>
    <w:basedOn w:val="1"/>
    <w:qFormat/>
    <w:uiPriority w:val="34"/>
    <w:pPr>
      <w:ind w:firstLine="420" w:firstLineChars="200"/>
    </w:pPr>
    <w:rPr>
      <w:rFonts w:ascii="Calibri" w:hAnsi="Calibri" w:eastAsia="宋体" w:cs="Times New Roman"/>
    </w:rPr>
  </w:style>
  <w:style w:type="character" w:customStyle="1" w:styleId="93">
    <w:name w:val="批注主题 Char"/>
    <w:basedOn w:val="75"/>
    <w:link w:val="42"/>
    <w:qFormat/>
    <w:uiPriority w:val="0"/>
    <w:rPr>
      <w:b/>
      <w:bCs/>
    </w:rPr>
  </w:style>
  <w:style w:type="character" w:customStyle="1" w:styleId="94">
    <w:name w:val="副标题 Char"/>
    <w:basedOn w:val="46"/>
    <w:link w:val="32"/>
    <w:qFormat/>
    <w:uiPriority w:val="0"/>
    <w:rPr>
      <w:rFonts w:ascii="Cambria" w:hAnsi="Cambria" w:eastAsia="宋体" w:cs="Times New Roman"/>
      <w:b/>
      <w:bCs/>
      <w:kern w:val="28"/>
      <w:sz w:val="32"/>
      <w:szCs w:val="32"/>
    </w:rPr>
  </w:style>
  <w:style w:type="paragraph" w:styleId="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Revision"/>
    <w:qFormat/>
    <w:uiPriority w:val="99"/>
    <w:rPr>
      <w:rFonts w:ascii="Times New Roman" w:hAnsi="Times New Roman" w:eastAsia="宋体" w:cs="Times New Roman"/>
      <w:kern w:val="2"/>
      <w:sz w:val="21"/>
      <w:szCs w:val="24"/>
      <w:lang w:val="en-US" w:eastAsia="zh-CN" w:bidi="ar-SA"/>
    </w:rPr>
  </w:style>
  <w:style w:type="paragraph" w:styleId="97">
    <w:name w:val="Quote"/>
    <w:basedOn w:val="1"/>
    <w:next w:val="1"/>
    <w:link w:val="98"/>
    <w:qFormat/>
    <w:uiPriority w:val="0"/>
    <w:rPr>
      <w:rFonts w:ascii="Calibri" w:hAnsi="Calibri" w:eastAsia="宋体" w:cs="Times New Roman"/>
      <w:i/>
      <w:iCs/>
      <w:color w:val="000000"/>
    </w:rPr>
  </w:style>
  <w:style w:type="character" w:customStyle="1" w:styleId="98">
    <w:name w:val="引用 Char"/>
    <w:basedOn w:val="46"/>
    <w:link w:val="97"/>
    <w:qFormat/>
    <w:uiPriority w:val="0"/>
    <w:rPr>
      <w:rFonts w:ascii="Calibri" w:hAnsi="Calibri" w:eastAsia="宋体" w:cs="Times New Roman"/>
      <w:i/>
      <w:iCs/>
      <w:color w:val="000000"/>
    </w:rPr>
  </w:style>
  <w:style w:type="paragraph" w:styleId="99">
    <w:name w:val="Intense Quote"/>
    <w:basedOn w:val="1"/>
    <w:next w:val="1"/>
    <w:link w:val="100"/>
    <w:qFormat/>
    <w:uiPriority w:val="0"/>
    <w:pPr>
      <w:pBdr>
        <w:bottom w:val="single" w:color="4F81BD" w:sz="4" w:space="4"/>
      </w:pBdr>
      <w:spacing w:before="200" w:after="280"/>
      <w:ind w:left="936" w:right="936"/>
    </w:pPr>
    <w:rPr>
      <w:rFonts w:ascii="Calibri" w:hAnsi="Calibri" w:eastAsia="宋体" w:cs="Times New Roman"/>
      <w:b/>
      <w:bCs/>
      <w:i/>
      <w:iCs/>
      <w:color w:val="4F81BD"/>
    </w:rPr>
  </w:style>
  <w:style w:type="character" w:customStyle="1" w:styleId="100">
    <w:name w:val="明显引用 Char"/>
    <w:basedOn w:val="46"/>
    <w:link w:val="99"/>
    <w:qFormat/>
    <w:uiPriority w:val="0"/>
    <w:rPr>
      <w:rFonts w:ascii="Calibri" w:hAnsi="Calibri" w:eastAsia="宋体" w:cs="Times New Roman"/>
      <w:b/>
      <w:bCs/>
      <w:i/>
      <w:iCs/>
      <w:color w:val="4F81BD"/>
    </w:rPr>
  </w:style>
  <w:style w:type="paragraph" w:customStyle="1" w:styleId="101">
    <w:name w:val="flNote"/>
    <w:basedOn w:val="1"/>
    <w:qFormat/>
    <w:uiPriority w:val="0"/>
    <w:pPr>
      <w:adjustRightInd w:val="0"/>
      <w:spacing w:before="320" w:after="160" w:line="360" w:lineRule="atLeast"/>
      <w:jc w:val="center"/>
    </w:pPr>
    <w:rPr>
      <w:rFonts w:ascii="Arial" w:hAnsi="Times New Roman" w:eastAsia="黑体" w:cs="Times New Roman"/>
      <w:kern w:val="0"/>
      <w:sz w:val="30"/>
      <w:szCs w:val="20"/>
    </w:rPr>
  </w:style>
  <w:style w:type="character" w:customStyle="1" w:styleId="102">
    <w:name w:val="标题4 Char Char"/>
    <w:link w:val="103"/>
    <w:qFormat/>
    <w:locked/>
    <w:uiPriority w:val="0"/>
    <w:rPr>
      <w:rFonts w:ascii="Arial" w:hAnsi="Arial" w:cs="Arial"/>
      <w:b/>
      <w:bCs/>
      <w:sz w:val="24"/>
      <w:szCs w:val="32"/>
    </w:rPr>
  </w:style>
  <w:style w:type="paragraph" w:customStyle="1" w:styleId="103">
    <w:name w:val="标题4"/>
    <w:basedOn w:val="3"/>
    <w:next w:val="19"/>
    <w:link w:val="102"/>
    <w:qFormat/>
    <w:uiPriority w:val="0"/>
    <w:pPr>
      <w:spacing w:line="412" w:lineRule="auto"/>
    </w:pPr>
    <w:rPr>
      <w:rFonts w:cs="Arial" w:eastAsiaTheme="minorEastAsia"/>
      <w:sz w:val="24"/>
    </w:rPr>
  </w:style>
  <w:style w:type="character" w:customStyle="1" w:styleId="104">
    <w:name w:val="标题5 Char Char"/>
    <w:link w:val="105"/>
    <w:qFormat/>
    <w:locked/>
    <w:uiPriority w:val="0"/>
    <w:rPr>
      <w:rFonts w:ascii="Arial" w:hAnsi="Arial" w:cs="Arial"/>
      <w:b/>
      <w:bCs/>
      <w:sz w:val="24"/>
      <w:szCs w:val="32"/>
    </w:rPr>
  </w:style>
  <w:style w:type="paragraph" w:customStyle="1" w:styleId="105">
    <w:name w:val="标题5"/>
    <w:basedOn w:val="4"/>
    <w:link w:val="104"/>
    <w:qFormat/>
    <w:uiPriority w:val="0"/>
    <w:pPr>
      <w:spacing w:line="412" w:lineRule="auto"/>
    </w:pPr>
    <w:rPr>
      <w:rFonts w:ascii="Arial" w:hAnsi="Arial" w:cs="Arial" w:eastAsiaTheme="minorEastAsia"/>
      <w:sz w:val="24"/>
    </w:rPr>
  </w:style>
  <w:style w:type="paragraph" w:customStyle="1" w:styleId="106">
    <w:name w:val="空半行"/>
    <w:basedOn w:val="1"/>
    <w:qFormat/>
    <w:uiPriority w:val="0"/>
    <w:pPr>
      <w:adjustRightInd w:val="0"/>
      <w:spacing w:line="120" w:lineRule="exact"/>
    </w:pPr>
    <w:rPr>
      <w:rFonts w:ascii="Times New Roman" w:hAnsi="Times New Roman" w:eastAsia="仿宋_GB2312" w:cs="Times New Roman"/>
      <w:color w:val="FFFFFF"/>
      <w:kern w:val="0"/>
      <w:sz w:val="30"/>
      <w:szCs w:val="20"/>
    </w:rPr>
  </w:style>
  <w:style w:type="character" w:customStyle="1" w:styleId="107">
    <w:name w:val="Subtle Emphasis"/>
    <w:qFormat/>
    <w:uiPriority w:val="0"/>
    <w:rPr>
      <w:i/>
      <w:iCs/>
      <w:color w:val="808080"/>
    </w:rPr>
  </w:style>
  <w:style w:type="character" w:customStyle="1" w:styleId="108">
    <w:name w:val="Intense Emphasis"/>
    <w:qFormat/>
    <w:uiPriority w:val="0"/>
    <w:rPr>
      <w:b/>
      <w:bCs/>
      <w:i/>
      <w:iCs/>
      <w:color w:val="4F81BD"/>
    </w:rPr>
  </w:style>
  <w:style w:type="character" w:customStyle="1" w:styleId="109">
    <w:name w:val="Subtle Reference"/>
    <w:qFormat/>
    <w:uiPriority w:val="0"/>
    <w:rPr>
      <w:smallCaps/>
      <w:color w:val="C0504D"/>
      <w:u w:val="single"/>
    </w:rPr>
  </w:style>
  <w:style w:type="character" w:customStyle="1" w:styleId="110">
    <w:name w:val="Intense Reference"/>
    <w:qFormat/>
    <w:uiPriority w:val="0"/>
    <w:rPr>
      <w:b/>
      <w:bCs/>
      <w:smallCaps/>
      <w:color w:val="C0504D"/>
      <w:spacing w:val="5"/>
      <w:u w:val="single"/>
    </w:rPr>
  </w:style>
  <w:style w:type="character" w:customStyle="1" w:styleId="111">
    <w:name w:val="Book Title"/>
    <w:qFormat/>
    <w:uiPriority w:val="0"/>
    <w:rPr>
      <w:b/>
      <w:bCs/>
      <w:smallCaps/>
      <w:spacing w:val="5"/>
    </w:rPr>
  </w:style>
  <w:style w:type="character" w:customStyle="1" w:styleId="112">
    <w:name w:val="textcontents"/>
    <w:qFormat/>
    <w:uiPriority w:val="0"/>
    <w:rPr>
      <w:rFonts w:hint="default" w:ascii="Times New Roman" w:hAnsi="Times New Roman" w:cs="Times New Roman"/>
    </w:rPr>
  </w:style>
  <w:style w:type="character" w:customStyle="1" w:styleId="113">
    <w:name w:val="日期 Char1"/>
    <w:qFormat/>
    <w:uiPriority w:val="0"/>
    <w:rPr>
      <w:kern w:val="2"/>
      <w:sz w:val="21"/>
      <w:szCs w:val="22"/>
    </w:rPr>
  </w:style>
  <w:style w:type="character" w:customStyle="1" w:styleId="114">
    <w:name w:val="正文文本 Char1"/>
    <w:qFormat/>
    <w:uiPriority w:val="0"/>
    <w:rPr>
      <w:kern w:val="2"/>
      <w:sz w:val="21"/>
      <w:szCs w:val="22"/>
    </w:rPr>
  </w:style>
  <w:style w:type="character" w:customStyle="1" w:styleId="115">
    <w:name w:val="批注主题 Char1"/>
    <w:qFormat/>
    <w:uiPriority w:val="0"/>
    <w:rPr>
      <w:b/>
      <w:bCs/>
      <w:kern w:val="2"/>
      <w:sz w:val="21"/>
      <w:szCs w:val="22"/>
    </w:rPr>
  </w:style>
  <w:style w:type="character" w:customStyle="1" w:styleId="116">
    <w:name w:val="批注文字 Char Char"/>
    <w:qFormat/>
    <w:uiPriority w:val="0"/>
    <w:rPr>
      <w:rFonts w:hint="eastAsia" w:ascii="宋体" w:hAnsi="Times New Roman" w:eastAsia="宋体" w:cs="Times New Roman"/>
      <w:sz w:val="28"/>
      <w:szCs w:val="20"/>
    </w:rPr>
  </w:style>
  <w:style w:type="character" w:customStyle="1" w:styleId="117">
    <w:name w:val="批注框文本 Char1"/>
    <w:qFormat/>
    <w:uiPriority w:val="0"/>
    <w:rPr>
      <w:kern w:val="2"/>
      <w:sz w:val="18"/>
      <w:szCs w:val="18"/>
    </w:rPr>
  </w:style>
  <w:style w:type="character" w:customStyle="1" w:styleId="118">
    <w:name w:val="文档结构图 Char1"/>
    <w:qFormat/>
    <w:uiPriority w:val="0"/>
    <w:rPr>
      <w:rFonts w:hint="eastAsia" w:ascii="宋体" w:hAnsi="宋体" w:eastAsia="宋体"/>
      <w:kern w:val="2"/>
      <w:sz w:val="18"/>
      <w:szCs w:val="18"/>
    </w:rPr>
  </w:style>
  <w:style w:type="character" w:customStyle="1" w:styleId="119">
    <w:name w:val="批注文字 Char1"/>
    <w:semiHidden/>
    <w:qFormat/>
    <w:uiPriority w:val="99"/>
    <w:rPr>
      <w:kern w:val="2"/>
      <w:sz w:val="21"/>
      <w:szCs w:val="22"/>
    </w:rPr>
  </w:style>
  <w:style w:type="character" w:customStyle="1" w:styleId="120">
    <w:name w:val="副标题 Char1"/>
    <w:qFormat/>
    <w:uiPriority w:val="11"/>
    <w:rPr>
      <w:rFonts w:hint="default" w:ascii="Cambria" w:hAnsi="Cambria" w:cs="Times New Roman"/>
      <w:b/>
      <w:bCs/>
      <w:kern w:val="28"/>
      <w:sz w:val="32"/>
      <w:szCs w:val="32"/>
    </w:rPr>
  </w:style>
  <w:style w:type="character" w:customStyle="1" w:styleId="121">
    <w:name w:val="标题 Char1"/>
    <w:qFormat/>
    <w:uiPriority w:val="10"/>
    <w:rPr>
      <w:rFonts w:hint="default" w:ascii="Cambria" w:hAnsi="Cambria" w:cs="Times New Roman"/>
      <w:b/>
      <w:bCs/>
      <w:kern w:val="2"/>
      <w:sz w:val="32"/>
      <w:szCs w:val="32"/>
    </w:rPr>
  </w:style>
  <w:style w:type="character" w:customStyle="1" w:styleId="122">
    <w:name w:val="明显引用 Char1"/>
    <w:qFormat/>
    <w:uiPriority w:val="30"/>
    <w:rPr>
      <w:b/>
      <w:bCs/>
      <w:i/>
      <w:iCs/>
      <w:color w:val="4F81BD"/>
      <w:kern w:val="2"/>
      <w:sz w:val="21"/>
      <w:szCs w:val="22"/>
    </w:rPr>
  </w:style>
  <w:style w:type="character" w:customStyle="1" w:styleId="123">
    <w:name w:val="页眉 Char1"/>
    <w:semiHidden/>
    <w:qFormat/>
    <w:uiPriority w:val="99"/>
    <w:rPr>
      <w:kern w:val="2"/>
      <w:sz w:val="18"/>
      <w:szCs w:val="18"/>
    </w:rPr>
  </w:style>
  <w:style w:type="character" w:customStyle="1" w:styleId="124">
    <w:name w:val="文档结构图 Char2"/>
    <w:semiHidden/>
    <w:uiPriority w:val="99"/>
    <w:rPr>
      <w:rFonts w:hint="eastAsia" w:ascii="宋体" w:hAnsi="宋体" w:eastAsia="宋体"/>
      <w:kern w:val="2"/>
      <w:sz w:val="18"/>
      <w:szCs w:val="18"/>
    </w:rPr>
  </w:style>
  <w:style w:type="character" w:customStyle="1" w:styleId="125">
    <w:name w:val="正文文本 Char2"/>
    <w:semiHidden/>
    <w:uiPriority w:val="99"/>
    <w:rPr>
      <w:kern w:val="2"/>
      <w:sz w:val="21"/>
      <w:szCs w:val="22"/>
    </w:rPr>
  </w:style>
  <w:style w:type="character" w:customStyle="1" w:styleId="126">
    <w:name w:val="引用 Char1"/>
    <w:uiPriority w:val="29"/>
    <w:rPr>
      <w:i/>
      <w:iCs/>
      <w:color w:val="000000"/>
      <w:kern w:val="2"/>
      <w:sz w:val="21"/>
      <w:szCs w:val="22"/>
    </w:rPr>
  </w:style>
  <w:style w:type="character" w:customStyle="1" w:styleId="127">
    <w:name w:val="页脚 Char1"/>
    <w:semiHidden/>
    <w:uiPriority w:val="99"/>
    <w:rPr>
      <w:kern w:val="2"/>
      <w:sz w:val="18"/>
      <w:szCs w:val="18"/>
    </w:rPr>
  </w:style>
  <w:style w:type="character" w:customStyle="1" w:styleId="128">
    <w:name w:val="批注主题 Char2"/>
    <w:semiHidden/>
    <w:uiPriority w:val="99"/>
    <w:rPr>
      <w:b/>
      <w:bCs/>
      <w:kern w:val="2"/>
      <w:sz w:val="21"/>
      <w:szCs w:val="22"/>
    </w:rPr>
  </w:style>
  <w:style w:type="character" w:customStyle="1" w:styleId="129">
    <w:name w:val="日期 Char2"/>
    <w:semiHidden/>
    <w:uiPriority w:val="99"/>
    <w:rPr>
      <w:kern w:val="2"/>
      <w:sz w:val="21"/>
      <w:szCs w:val="22"/>
    </w:rPr>
  </w:style>
  <w:style w:type="character" w:customStyle="1" w:styleId="130">
    <w:name w:val="批注框文本 Char2"/>
    <w:semiHidden/>
    <w:uiPriority w:val="99"/>
    <w:rPr>
      <w:kern w:val="2"/>
      <w:sz w:val="18"/>
      <w:szCs w:val="18"/>
    </w:rPr>
  </w:style>
  <w:style w:type="paragraph" w:customStyle="1" w:styleId="131">
    <w:name w:val="样式3"/>
    <w:basedOn w:val="1"/>
    <w:uiPriority w:val="0"/>
    <w:pPr>
      <w:keepNext/>
      <w:keepLines/>
      <w:spacing w:line="400" w:lineRule="exact"/>
      <w:outlineLvl w:val="0"/>
    </w:pPr>
    <w:rPr>
      <w:rFonts w:ascii="Times New Roman" w:hAnsi="Times New Roman" w:eastAsia="宋体" w:cs="Times New Roman"/>
      <w:b/>
      <w:bCs/>
      <w:kern w:val="44"/>
      <w:sz w:val="28"/>
      <w:szCs w:val="44"/>
    </w:rPr>
  </w:style>
  <w:style w:type="character" w:customStyle="1" w:styleId="132">
    <w:name w:val="Char2 Char"/>
    <w:basedOn w:val="46"/>
    <w:qFormat/>
    <w:uiPriority w:val="0"/>
    <w:rPr>
      <w:sz w:val="18"/>
      <w:szCs w:val="18"/>
    </w:rPr>
  </w:style>
  <w:style w:type="character" w:customStyle="1" w:styleId="133">
    <w:name w:val="Comment Text Char"/>
    <w:basedOn w:val="46"/>
    <w:locked/>
    <w:uiPriority w:val="0"/>
    <w:rPr>
      <w:rFonts w:ascii="Times New Roman" w:hAnsi="Times New Roman" w:eastAsia="宋体" w:cs="Times New Roman"/>
      <w:sz w:val="24"/>
      <w:szCs w:val="24"/>
    </w:rPr>
  </w:style>
  <w:style w:type="character" w:customStyle="1" w:styleId="134">
    <w:name w:val="Heading 3 Char"/>
    <w:basedOn w:val="46"/>
    <w:locked/>
    <w:uiPriority w:val="0"/>
    <w:rPr>
      <w:rFonts w:ascii="Times New Roman" w:hAnsi="Times New Roman" w:eastAsia="宋体" w:cs="Times New Roman"/>
      <w:b/>
      <w:bCs/>
      <w:sz w:val="32"/>
      <w:szCs w:val="32"/>
    </w:rPr>
  </w:style>
  <w:style w:type="paragraph" w:customStyle="1" w:styleId="135">
    <w:name w:val="Defaul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136">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7">
    <w:name w:val="font6"/>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8">
    <w:name w:val="font7"/>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9">
    <w:name w:val="font8"/>
    <w:basedOn w:val="1"/>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0">
    <w:name w:val="font9"/>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41">
    <w:name w:val="font10"/>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2">
    <w:name w:val="font11"/>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43">
    <w:name w:val="xl76"/>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44">
    <w:name w:val="xl77"/>
    <w:basedOn w:val="1"/>
    <w:uiPriority w:val="0"/>
    <w:pPr>
      <w:widowControl/>
      <w:spacing w:before="100" w:beforeAutospacing="1" w:after="100" w:afterAutospacing="1"/>
      <w:jc w:val="center"/>
    </w:pPr>
    <w:rPr>
      <w:rFonts w:ascii="Times New Roman" w:hAnsi="Times New Roman" w:eastAsia="宋体" w:cs="Times New Roman"/>
      <w:kern w:val="0"/>
      <w:sz w:val="20"/>
      <w:szCs w:val="20"/>
    </w:rPr>
  </w:style>
  <w:style w:type="paragraph" w:customStyle="1" w:styleId="145">
    <w:name w:val="xl78"/>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46">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7">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48">
    <w:name w:val="xl81"/>
    <w:basedOn w:val="1"/>
    <w:uiPriority w:val="0"/>
    <w:pPr>
      <w:widowControl/>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149">
    <w:name w:val="xl82"/>
    <w:basedOn w:val="1"/>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50">
    <w:name w:val="xl83"/>
    <w:basedOn w:val="1"/>
    <w:uiPriority w:val="0"/>
    <w:pPr>
      <w:widowControl/>
      <w:spacing w:before="100" w:beforeAutospacing="1" w:after="100" w:afterAutospacing="1"/>
      <w:jc w:val="left"/>
    </w:pPr>
    <w:rPr>
      <w:rFonts w:ascii="宋体" w:hAnsi="宋体" w:eastAsia="宋体" w:cs="宋体"/>
      <w:kern w:val="0"/>
      <w:sz w:val="36"/>
      <w:szCs w:val="36"/>
    </w:rPr>
  </w:style>
  <w:style w:type="paragraph" w:customStyle="1" w:styleId="151">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52">
    <w:name w:val="xl85"/>
    <w:basedOn w:val="1"/>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53">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54">
    <w:name w:val="xl87"/>
    <w:basedOn w:val="1"/>
    <w:uiPriority w:val="0"/>
    <w:pPr>
      <w:widowControl/>
      <w:spacing w:before="100" w:beforeAutospacing="1" w:after="100" w:afterAutospacing="1"/>
      <w:jc w:val="center"/>
    </w:pPr>
    <w:rPr>
      <w:rFonts w:ascii="宋体" w:hAnsi="宋体" w:eastAsia="宋体" w:cs="宋体"/>
      <w:b/>
      <w:bCs/>
      <w:kern w:val="0"/>
      <w:sz w:val="36"/>
      <w:szCs w:val="36"/>
    </w:rPr>
  </w:style>
  <w:style w:type="paragraph" w:customStyle="1" w:styleId="155">
    <w:name w:val="正文_2"/>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tpc_content1"/>
    <w:qFormat/>
    <w:uiPriority w:val="0"/>
    <w:rPr>
      <w:sz w:val="20"/>
      <w:szCs w:val="20"/>
    </w:rPr>
  </w:style>
  <w:style w:type="character" w:customStyle="1" w:styleId="157">
    <w:name w:val="15"/>
    <w:qFormat/>
    <w:uiPriority w:val="0"/>
    <w:rPr>
      <w:rFonts w:hint="default" w:ascii="Times New Roman" w:hAnsi="Times New Roman" w:cs="Times New Roman"/>
      <w:color w:val="464445"/>
      <w:u w:val="none"/>
    </w:rPr>
  </w:style>
  <w:style w:type="character" w:customStyle="1" w:styleId="158">
    <w:name w:val="样式1 Char"/>
    <w:link w:val="159"/>
    <w:qFormat/>
    <w:uiPriority w:val="0"/>
    <w:rPr>
      <w:rFonts w:ascii="黑体" w:hAnsi="Calibri" w:eastAsia="黑体"/>
      <w:bCs/>
      <w:sz w:val="28"/>
      <w:szCs w:val="28"/>
    </w:rPr>
  </w:style>
  <w:style w:type="paragraph" w:customStyle="1" w:styleId="159">
    <w:name w:val="样式1"/>
    <w:basedOn w:val="4"/>
    <w:link w:val="158"/>
    <w:qFormat/>
    <w:uiPriority w:val="0"/>
    <w:pPr>
      <w:snapToGrid w:val="0"/>
      <w:spacing w:before="100" w:beforeAutospacing="1" w:after="100" w:afterAutospacing="1" w:line="240" w:lineRule="auto"/>
      <w:jc w:val="center"/>
    </w:pPr>
    <w:rPr>
      <w:rFonts w:ascii="黑体" w:hAnsi="Calibri" w:eastAsia="黑体" w:cstheme="minorBidi"/>
      <w:b w:val="0"/>
      <w:sz w:val="28"/>
      <w:szCs w:val="28"/>
    </w:rPr>
  </w:style>
  <w:style w:type="character" w:customStyle="1" w:styleId="160">
    <w:name w:val="Char Char6"/>
    <w:qFormat/>
    <w:locked/>
    <w:uiPriority w:val="0"/>
    <w:rPr>
      <w:rFonts w:ascii="宋体" w:hAnsi="宋体" w:eastAsia="宋体"/>
      <w:kern w:val="2"/>
      <w:sz w:val="21"/>
      <w:szCs w:val="24"/>
      <w:lang w:bidi="ar-SA"/>
    </w:rPr>
  </w:style>
  <w:style w:type="character" w:customStyle="1" w:styleId="161">
    <w:name w:val="Char Char12"/>
    <w:qFormat/>
    <w:uiPriority w:val="0"/>
    <w:rPr>
      <w:kern w:val="2"/>
      <w:sz w:val="32"/>
    </w:rPr>
  </w:style>
  <w:style w:type="character" w:customStyle="1" w:styleId="162">
    <w:name w:val="Char Char8"/>
    <w:qFormat/>
    <w:uiPriority w:val="0"/>
    <w:rPr>
      <w:kern w:val="2"/>
      <w:sz w:val="18"/>
      <w:szCs w:val="18"/>
    </w:rPr>
  </w:style>
  <w:style w:type="character" w:customStyle="1" w:styleId="163">
    <w:name w:val="Char Char7"/>
    <w:uiPriority w:val="0"/>
    <w:rPr>
      <w:kern w:val="2"/>
      <w:sz w:val="18"/>
      <w:szCs w:val="18"/>
    </w:rPr>
  </w:style>
  <w:style w:type="character" w:customStyle="1" w:styleId="164">
    <w:name w:val="正文首行缩进 Char"/>
    <w:basedOn w:val="68"/>
    <w:link w:val="43"/>
    <w:uiPriority w:val="0"/>
    <w:rPr>
      <w:rFonts w:ascii="宋体"/>
      <w:kern w:val="0"/>
      <w:sz w:val="34"/>
      <w:szCs w:val="20"/>
    </w:rPr>
  </w:style>
  <w:style w:type="paragraph" w:customStyle="1" w:styleId="165">
    <w:name w:val="Char Char Char Char1"/>
    <w:basedOn w:val="1"/>
    <w:uiPriority w:val="0"/>
    <w:pPr>
      <w:widowControl/>
      <w:spacing w:after="160" w:line="240" w:lineRule="exact"/>
      <w:jc w:val="left"/>
    </w:pPr>
    <w:rPr>
      <w:rFonts w:ascii="Times New Roman" w:hAnsi="Times New Roman" w:eastAsia="宋体" w:cs="Times New Roman"/>
      <w:szCs w:val="20"/>
    </w:rPr>
  </w:style>
  <w:style w:type="paragraph" w:customStyle="1" w:styleId="166">
    <w:name w:val="表中"/>
    <w:basedOn w:val="1"/>
    <w:uiPriority w:val="0"/>
    <w:pPr>
      <w:adjustRightInd w:val="0"/>
      <w:spacing w:line="360" w:lineRule="atLeast"/>
      <w:jc w:val="center"/>
      <w:textAlignment w:val="baseline"/>
    </w:pPr>
    <w:rPr>
      <w:rFonts w:ascii="Times New Roman" w:hAnsi="Times New Roman" w:eastAsia="宋体" w:cs="Times New Roman"/>
      <w:kern w:val="0"/>
      <w:szCs w:val="20"/>
    </w:rPr>
  </w:style>
  <w:style w:type="paragraph" w:customStyle="1" w:styleId="167">
    <w:name w:val="1."/>
    <w:basedOn w:val="1"/>
    <w:uiPriority w:val="0"/>
    <w:pPr>
      <w:tabs>
        <w:tab w:val="left" w:pos="780"/>
      </w:tabs>
      <w:spacing w:line="360" w:lineRule="auto"/>
      <w:ind w:firstLine="482"/>
    </w:pPr>
    <w:rPr>
      <w:rFonts w:ascii="Times New Roman" w:hAnsi="Times New Roman" w:eastAsia="宋体" w:cs="Times New Roman"/>
      <w:sz w:val="28"/>
      <w:szCs w:val="20"/>
    </w:rPr>
  </w:style>
  <w:style w:type="paragraph" w:customStyle="1" w:styleId="168">
    <w:name w:val="p0"/>
    <w:basedOn w:val="1"/>
    <w:qFormat/>
    <w:uiPriority w:val="0"/>
    <w:pPr>
      <w:widowControl/>
    </w:pPr>
    <w:rPr>
      <w:rFonts w:ascii="Times New Roman" w:hAnsi="Times New Roman" w:eastAsia="宋体" w:cs="Times New Roman"/>
      <w:kern w:val="0"/>
      <w:szCs w:val="21"/>
    </w:rPr>
  </w:style>
  <w:style w:type="paragraph" w:customStyle="1" w:styleId="169">
    <w:name w:val="xl35"/>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170">
    <w:name w:val="zhang"/>
    <w:basedOn w:val="1"/>
    <w:qFormat/>
    <w:uiPriority w:val="0"/>
    <w:pPr>
      <w:widowControl/>
      <w:spacing w:before="100" w:beforeAutospacing="1" w:after="100" w:afterAutospacing="1"/>
      <w:jc w:val="left"/>
    </w:pPr>
    <w:rPr>
      <w:rFonts w:ascii="宋体" w:hAnsi="宋体" w:eastAsia="宋体" w:cs="宋体"/>
      <w:b/>
      <w:bCs/>
      <w:smallCaps/>
      <w:color w:val="000000"/>
      <w:kern w:val="0"/>
      <w:sz w:val="20"/>
      <w:szCs w:val="20"/>
    </w:rPr>
  </w:style>
  <w:style w:type="paragraph" w:customStyle="1" w:styleId="171">
    <w:name w:val="样式 正文缩进Body text ident 1特点 + 首行缩进:  0.85 厘米 行距: 多倍行距 1.2 字行"/>
    <w:basedOn w:val="12"/>
    <w:qFormat/>
    <w:uiPriority w:val="0"/>
    <w:pPr>
      <w:spacing w:line="360" w:lineRule="auto"/>
      <w:ind w:firstLine="482" w:firstLineChars="0"/>
    </w:pPr>
    <w:rPr>
      <w:rFonts w:ascii="宋体" w:hAnsi="宋体" w:cs="宋体"/>
      <w:snapToGrid w:val="0"/>
      <w:sz w:val="24"/>
      <w:szCs w:val="20"/>
    </w:rPr>
  </w:style>
  <w:style w:type="paragraph" w:customStyle="1" w:styleId="172">
    <w:name w:val="Char Char Char Char Char Char1 Char Char Char Char"/>
    <w:basedOn w:val="1"/>
    <w:uiPriority w:val="0"/>
    <w:rPr>
      <w:rFonts w:ascii="仿宋_GB2312" w:hAnsi="Times New Roman" w:eastAsia="仿宋_GB2312" w:cs="Times New Roman"/>
      <w:b/>
      <w:sz w:val="32"/>
      <w:szCs w:val="32"/>
    </w:rPr>
  </w:style>
  <w:style w:type="paragraph" w:customStyle="1" w:styleId="173">
    <w:name w:val="一、"/>
    <w:next w:val="43"/>
    <w:uiPriority w:val="0"/>
    <w:pPr>
      <w:tabs>
        <w:tab w:val="left" w:pos="360"/>
        <w:tab w:val="left" w:pos="960"/>
      </w:tabs>
      <w:spacing w:before="240" w:after="240"/>
    </w:pPr>
    <w:rPr>
      <w:rFonts w:ascii="Times New Roman" w:hAnsi="Times New Roman" w:eastAsia="黑体" w:cs="Times New Roman"/>
      <w:kern w:val="0"/>
      <w:sz w:val="28"/>
      <w:szCs w:val="20"/>
      <w:lang w:val="en-US" w:eastAsia="zh-CN" w:bidi="ar-SA"/>
    </w:rPr>
  </w:style>
  <w:style w:type="paragraph" w:customStyle="1" w:styleId="174">
    <w:name w:val="报告正文"/>
    <w:basedOn w:val="1"/>
    <w:qFormat/>
    <w:uiPriority w:val="0"/>
    <w:pPr>
      <w:autoSpaceDE w:val="0"/>
      <w:autoSpaceDN w:val="0"/>
      <w:adjustRightInd w:val="0"/>
      <w:spacing w:line="300" w:lineRule="auto"/>
      <w:ind w:firstLine="482"/>
      <w:textAlignment w:val="baseline"/>
    </w:pPr>
    <w:rPr>
      <w:rFonts w:ascii="宋体" w:hAnsi="Times New Roman" w:eastAsia="宋体" w:cs="Times New Roman"/>
      <w:kern w:val="0"/>
      <w:sz w:val="24"/>
      <w:szCs w:val="20"/>
    </w:rPr>
  </w:style>
  <w:style w:type="paragraph" w:customStyle="1" w:styleId="175">
    <w:name w:val="Char Char Char Char Char Char Char Char Char Char Char Char Char"/>
    <w:basedOn w:val="1"/>
    <w:qFormat/>
    <w:uiPriority w:val="0"/>
    <w:rPr>
      <w:rFonts w:ascii="仿宋_GB2312" w:hAnsi="Times New Roman" w:eastAsia="仿宋_GB2312" w:cs="Times New Roman"/>
      <w:b/>
      <w:sz w:val="32"/>
      <w:szCs w:val="32"/>
    </w:rPr>
  </w:style>
  <w:style w:type="paragraph" w:customStyle="1" w:styleId="176">
    <w:name w:val="CM99"/>
    <w:basedOn w:val="135"/>
    <w:next w:val="135"/>
    <w:uiPriority w:val="0"/>
    <w:rPr>
      <w:rFonts w:ascii="宋体" w:hAnsi="Calibri" w:cs="Times New Roman"/>
      <w:color w:val="auto"/>
    </w:rPr>
  </w:style>
  <w:style w:type="paragraph" w:customStyle="1" w:styleId="177">
    <w:name w:val="a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表1"/>
    <w:basedOn w:val="1"/>
    <w:qFormat/>
    <w:uiPriority w:val="0"/>
    <w:pPr>
      <w:tabs>
        <w:tab w:val="left" w:pos="885"/>
        <w:tab w:val="left" w:pos="960"/>
      </w:tabs>
      <w:overflowPunct w:val="0"/>
      <w:autoSpaceDE w:val="0"/>
      <w:autoSpaceDN w:val="0"/>
      <w:adjustRightInd w:val="0"/>
      <w:spacing w:before="200" w:line="320" w:lineRule="atLeast"/>
      <w:ind w:firstLine="400"/>
      <w:textAlignment w:val="baseline"/>
    </w:pPr>
    <w:rPr>
      <w:rFonts w:ascii="Times New Roman" w:hAnsi="Times New Roman" w:eastAsia="宋体" w:cs="Times New Roman"/>
      <w:kern w:val="0"/>
      <w:sz w:val="24"/>
      <w:szCs w:val="20"/>
    </w:rPr>
  </w:style>
  <w:style w:type="paragraph" w:customStyle="1" w:styleId="179">
    <w:name w:val="Char"/>
    <w:basedOn w:val="1"/>
    <w:uiPriority w:val="0"/>
    <w:pPr>
      <w:widowControl/>
      <w:spacing w:after="160" w:line="240" w:lineRule="exact"/>
      <w:jc w:val="left"/>
    </w:pPr>
    <w:rPr>
      <w:rFonts w:ascii="Times New Roman" w:hAnsi="Times New Roman" w:eastAsia="宋体" w:cs="Times New Roman"/>
      <w:szCs w:val="20"/>
    </w:rPr>
  </w:style>
  <w:style w:type="paragraph" w:customStyle="1" w:styleId="180">
    <w:name w:val="Char Char"/>
    <w:basedOn w:val="1"/>
    <w:qFormat/>
    <w:uiPriority w:val="0"/>
    <w:rPr>
      <w:rFonts w:ascii="Tahoma" w:hAnsi="Tahoma" w:eastAsia="宋体" w:cs="Times New Roman"/>
      <w:sz w:val="24"/>
      <w:szCs w:val="20"/>
    </w:rPr>
  </w:style>
  <w:style w:type="paragraph" w:customStyle="1" w:styleId="18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82">
    <w:name w:val="修订1"/>
    <w:semiHidden/>
    <w:uiPriority w:val="99"/>
    <w:rPr>
      <w:rFonts w:ascii="Times New Roman" w:hAnsi="Times New Roman" w:eastAsia="宋体" w:cs="Times New Roman"/>
      <w:kern w:val="2"/>
      <w:sz w:val="21"/>
      <w:szCs w:val="24"/>
      <w:lang w:val="en-US" w:eastAsia="zh-CN" w:bidi="ar-SA"/>
    </w:rPr>
  </w:style>
  <w:style w:type="paragraph" w:customStyle="1" w:styleId="183">
    <w:name w:val="_Style 46"/>
    <w:basedOn w:val="1"/>
    <w:qFormat/>
    <w:uiPriority w:val="0"/>
    <w:pPr>
      <w:spacing w:line="360" w:lineRule="auto"/>
      <w:jc w:val="left"/>
    </w:pPr>
    <w:rPr>
      <w:rFonts w:ascii="Times New Roman" w:hAnsi="Times New Roman" w:eastAsia="宋体" w:cs="Times New Roman"/>
      <w:szCs w:val="24"/>
    </w:rPr>
  </w:style>
  <w:style w:type="character" w:customStyle="1" w:styleId="184">
    <w:name w:val="正文文本 (2) + Sylfaen"/>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85">
    <w:name w:val="正文文本 (7)_"/>
    <w:link w:val="186"/>
    <w:uiPriority w:val="0"/>
    <w:rPr>
      <w:rFonts w:ascii="宋体" w:hAnsi="宋体" w:cs="宋体"/>
      <w:spacing w:val="10"/>
      <w:sz w:val="22"/>
      <w:shd w:val="clear" w:color="auto" w:fill="FFFFFF"/>
    </w:rPr>
  </w:style>
  <w:style w:type="paragraph" w:customStyle="1" w:styleId="186">
    <w:name w:val="正文文本 (7)"/>
    <w:basedOn w:val="1"/>
    <w:link w:val="185"/>
    <w:uiPriority w:val="0"/>
    <w:pPr>
      <w:shd w:val="clear" w:color="auto" w:fill="FFFFFF"/>
      <w:spacing w:before="120" w:after="300" w:line="0" w:lineRule="atLeast"/>
      <w:jc w:val="center"/>
    </w:pPr>
    <w:rPr>
      <w:rFonts w:ascii="宋体" w:hAnsi="宋体" w:cs="宋体"/>
      <w:spacing w:val="10"/>
      <w:sz w:val="22"/>
    </w:rPr>
  </w:style>
  <w:style w:type="character" w:customStyle="1" w:styleId="187">
    <w:name w:val="正文文本 (2)_"/>
    <w:link w:val="188"/>
    <w:qFormat/>
    <w:uiPriority w:val="0"/>
    <w:rPr>
      <w:rFonts w:ascii="宋体" w:hAnsi="宋体" w:cs="宋体"/>
      <w:sz w:val="22"/>
      <w:shd w:val="clear" w:color="auto" w:fill="FFFFFF"/>
    </w:rPr>
  </w:style>
  <w:style w:type="paragraph" w:customStyle="1" w:styleId="188">
    <w:name w:val="正文文本 (2)"/>
    <w:basedOn w:val="1"/>
    <w:link w:val="187"/>
    <w:qFormat/>
    <w:uiPriority w:val="0"/>
    <w:pPr>
      <w:shd w:val="clear" w:color="auto" w:fill="FFFFFF"/>
      <w:spacing w:before="300" w:line="439" w:lineRule="exact"/>
      <w:jc w:val="distribute"/>
    </w:pPr>
    <w:rPr>
      <w:rFonts w:ascii="宋体" w:hAnsi="宋体" w:cs="宋体"/>
      <w:sz w:val="22"/>
    </w:rPr>
  </w:style>
  <w:style w:type="character" w:customStyle="1" w:styleId="189">
    <w:name w:val="正文文本 (19)_"/>
    <w:link w:val="190"/>
    <w:uiPriority w:val="0"/>
    <w:rPr>
      <w:rFonts w:ascii="宋体" w:hAnsi="宋体" w:cs="宋体"/>
      <w:b/>
      <w:bCs/>
      <w:sz w:val="23"/>
      <w:szCs w:val="23"/>
      <w:shd w:val="clear" w:color="auto" w:fill="FFFFFF"/>
    </w:rPr>
  </w:style>
  <w:style w:type="paragraph" w:customStyle="1" w:styleId="190">
    <w:name w:val="正文文本 (19)"/>
    <w:basedOn w:val="1"/>
    <w:link w:val="189"/>
    <w:uiPriority w:val="0"/>
    <w:pPr>
      <w:shd w:val="clear" w:color="auto" w:fill="FFFFFF"/>
      <w:spacing w:line="559" w:lineRule="exact"/>
      <w:jc w:val="left"/>
    </w:pPr>
    <w:rPr>
      <w:rFonts w:ascii="宋体" w:hAnsi="宋体" w:cs="宋体"/>
      <w:b/>
      <w:bCs/>
      <w:sz w:val="23"/>
      <w:szCs w:val="23"/>
    </w:rPr>
  </w:style>
  <w:style w:type="character" w:customStyle="1" w:styleId="191">
    <w:name w:val="正文文本 (2) + Lucida Sans Unicod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92">
    <w:name w:val="正文文本 (19) + 11 pt"/>
    <w:uiPriority w:val="0"/>
    <w:rPr>
      <w:rFonts w:ascii="宋体" w:hAnsi="宋体" w:eastAsia="宋体" w:cs="宋体"/>
      <w:b/>
      <w:bCs/>
      <w:color w:val="000000"/>
      <w:spacing w:val="0"/>
      <w:w w:val="100"/>
      <w:position w:val="0"/>
      <w:sz w:val="22"/>
      <w:szCs w:val="22"/>
      <w:u w:val="none"/>
      <w:lang w:val="en-US" w:eastAsia="en-US" w:bidi="en-US"/>
    </w:rPr>
  </w:style>
  <w:style w:type="character" w:customStyle="1" w:styleId="193">
    <w:name w:val="正文文本 (7) + 间距 0 pt Exact"/>
    <w:uiPriority w:val="0"/>
    <w:rPr>
      <w:rFonts w:ascii="宋体" w:hAnsi="宋体" w:eastAsia="宋体" w:cs="宋体"/>
      <w:color w:val="000000"/>
      <w:spacing w:val="0"/>
      <w:w w:val="100"/>
      <w:position w:val="0"/>
      <w:sz w:val="22"/>
      <w:szCs w:val="22"/>
      <w:u w:val="none"/>
      <w:lang w:val="zh-TW" w:eastAsia="zh-TW" w:bidi="zh-TW"/>
    </w:rPr>
  </w:style>
  <w:style w:type="character" w:customStyle="1" w:styleId="194">
    <w:name w:val="标题 #7_"/>
    <w:link w:val="195"/>
    <w:uiPriority w:val="0"/>
    <w:rPr>
      <w:rFonts w:ascii="宋体" w:hAnsi="宋体" w:cs="宋体"/>
      <w:b/>
      <w:bCs/>
      <w:sz w:val="23"/>
      <w:szCs w:val="23"/>
      <w:shd w:val="clear" w:color="auto" w:fill="FFFFFF"/>
    </w:rPr>
  </w:style>
  <w:style w:type="paragraph" w:customStyle="1" w:styleId="195">
    <w:name w:val="标题 #7"/>
    <w:basedOn w:val="1"/>
    <w:link w:val="194"/>
    <w:uiPriority w:val="0"/>
    <w:pPr>
      <w:shd w:val="clear" w:color="auto" w:fill="FFFFFF"/>
      <w:spacing w:before="120" w:after="420" w:line="0" w:lineRule="atLeast"/>
      <w:jc w:val="left"/>
      <w:outlineLvl w:val="6"/>
    </w:pPr>
    <w:rPr>
      <w:rFonts w:ascii="宋体" w:hAnsi="宋体" w:cs="宋体"/>
      <w:b/>
      <w:bCs/>
      <w:sz w:val="23"/>
      <w:szCs w:val="23"/>
    </w:rPr>
  </w:style>
  <w:style w:type="character" w:customStyle="1" w:styleId="196">
    <w:name w:val="正文文本 (2) + 9.5 pt"/>
    <w:qFormat/>
    <w:uiPriority w:val="0"/>
    <w:rPr>
      <w:rFonts w:ascii="MingLiU" w:hAnsi="MingLiU" w:eastAsia="MingLiU" w:cs="MingLiU"/>
      <w:color w:val="000000"/>
      <w:spacing w:val="0"/>
      <w:w w:val="100"/>
      <w:position w:val="0"/>
      <w:sz w:val="19"/>
      <w:szCs w:val="19"/>
      <w:shd w:val="clear" w:color="auto" w:fill="FFFFFF"/>
      <w:lang w:val="zh-TW" w:eastAsia="zh-TW" w:bidi="zh-TW"/>
    </w:rPr>
  </w:style>
  <w:style w:type="character" w:customStyle="1" w:styleId="197">
    <w:name w:val="正文文本 (2) + 10 pt"/>
    <w:qFormat/>
    <w:uiPriority w:val="0"/>
    <w:rPr>
      <w:rFonts w:ascii="MingLiU" w:hAnsi="MingLiU" w:eastAsia="MingLiU" w:cs="MingLiU"/>
      <w:b/>
      <w:bCs/>
      <w:color w:val="000000"/>
      <w:spacing w:val="0"/>
      <w:w w:val="100"/>
      <w:position w:val="0"/>
      <w:sz w:val="20"/>
      <w:szCs w:val="20"/>
      <w:u w:val="none"/>
      <w:lang w:val="zh-TW" w:eastAsia="zh-TW" w:bidi="zh-TW"/>
    </w:rPr>
  </w:style>
  <w:style w:type="character" w:customStyle="1" w:styleId="198">
    <w:name w:val="正文文本 (2) + 9 pt"/>
    <w:qFormat/>
    <w:uiPriority w:val="0"/>
    <w:rPr>
      <w:rFonts w:ascii="MingLiU" w:hAnsi="MingLiU" w:eastAsia="MingLiU" w:cs="MingLiU"/>
      <w:color w:val="000000"/>
      <w:spacing w:val="0"/>
      <w:w w:val="100"/>
      <w:position w:val="0"/>
      <w:sz w:val="18"/>
      <w:szCs w:val="18"/>
      <w:u w:val="none"/>
      <w:shd w:val="clear" w:color="auto" w:fill="FFFFFF"/>
      <w:lang w:val="en-US" w:eastAsia="en-US" w:bidi="en-US"/>
    </w:rPr>
  </w:style>
  <w:style w:type="character" w:customStyle="1" w:styleId="199">
    <w:name w:val="正文文本 (2) + CordiaUPC"/>
    <w:qFormat/>
    <w:uiPriority w:val="0"/>
    <w:rPr>
      <w:rFonts w:ascii="CordiaUPC" w:hAnsi="CordiaUPC" w:eastAsia="CordiaUPC" w:cs="CordiaUPC"/>
      <w:color w:val="000000"/>
      <w:spacing w:val="0"/>
      <w:w w:val="100"/>
      <w:position w:val="0"/>
      <w:sz w:val="26"/>
      <w:szCs w:val="26"/>
      <w:u w:val="none"/>
      <w:shd w:val="clear" w:color="auto" w:fill="FFFFFF"/>
      <w:lang w:val="en-US" w:eastAsia="en-US" w:bidi="en-US"/>
    </w:rPr>
  </w:style>
  <w:style w:type="character" w:customStyle="1" w:styleId="200">
    <w:name w:val="正文文本 (18)_"/>
    <w:link w:val="201"/>
    <w:qFormat/>
    <w:uiPriority w:val="0"/>
    <w:rPr>
      <w:rFonts w:ascii="MingLiU" w:hAnsi="MingLiU" w:eastAsia="MingLiU" w:cs="MingLiU"/>
      <w:spacing w:val="20"/>
      <w:sz w:val="23"/>
      <w:szCs w:val="23"/>
      <w:shd w:val="clear" w:color="auto" w:fill="FFFFFF"/>
    </w:rPr>
  </w:style>
  <w:style w:type="paragraph" w:customStyle="1" w:styleId="201">
    <w:name w:val="正文文本 (18)"/>
    <w:basedOn w:val="1"/>
    <w:link w:val="200"/>
    <w:qFormat/>
    <w:uiPriority w:val="0"/>
    <w:pPr>
      <w:shd w:val="clear" w:color="auto" w:fill="FFFFFF"/>
      <w:spacing w:line="559" w:lineRule="exact"/>
      <w:jc w:val="left"/>
    </w:pPr>
    <w:rPr>
      <w:rFonts w:ascii="MingLiU" w:hAnsi="MingLiU" w:eastAsia="MingLiU" w:cs="MingLiU"/>
      <w:spacing w:val="20"/>
      <w:sz w:val="23"/>
      <w:szCs w:val="23"/>
    </w:rPr>
  </w:style>
  <w:style w:type="character" w:customStyle="1" w:styleId="202">
    <w:name w:val="标题 #7 + 间距 1 pt"/>
    <w:qFormat/>
    <w:uiPriority w:val="0"/>
    <w:rPr>
      <w:rFonts w:ascii="MingLiU" w:hAnsi="MingLiU" w:eastAsia="MingLiU" w:cs="MingLiU"/>
      <w:color w:val="000000"/>
      <w:spacing w:val="20"/>
      <w:w w:val="100"/>
      <w:position w:val="0"/>
      <w:sz w:val="28"/>
      <w:szCs w:val="28"/>
      <w:shd w:val="clear" w:color="auto" w:fill="FFFFFF"/>
      <w:lang w:val="zh-TW" w:eastAsia="zh-TW" w:bidi="zh-TW"/>
    </w:rPr>
  </w:style>
  <w:style w:type="character" w:customStyle="1" w:styleId="203">
    <w:name w:val="正文文本 (18) + 间距 0 pt"/>
    <w:qFormat/>
    <w:uiPriority w:val="0"/>
    <w:rPr>
      <w:rFonts w:ascii="MingLiU" w:hAnsi="MingLiU" w:eastAsia="MingLiU" w:cs="MingLiU"/>
      <w:color w:val="000000"/>
      <w:spacing w:val="0"/>
      <w:w w:val="100"/>
      <w:position w:val="0"/>
      <w:sz w:val="23"/>
      <w:szCs w:val="23"/>
      <w:shd w:val="clear" w:color="auto" w:fill="FFFFFF"/>
      <w:lang w:val="zh-TW" w:eastAsia="zh-TW" w:bidi="zh-TW"/>
    </w:rPr>
  </w:style>
  <w:style w:type="character" w:customStyle="1" w:styleId="204">
    <w:name w:val="标题 #8 + 间距 0 pt"/>
    <w:qFormat/>
    <w:uiPriority w:val="0"/>
    <w:rPr>
      <w:rFonts w:ascii="MingLiU" w:hAnsi="MingLiU" w:eastAsia="MingLiU" w:cs="MingLiU"/>
      <w:color w:val="000000"/>
      <w:spacing w:val="0"/>
      <w:w w:val="100"/>
      <w:position w:val="0"/>
      <w:sz w:val="23"/>
      <w:szCs w:val="23"/>
      <w:shd w:val="clear" w:color="auto" w:fill="FFFFFF"/>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1051</Words>
  <Characters>5991</Characters>
  <Lines>49</Lines>
  <Paragraphs>14</Paragraphs>
  <TotalTime>19</TotalTime>
  <ScaleCrop>false</ScaleCrop>
  <LinksUpToDate>false</LinksUpToDate>
  <CharactersWithSpaces>7028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2018-03-15T03:57:00Z</dcterms:created>
  <dc:creator>张志影</dc:creator>
  <cp:lastModifiedBy>晴空</cp:lastModifiedBy>
  <cp:lastPrinted>2021-04-21T13:09:00Z</cp:lastPrinted>
  <dcterms:modified xsi:type="dcterms:W3CDTF">2021-04-21T13:34:52Z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7AA8B578C8B845A0A396B6107AA6F118</vt:lpwstr>
  </property>
</Properties>
</file>