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25CB">
      <w:pPr>
        <w:spacing w:line="360" w:lineRule="auto"/>
        <w:jc w:val="center"/>
        <w:rPr>
          <w:rFonts w:hint="eastAsia" w:ascii="宋体" w:hAnsi="宋体" w:eastAsia="宋体" w:cs="宋体"/>
          <w:lang w:eastAsia="zh-CN"/>
        </w:rPr>
      </w:pPr>
      <w:r>
        <w:rPr>
          <w:rFonts w:hint="eastAsia" w:ascii="宋体" w:hAnsi="宋体" w:eastAsia="宋体" w:cs="宋体"/>
          <w:b/>
          <w:bCs/>
          <w:lang w:eastAsia="zh-CN"/>
        </w:rPr>
        <w:t>省道其太线（S303）太平川至科左中旗（吉蒙界）段工程QTJL01标段施工监理</w:t>
      </w:r>
      <w:r>
        <w:rPr>
          <w:rFonts w:hint="eastAsia" w:ascii="宋体" w:hAnsi="宋体" w:eastAsia="宋体" w:cs="宋体"/>
          <w:b/>
          <w:bCs/>
        </w:rPr>
        <w:t>招标</w:t>
      </w:r>
      <w:r>
        <w:rPr>
          <w:rFonts w:hint="eastAsia" w:ascii="宋体" w:hAnsi="宋体" w:eastAsia="宋体" w:cs="宋体"/>
          <w:b/>
          <w:bCs/>
          <w:lang w:eastAsia="zh-CN"/>
        </w:rPr>
        <w:t>文件关键内容信息公开</w:t>
      </w:r>
    </w:p>
    <w:p w14:paraId="6D1E2F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r>
        <w:rPr>
          <w:rFonts w:hint="eastAsia" w:ascii="宋体" w:hAnsi="宋体" w:eastAsia="宋体" w:cs="宋体"/>
          <w:b/>
          <w:bCs/>
          <w:lang w:eastAsia="zh-CN"/>
        </w:rPr>
        <w:t>一、</w:t>
      </w:r>
      <w:r>
        <w:rPr>
          <w:rFonts w:hint="eastAsia" w:ascii="宋体" w:hAnsi="宋体" w:eastAsia="宋体" w:cs="宋体"/>
          <w:b/>
          <w:bCs/>
        </w:rPr>
        <w:t>项目概况</w:t>
      </w:r>
      <w:r>
        <w:rPr>
          <w:rFonts w:hint="eastAsia" w:ascii="宋体" w:hAnsi="宋体" w:eastAsia="宋体" w:cs="宋体"/>
          <w:b/>
          <w:bCs/>
          <w:lang w:eastAsia="zh-CN"/>
        </w:rPr>
        <w:t>与招标范围等内容</w:t>
      </w:r>
    </w:p>
    <w:p w14:paraId="0242EE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r>
        <w:rPr>
          <w:rFonts w:hint="eastAsia" w:ascii="宋体" w:hAnsi="宋体" w:eastAsia="宋体" w:cs="宋体"/>
          <w:lang w:eastAsia="zh-CN"/>
        </w:rPr>
        <w:t>详见招标公告。</w:t>
      </w:r>
    </w:p>
    <w:p w14:paraId="0EB6BA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r>
        <w:rPr>
          <w:rFonts w:hint="eastAsia" w:ascii="宋体" w:hAnsi="宋体" w:eastAsia="宋体" w:cs="宋体"/>
          <w:b/>
          <w:bCs/>
          <w:lang w:eastAsia="zh-CN"/>
        </w:rPr>
        <w:t>二、</w:t>
      </w:r>
      <w:r>
        <w:rPr>
          <w:rFonts w:hint="eastAsia" w:ascii="宋体" w:hAnsi="宋体" w:eastAsia="宋体" w:cs="宋体"/>
          <w:b/>
          <w:bCs/>
        </w:rPr>
        <w:t>对投标人的资格条件要求</w:t>
      </w:r>
    </w:p>
    <w:p w14:paraId="3DB41D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r>
        <w:rPr>
          <w:rFonts w:hint="eastAsia" w:ascii="宋体" w:hAnsi="宋体" w:eastAsia="宋体" w:cs="宋体"/>
          <w:lang w:eastAsia="zh-CN"/>
        </w:rPr>
        <w:t>详见招标公告。</w:t>
      </w:r>
    </w:p>
    <w:p w14:paraId="29FB0E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r>
        <w:rPr>
          <w:rFonts w:hint="eastAsia" w:ascii="宋体" w:hAnsi="宋体" w:eastAsia="宋体" w:cs="宋体"/>
        </w:rPr>
        <w:t>投标人须知前附表（</w:t>
      </w:r>
      <w:r>
        <w:rPr>
          <w:rFonts w:hint="eastAsia" w:ascii="宋体" w:hAnsi="宋体" w:eastAsia="宋体" w:cs="宋体"/>
          <w:lang w:eastAsia="zh-CN"/>
        </w:rPr>
        <w:t>对</w:t>
      </w:r>
      <w:r>
        <w:rPr>
          <w:rFonts w:hint="eastAsia" w:ascii="宋体" w:hAnsi="宋体" w:eastAsia="宋体" w:cs="宋体"/>
        </w:rPr>
        <w:t>投标人资格要求部分）</w:t>
      </w:r>
    </w:p>
    <w:tbl>
      <w:tblPr>
        <w:tblStyle w:val="6"/>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892"/>
        <w:gridCol w:w="7295"/>
      </w:tblGrid>
      <w:tr w14:paraId="246A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noWrap w:val="0"/>
            <w:vAlign w:val="center"/>
          </w:tcPr>
          <w:p w14:paraId="6BC0B07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bookmarkStart w:id="0" w:name="_Toc10513"/>
            <w:bookmarkStart w:id="1" w:name="_Toc509476423"/>
            <w:bookmarkStart w:id="2" w:name="_Toc287967393"/>
            <w:r>
              <w:rPr>
                <w:rFonts w:hint="eastAsia" w:ascii="宋体" w:hAnsi="宋体" w:eastAsia="宋体" w:cs="宋体"/>
                <w:caps w:val="0"/>
                <w:smallCaps w:val="0"/>
                <w:spacing w:val="0"/>
                <w:w w:val="100"/>
                <w:position w:val="0"/>
                <w:szCs w:val="21"/>
              </w:rPr>
              <w:t>1.4.1</w:t>
            </w:r>
          </w:p>
        </w:tc>
        <w:tc>
          <w:tcPr>
            <w:tcW w:w="1892" w:type="dxa"/>
            <w:noWrap w:val="0"/>
            <w:vAlign w:val="center"/>
          </w:tcPr>
          <w:p w14:paraId="30292C2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投标人资质条件、能力和信誉</w:t>
            </w:r>
          </w:p>
        </w:tc>
        <w:tc>
          <w:tcPr>
            <w:tcW w:w="7295" w:type="dxa"/>
            <w:noWrap w:val="0"/>
            <w:vAlign w:val="center"/>
          </w:tcPr>
          <w:p w14:paraId="6C3D7E94">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资质要求：</w:t>
            </w:r>
            <w:r>
              <w:rPr>
                <w:rFonts w:hint="eastAsia" w:ascii="宋体" w:hAnsi="宋体" w:eastAsia="宋体" w:cs="宋体"/>
                <w:b/>
                <w:bCs/>
                <w:caps w:val="0"/>
                <w:smallCaps w:val="0"/>
                <w:spacing w:val="0"/>
                <w:w w:val="100"/>
                <w:position w:val="0"/>
                <w:szCs w:val="21"/>
              </w:rPr>
              <w:t>见附录1</w:t>
            </w:r>
          </w:p>
          <w:p w14:paraId="6AFB65C1">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业绩要求：</w:t>
            </w:r>
            <w:r>
              <w:rPr>
                <w:rFonts w:hint="eastAsia" w:ascii="宋体" w:hAnsi="宋体" w:eastAsia="宋体" w:cs="宋体"/>
                <w:b/>
                <w:bCs/>
                <w:caps w:val="0"/>
                <w:smallCaps w:val="0"/>
                <w:spacing w:val="0"/>
                <w:w w:val="100"/>
                <w:position w:val="0"/>
                <w:szCs w:val="21"/>
              </w:rPr>
              <w:t>见附录2</w:t>
            </w:r>
          </w:p>
          <w:p w14:paraId="191B2D92">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信誉要求：</w:t>
            </w:r>
            <w:r>
              <w:rPr>
                <w:rFonts w:hint="eastAsia" w:ascii="宋体" w:hAnsi="宋体" w:eastAsia="宋体" w:cs="宋体"/>
                <w:b/>
                <w:bCs/>
                <w:caps w:val="0"/>
                <w:smallCaps w:val="0"/>
                <w:spacing w:val="0"/>
                <w:w w:val="100"/>
                <w:position w:val="0"/>
                <w:szCs w:val="21"/>
              </w:rPr>
              <w:t>见附录3</w:t>
            </w:r>
          </w:p>
          <w:p w14:paraId="5D8ABF46">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总监理工程师或驻地监理工程师资格：</w:t>
            </w:r>
            <w:r>
              <w:rPr>
                <w:rFonts w:hint="eastAsia" w:ascii="宋体" w:hAnsi="宋体" w:eastAsia="宋体" w:cs="宋体"/>
                <w:b/>
                <w:bCs/>
                <w:caps w:val="0"/>
                <w:smallCaps w:val="0"/>
                <w:spacing w:val="0"/>
                <w:w w:val="100"/>
                <w:position w:val="0"/>
                <w:szCs w:val="21"/>
              </w:rPr>
              <w:t>见附录4</w:t>
            </w:r>
          </w:p>
          <w:p w14:paraId="1127489C">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lang w:eastAsia="zh-CN"/>
              </w:rPr>
            </w:pPr>
            <w:r>
              <w:rPr>
                <w:rFonts w:hint="eastAsia" w:ascii="宋体" w:hAnsi="宋体" w:eastAsia="宋体" w:cs="宋体"/>
                <w:caps w:val="0"/>
                <w:smallCaps w:val="0"/>
                <w:spacing w:val="0"/>
                <w:w w:val="100"/>
                <w:position w:val="0"/>
                <w:szCs w:val="21"/>
              </w:rPr>
              <w:t>其他要求：</w:t>
            </w:r>
            <w:r>
              <w:rPr>
                <w:rFonts w:hint="eastAsia" w:ascii="宋体" w:hAnsi="宋体" w:eastAsia="宋体" w:cs="宋体"/>
                <w:b/>
                <w:bCs/>
                <w:caps w:val="0"/>
                <w:smallCaps w:val="0"/>
                <w:spacing w:val="0"/>
                <w:w w:val="100"/>
                <w:position w:val="0"/>
                <w:szCs w:val="21"/>
                <w:shd w:val="clear" w:color="auto" w:fill="FFFFFF"/>
                <w:lang w:val="en-US" w:eastAsia="zh-CN"/>
              </w:rPr>
              <w:t>/</w:t>
            </w:r>
          </w:p>
        </w:tc>
      </w:tr>
      <w:tr w14:paraId="43BB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noWrap w:val="0"/>
            <w:vAlign w:val="center"/>
          </w:tcPr>
          <w:p w14:paraId="2B7D3D0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1.4.2</w:t>
            </w:r>
          </w:p>
        </w:tc>
        <w:tc>
          <w:tcPr>
            <w:tcW w:w="1892" w:type="dxa"/>
            <w:noWrap w:val="0"/>
            <w:vAlign w:val="center"/>
          </w:tcPr>
          <w:p w14:paraId="3FB8194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是否接受联合体投标</w:t>
            </w:r>
          </w:p>
        </w:tc>
        <w:tc>
          <w:tcPr>
            <w:tcW w:w="7295" w:type="dxa"/>
            <w:noWrap w:val="0"/>
            <w:vAlign w:val="center"/>
          </w:tcPr>
          <w:p w14:paraId="01E6B3D5">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lang w:eastAsia="zh-CN"/>
              </w:rPr>
              <w:t>☑</w:t>
            </w:r>
            <w:r>
              <w:rPr>
                <w:rFonts w:hint="eastAsia" w:ascii="宋体" w:hAnsi="宋体" w:eastAsia="宋体" w:cs="宋体"/>
                <w:caps w:val="0"/>
                <w:smallCaps w:val="0"/>
                <w:spacing w:val="0"/>
                <w:w w:val="100"/>
                <w:position w:val="0"/>
                <w:szCs w:val="21"/>
              </w:rPr>
              <w:t>不接受</w:t>
            </w:r>
          </w:p>
          <w:p w14:paraId="2684EF44">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□接受，应满足下列要求：</w:t>
            </w:r>
          </w:p>
          <w:p w14:paraId="6771BDE2">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（1）联合体所有成员数量不得超过</w:t>
            </w:r>
            <w:r>
              <w:rPr>
                <w:rFonts w:hint="eastAsia" w:ascii="宋体" w:hAnsi="宋体" w:eastAsia="宋体" w:cs="宋体"/>
                <w:caps w:val="0"/>
                <w:smallCaps w:val="0"/>
                <w:spacing w:val="0"/>
                <w:w w:val="100"/>
                <w:position w:val="0"/>
                <w:szCs w:val="21"/>
                <w:lang w:val="en-US" w:eastAsia="zh-CN"/>
              </w:rPr>
              <w:t>/</w:t>
            </w:r>
            <w:r>
              <w:rPr>
                <w:rFonts w:hint="eastAsia" w:ascii="宋体" w:hAnsi="宋体" w:eastAsia="宋体" w:cs="宋体"/>
                <w:caps w:val="0"/>
                <w:smallCaps w:val="0"/>
                <w:spacing w:val="0"/>
                <w:w w:val="100"/>
                <w:position w:val="0"/>
                <w:szCs w:val="21"/>
              </w:rPr>
              <w:t>家</w:t>
            </w:r>
          </w:p>
          <w:p w14:paraId="2B2B2893">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（2）联合体牵头人应具有</w:t>
            </w:r>
            <w:r>
              <w:rPr>
                <w:rFonts w:hint="eastAsia" w:ascii="宋体" w:hAnsi="宋体" w:eastAsia="宋体" w:cs="宋体"/>
                <w:caps w:val="0"/>
                <w:smallCaps w:val="0"/>
                <w:spacing w:val="0"/>
                <w:w w:val="100"/>
                <w:position w:val="0"/>
                <w:szCs w:val="21"/>
                <w:lang w:val="en-US" w:eastAsia="zh-CN"/>
              </w:rPr>
              <w:t>/</w:t>
            </w:r>
            <w:r>
              <w:rPr>
                <w:rFonts w:hint="eastAsia" w:ascii="宋体" w:hAnsi="宋体" w:eastAsia="宋体" w:cs="宋体"/>
                <w:caps w:val="0"/>
                <w:smallCaps w:val="0"/>
                <w:spacing w:val="0"/>
                <w:w w:val="100"/>
                <w:position w:val="0"/>
                <w:szCs w:val="21"/>
              </w:rPr>
              <w:t>资质</w:t>
            </w:r>
          </w:p>
        </w:tc>
      </w:tr>
      <w:tr w14:paraId="1E4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noWrap w:val="0"/>
            <w:vAlign w:val="center"/>
          </w:tcPr>
          <w:p w14:paraId="2319ECC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1.4.3</w:t>
            </w:r>
          </w:p>
        </w:tc>
        <w:tc>
          <w:tcPr>
            <w:tcW w:w="1892" w:type="dxa"/>
            <w:noWrap w:val="0"/>
            <w:vAlign w:val="center"/>
          </w:tcPr>
          <w:p w14:paraId="6EA0661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投标人不得存在的其他关联情形</w:t>
            </w:r>
          </w:p>
        </w:tc>
        <w:tc>
          <w:tcPr>
            <w:tcW w:w="7295" w:type="dxa"/>
            <w:noWrap w:val="0"/>
            <w:vAlign w:val="center"/>
          </w:tcPr>
          <w:p w14:paraId="2792B821">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w:t>
            </w:r>
          </w:p>
        </w:tc>
      </w:tr>
      <w:tr w14:paraId="3B11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noWrap w:val="0"/>
            <w:vAlign w:val="center"/>
          </w:tcPr>
          <w:p w14:paraId="36DEFFB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1.4.4</w:t>
            </w:r>
          </w:p>
        </w:tc>
        <w:tc>
          <w:tcPr>
            <w:tcW w:w="1892" w:type="dxa"/>
            <w:noWrap w:val="0"/>
            <w:vAlign w:val="center"/>
          </w:tcPr>
          <w:p w14:paraId="316F1F7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highlight w:val="none"/>
              </w:rPr>
            </w:pPr>
            <w:r>
              <w:rPr>
                <w:rFonts w:hint="eastAsia" w:ascii="宋体" w:hAnsi="宋体" w:eastAsia="宋体" w:cs="宋体"/>
                <w:caps w:val="0"/>
                <w:smallCaps w:val="0"/>
                <w:spacing w:val="0"/>
                <w:w w:val="100"/>
                <w:position w:val="0"/>
                <w:szCs w:val="21"/>
                <w:highlight w:val="none"/>
              </w:rPr>
              <w:t>投标人不得存在的其他不良状况或不良信用记录</w:t>
            </w:r>
          </w:p>
        </w:tc>
        <w:tc>
          <w:tcPr>
            <w:tcW w:w="7295" w:type="dxa"/>
            <w:noWrap w:val="0"/>
            <w:vAlign w:val="center"/>
          </w:tcPr>
          <w:p w14:paraId="19C855E2">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本款内容第（</w:t>
            </w: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lang w:val="zh-CN"/>
              </w:rPr>
              <w:t>）条修改为：</w:t>
            </w:r>
          </w:p>
          <w:p w14:paraId="0AC17FFD">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caps w:val="0"/>
                <w:smallCaps w:val="0"/>
                <w:spacing w:val="0"/>
                <w:w w:val="100"/>
                <w:position w:val="0"/>
                <w:szCs w:val="21"/>
                <w:highlight w:val="none"/>
              </w:rPr>
            </w:pPr>
            <w:r>
              <w:rPr>
                <w:rFonts w:hint="eastAsia" w:ascii="宋体" w:hAnsi="宋体" w:eastAsia="宋体" w:cs="宋体"/>
                <w:b/>
                <w:bCs/>
                <w:sz w:val="21"/>
                <w:szCs w:val="21"/>
                <w:highlight w:val="none"/>
                <w:lang w:val="zh-CN"/>
              </w:rPr>
              <w:t>（6）投标人或其法定代表人、拟委任的总监理工程师或驻地监理工程师在近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val="zh-CN"/>
              </w:rPr>
              <w:t>年（</w:t>
            </w:r>
            <w:r>
              <w:rPr>
                <w:rFonts w:hint="eastAsia" w:ascii="宋体" w:hAnsi="宋体" w:eastAsia="宋体" w:cs="宋体"/>
                <w:b/>
                <w:bCs/>
                <w:sz w:val="21"/>
                <w:szCs w:val="21"/>
                <w:highlight w:val="none"/>
                <w:lang w:val="en-US" w:eastAsia="zh-CN"/>
              </w:rPr>
              <w:t>2021年1月1日至投标截止时间</w:t>
            </w:r>
            <w:r>
              <w:rPr>
                <w:rFonts w:hint="eastAsia" w:ascii="宋体" w:hAnsi="宋体" w:eastAsia="宋体" w:cs="宋体"/>
                <w:b/>
                <w:bCs/>
                <w:sz w:val="21"/>
                <w:szCs w:val="21"/>
                <w:highlight w:val="none"/>
                <w:lang w:val="zh-CN"/>
              </w:rPr>
              <w:t>）内有行贿犯罪行为的</w:t>
            </w:r>
          </w:p>
        </w:tc>
      </w:tr>
      <w:tr w14:paraId="6CC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noWrap w:val="0"/>
            <w:vAlign w:val="center"/>
          </w:tcPr>
          <w:p w14:paraId="19821AE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highlight w:val="none"/>
              </w:rPr>
            </w:pPr>
            <w:r>
              <w:rPr>
                <w:rFonts w:hint="eastAsia" w:ascii="宋体" w:hAnsi="宋体" w:eastAsia="宋体" w:cs="宋体"/>
                <w:caps w:val="0"/>
                <w:smallCaps w:val="0"/>
                <w:spacing w:val="0"/>
                <w:w w:val="100"/>
                <w:position w:val="0"/>
                <w:szCs w:val="21"/>
                <w:highlight w:val="none"/>
              </w:rPr>
              <w:t>1.4.5</w:t>
            </w:r>
          </w:p>
        </w:tc>
        <w:tc>
          <w:tcPr>
            <w:tcW w:w="1892" w:type="dxa"/>
            <w:noWrap w:val="0"/>
            <w:vAlign w:val="center"/>
          </w:tcPr>
          <w:p w14:paraId="6A6A46AC">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aps w:val="0"/>
                <w:smallCaps w:val="0"/>
                <w:spacing w:val="0"/>
                <w:w w:val="100"/>
                <w:position w:val="0"/>
                <w:szCs w:val="21"/>
                <w:highlight w:val="none"/>
              </w:rPr>
            </w:pPr>
            <w:r>
              <w:rPr>
                <w:rFonts w:hint="eastAsia" w:ascii="宋体" w:hAnsi="宋体" w:eastAsia="宋体" w:cs="宋体"/>
                <w:caps w:val="0"/>
                <w:smallCaps w:val="0"/>
                <w:spacing w:val="0"/>
                <w:w w:val="100"/>
                <w:position w:val="0"/>
                <w:szCs w:val="21"/>
                <w:highlight w:val="none"/>
              </w:rPr>
              <w:t>企业名录</w:t>
            </w:r>
          </w:p>
        </w:tc>
        <w:tc>
          <w:tcPr>
            <w:tcW w:w="7295" w:type="dxa"/>
            <w:noWrap w:val="0"/>
            <w:vAlign w:val="center"/>
          </w:tcPr>
          <w:p w14:paraId="55474894">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本款修改为：</w:t>
            </w:r>
          </w:p>
          <w:p w14:paraId="6B8BCB7E">
            <w:pPr>
              <w:keepNext w:val="0"/>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bCs/>
                <w:caps w:val="0"/>
                <w:smallCaps w:val="0"/>
                <w:spacing w:val="0"/>
                <w:w w:val="100"/>
                <w:position w:val="0"/>
                <w:szCs w:val="21"/>
                <w:highlight w:val="none"/>
              </w:rPr>
            </w:pPr>
            <w:r>
              <w:rPr>
                <w:rFonts w:hint="eastAsia" w:ascii="宋体" w:hAnsi="宋体" w:eastAsia="宋体" w:cs="宋体"/>
                <w:b/>
                <w:bCs/>
                <w:sz w:val="21"/>
                <w:szCs w:val="21"/>
                <w:highlight w:val="none"/>
                <w:lang w:val="zh-CN"/>
              </w:rPr>
              <w:t>投标人应进入交通运输部“全国公路建设市场监督管理系统（https://hwdms.mot.gov.cn）”中的公路工程施工监理资质企业名录，且投标人名称和资质与该名录中的相应企业名称和资质完全一致。投标人不满足本项规定条件的，将被否决投标</w:t>
            </w:r>
          </w:p>
        </w:tc>
      </w:tr>
      <w:bookmarkEnd w:id="0"/>
      <w:bookmarkEnd w:id="1"/>
      <w:bookmarkEnd w:id="2"/>
    </w:tbl>
    <w:p w14:paraId="4B6B6BA7">
      <w:pPr>
        <w:spacing w:line="240" w:lineRule="auto"/>
        <w:jc w:val="both"/>
        <w:rPr>
          <w:rFonts w:hint="eastAsia" w:ascii="宋体" w:hAnsi="宋体" w:eastAsia="宋体" w:cs="宋体"/>
          <w:b/>
          <w:bCs/>
          <w:caps w:val="0"/>
          <w:smallCaps w:val="0"/>
          <w:spacing w:val="0"/>
          <w:w w:val="100"/>
          <w:kern w:val="44"/>
          <w:position w:val="0"/>
          <w:sz w:val="21"/>
          <w:szCs w:val="21"/>
        </w:rPr>
      </w:pPr>
      <w:bookmarkStart w:id="3" w:name="_Toc234382588"/>
      <w:r>
        <w:rPr>
          <w:rFonts w:hint="eastAsia" w:ascii="宋体" w:hAnsi="宋体" w:eastAsia="宋体" w:cs="宋体"/>
          <w:b/>
          <w:bCs/>
          <w:caps w:val="0"/>
          <w:smallCaps w:val="0"/>
          <w:spacing w:val="0"/>
          <w:w w:val="100"/>
          <w:kern w:val="44"/>
          <w:position w:val="0"/>
          <w:sz w:val="21"/>
          <w:szCs w:val="21"/>
        </w:rPr>
        <w:t>附录1 资格审查条件(资质最低要求)</w:t>
      </w:r>
      <w:bookmarkEnd w:id="3"/>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FD2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7B68275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监理企业资质等级要求</w:t>
            </w:r>
          </w:p>
        </w:tc>
      </w:tr>
      <w:tr w14:paraId="395B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0D516945">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投标人必须具备以下资质：</w:t>
            </w:r>
          </w:p>
          <w:p w14:paraId="222C3482">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投标人的资质等级符合招标文件规定：</w:t>
            </w:r>
          </w:p>
          <w:p w14:paraId="51F34571">
            <w:pPr>
              <w:spacing w:line="240" w:lineRule="auto"/>
              <w:jc w:val="both"/>
              <w:rPr>
                <w:rFonts w:hint="eastAsia" w:ascii="宋体" w:hAnsi="宋体" w:eastAsia="宋体" w:cs="宋体"/>
                <w:sz w:val="21"/>
                <w:szCs w:val="21"/>
              </w:rPr>
            </w:pPr>
            <w:r>
              <w:rPr>
                <w:rFonts w:hint="eastAsia" w:ascii="宋体" w:hAnsi="宋体" w:eastAsia="宋体" w:cs="宋体"/>
                <w:sz w:val="21"/>
                <w:szCs w:val="21"/>
              </w:rPr>
              <w:t>a.投标人须具备建设主管部门颁发的公路工程</w:t>
            </w:r>
            <w:r>
              <w:rPr>
                <w:rFonts w:hint="eastAsia" w:ascii="宋体" w:hAnsi="宋体" w:eastAsia="宋体" w:cs="宋体"/>
                <w:sz w:val="21"/>
                <w:szCs w:val="21"/>
                <w:lang w:eastAsia="zh-CN"/>
              </w:rPr>
              <w:t>乙级及以上</w:t>
            </w:r>
            <w:r>
              <w:rPr>
                <w:rFonts w:hint="eastAsia" w:ascii="宋体" w:hAnsi="宋体" w:eastAsia="宋体" w:cs="宋体"/>
                <w:sz w:val="21"/>
                <w:szCs w:val="21"/>
              </w:rPr>
              <w:t>监理资质</w:t>
            </w:r>
          </w:p>
        </w:tc>
      </w:tr>
    </w:tbl>
    <w:p w14:paraId="7E6E5192">
      <w:pPr>
        <w:spacing w:line="240" w:lineRule="auto"/>
        <w:jc w:val="both"/>
        <w:rPr>
          <w:rFonts w:hint="eastAsia" w:ascii="宋体" w:hAnsi="宋体" w:eastAsia="宋体" w:cs="宋体"/>
          <w:b/>
          <w:bCs/>
          <w:caps w:val="0"/>
          <w:smallCaps w:val="0"/>
          <w:spacing w:val="0"/>
          <w:w w:val="100"/>
          <w:kern w:val="44"/>
          <w:position w:val="0"/>
          <w:sz w:val="21"/>
          <w:szCs w:val="21"/>
        </w:rPr>
      </w:pPr>
      <w:r>
        <w:rPr>
          <w:rFonts w:hint="eastAsia" w:ascii="宋体" w:hAnsi="宋体" w:eastAsia="宋体" w:cs="宋体"/>
          <w:b/>
          <w:bCs/>
          <w:caps w:val="0"/>
          <w:smallCaps w:val="0"/>
          <w:spacing w:val="0"/>
          <w:w w:val="100"/>
          <w:kern w:val="44"/>
          <w:position w:val="0"/>
          <w:sz w:val="21"/>
          <w:szCs w:val="21"/>
        </w:rPr>
        <w:t>附录2 资格审查条件(业绩最低要求)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935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4EF2BD74">
            <w:pPr>
              <w:spacing w:line="240" w:lineRule="auto"/>
              <w:jc w:val="center"/>
              <w:rPr>
                <w:rFonts w:hint="eastAsia" w:ascii="宋体" w:hAnsi="宋体" w:eastAsia="宋体" w:cs="宋体"/>
                <w:sz w:val="21"/>
                <w:szCs w:val="21"/>
              </w:rPr>
            </w:pPr>
            <w:r>
              <w:rPr>
                <w:rFonts w:hint="eastAsia" w:ascii="宋体" w:hAnsi="宋体" w:eastAsia="宋体" w:cs="宋体"/>
                <w:caps w:val="0"/>
                <w:smallCaps w:val="0"/>
                <w:spacing w:val="0"/>
                <w:w w:val="100"/>
                <w:position w:val="0"/>
                <w:sz w:val="21"/>
                <w:szCs w:val="21"/>
              </w:rPr>
              <w:t>业绩要求</w:t>
            </w:r>
          </w:p>
        </w:tc>
      </w:tr>
      <w:tr w14:paraId="3B6F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5B85CC42">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投标人必须具备以下资质：</w:t>
            </w:r>
          </w:p>
          <w:p w14:paraId="4E833F51">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投标人的类似项目业绩符合招标文件规定：</w:t>
            </w:r>
          </w:p>
          <w:p w14:paraId="6A206B86">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a.2019年1月1日至投标截止时间（以交工时间为准）至少完成过1项公路施工监理项目业绩（业绩应是已列入交通运输部“全国公路建设市场监督管理系统”或省级交通运输主管部门“公路建设市场信用信息管理系统”并公开的业绩）</w:t>
            </w:r>
          </w:p>
        </w:tc>
      </w:tr>
    </w:tbl>
    <w:p w14:paraId="48189016">
      <w:pPr>
        <w:spacing w:line="240" w:lineRule="auto"/>
        <w:jc w:val="both"/>
        <w:rPr>
          <w:rFonts w:hint="eastAsia" w:ascii="宋体" w:hAnsi="宋体" w:eastAsia="宋体" w:cs="宋体"/>
          <w:b/>
          <w:bCs/>
          <w:caps w:val="0"/>
          <w:smallCaps w:val="0"/>
          <w:spacing w:val="0"/>
          <w:w w:val="100"/>
          <w:kern w:val="44"/>
          <w:position w:val="0"/>
          <w:sz w:val="21"/>
          <w:szCs w:val="21"/>
        </w:rPr>
      </w:pPr>
      <w:r>
        <w:rPr>
          <w:rFonts w:hint="eastAsia" w:ascii="宋体" w:hAnsi="宋体" w:eastAsia="宋体" w:cs="宋体"/>
          <w:b/>
          <w:bCs/>
          <w:caps w:val="0"/>
          <w:smallCaps w:val="0"/>
          <w:spacing w:val="0"/>
          <w:w w:val="100"/>
          <w:kern w:val="44"/>
          <w:position w:val="0"/>
          <w:sz w:val="21"/>
          <w:szCs w:val="21"/>
        </w:rPr>
        <w:t>附录3 资格审查条件(信誉最低要求)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64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1D6CEADF">
            <w:pPr>
              <w:spacing w:line="240" w:lineRule="auto"/>
              <w:jc w:val="center"/>
              <w:rPr>
                <w:rFonts w:hint="eastAsia" w:ascii="宋体" w:hAnsi="宋体" w:eastAsia="宋体" w:cs="宋体"/>
                <w:sz w:val="21"/>
                <w:szCs w:val="21"/>
              </w:rPr>
            </w:pPr>
            <w:r>
              <w:rPr>
                <w:rFonts w:hint="eastAsia" w:ascii="宋体" w:hAnsi="宋体" w:eastAsia="宋体" w:cs="宋体"/>
                <w:caps w:val="0"/>
                <w:smallCaps w:val="0"/>
                <w:spacing w:val="0"/>
                <w:w w:val="100"/>
                <w:position w:val="0"/>
                <w:sz w:val="21"/>
                <w:szCs w:val="21"/>
                <w:lang w:eastAsia="zh-CN"/>
              </w:rPr>
              <w:t>信誉</w:t>
            </w:r>
            <w:r>
              <w:rPr>
                <w:rFonts w:hint="eastAsia" w:ascii="宋体" w:hAnsi="宋体" w:eastAsia="宋体" w:cs="宋体"/>
                <w:caps w:val="0"/>
                <w:smallCaps w:val="0"/>
                <w:spacing w:val="0"/>
                <w:w w:val="100"/>
                <w:position w:val="0"/>
                <w:sz w:val="21"/>
                <w:szCs w:val="21"/>
              </w:rPr>
              <w:t>要求</w:t>
            </w:r>
          </w:p>
        </w:tc>
      </w:tr>
      <w:tr w14:paraId="277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62" w:type="dxa"/>
            <w:noWrap w:val="0"/>
            <w:vAlign w:val="center"/>
          </w:tcPr>
          <w:p w14:paraId="550C4659">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投标人必须具备以下资质：</w:t>
            </w:r>
          </w:p>
          <w:p w14:paraId="703B5119">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投标人的信誉符合招标文件规定：</w:t>
            </w:r>
          </w:p>
          <w:p w14:paraId="6C76AA6B">
            <w:pPr>
              <w:spacing w:line="240" w:lineRule="auto"/>
              <w:jc w:val="both"/>
              <w:rPr>
                <w:rFonts w:hint="eastAsia" w:ascii="宋体" w:hAnsi="宋体" w:eastAsia="宋体" w:cs="宋体"/>
                <w:sz w:val="21"/>
                <w:szCs w:val="21"/>
              </w:rPr>
            </w:pPr>
            <w:r>
              <w:rPr>
                <w:rFonts w:hint="eastAsia" w:ascii="宋体" w:hAnsi="宋体" w:eastAsia="宋体" w:cs="宋体"/>
                <w:sz w:val="21"/>
                <w:szCs w:val="21"/>
              </w:rPr>
              <w:t>a.投标人不得存在以下规定的任何一种情形：①财务被接管或冻结；②经评标委员会认定会对承担本项目造成重大影响的正在诉讼的案件</w:t>
            </w:r>
          </w:p>
        </w:tc>
      </w:tr>
    </w:tbl>
    <w:p w14:paraId="49B63E4B">
      <w:pPr>
        <w:spacing w:line="240" w:lineRule="auto"/>
        <w:jc w:val="both"/>
        <w:rPr>
          <w:rFonts w:hint="eastAsia" w:ascii="宋体" w:hAnsi="宋体" w:eastAsia="宋体" w:cs="宋体"/>
          <w:b/>
          <w:bCs/>
          <w:caps w:val="0"/>
          <w:smallCaps w:val="0"/>
          <w:spacing w:val="0"/>
          <w:w w:val="100"/>
          <w:kern w:val="44"/>
          <w:position w:val="0"/>
          <w:sz w:val="21"/>
          <w:szCs w:val="21"/>
        </w:rPr>
      </w:pPr>
      <w:r>
        <w:rPr>
          <w:rFonts w:hint="eastAsia" w:ascii="宋体" w:hAnsi="宋体" w:eastAsia="宋体" w:cs="宋体"/>
          <w:b/>
          <w:bCs/>
          <w:caps w:val="0"/>
          <w:smallCaps w:val="0"/>
          <w:spacing w:val="0"/>
          <w:w w:val="100"/>
          <w:kern w:val="44"/>
          <w:position w:val="0"/>
          <w:sz w:val="21"/>
          <w:szCs w:val="21"/>
        </w:rPr>
        <w:t>附录4 资格审查条件(总监理工程师或驻地监理工程师最低要求)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724"/>
      </w:tblGrid>
      <w:tr w14:paraId="0754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noWrap w:val="0"/>
            <w:vAlign w:val="center"/>
          </w:tcPr>
          <w:p w14:paraId="7ADA183F">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人员</w:t>
            </w:r>
          </w:p>
        </w:tc>
        <w:tc>
          <w:tcPr>
            <w:tcW w:w="8724" w:type="dxa"/>
            <w:noWrap w:val="0"/>
            <w:vAlign w:val="center"/>
          </w:tcPr>
          <w:p w14:paraId="0C73F0CD">
            <w:pPr>
              <w:spacing w:line="240" w:lineRule="auto"/>
              <w:jc w:val="center"/>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eastAsia="zh-CN"/>
              </w:rPr>
              <w:t>资格要求</w:t>
            </w:r>
          </w:p>
        </w:tc>
      </w:tr>
      <w:tr w14:paraId="3B20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noWrap w:val="0"/>
            <w:vAlign w:val="center"/>
          </w:tcPr>
          <w:p w14:paraId="647669D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总</w:t>
            </w:r>
            <w:r>
              <w:rPr>
                <w:rFonts w:hint="eastAsia" w:ascii="宋体" w:hAnsi="宋体" w:eastAsia="宋体" w:cs="宋体"/>
                <w:sz w:val="21"/>
                <w:szCs w:val="21"/>
                <w:lang w:eastAsia="zh-CN"/>
              </w:rPr>
              <w:t>监理</w:t>
            </w:r>
            <w:r>
              <w:rPr>
                <w:rFonts w:hint="eastAsia" w:ascii="宋体" w:hAnsi="宋体" w:eastAsia="宋体" w:cs="宋体"/>
                <w:sz w:val="21"/>
                <w:szCs w:val="21"/>
              </w:rPr>
              <w:t>工程师</w:t>
            </w:r>
          </w:p>
        </w:tc>
        <w:tc>
          <w:tcPr>
            <w:tcW w:w="8724" w:type="dxa"/>
            <w:noWrap w:val="0"/>
            <w:vAlign w:val="center"/>
          </w:tcPr>
          <w:p w14:paraId="19C472B2">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投标人必须具备以下资质：</w:t>
            </w:r>
          </w:p>
          <w:p w14:paraId="368BE6E2">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投标人的</w:t>
            </w:r>
            <w:r>
              <w:rPr>
                <w:rFonts w:hint="eastAsia" w:ascii="宋体" w:hAnsi="宋体" w:eastAsia="宋体" w:cs="宋体"/>
                <w:bCs/>
                <w:sz w:val="21"/>
                <w:szCs w:val="21"/>
                <w:lang w:eastAsia="zh-CN"/>
              </w:rPr>
              <w:t>总监理工程师</w:t>
            </w:r>
            <w:r>
              <w:rPr>
                <w:rFonts w:hint="eastAsia" w:ascii="宋体" w:hAnsi="宋体" w:eastAsia="宋体" w:cs="宋体"/>
                <w:bCs/>
                <w:sz w:val="21"/>
                <w:szCs w:val="21"/>
              </w:rPr>
              <w:t>资格、在岗情况符合招标文件规定</w:t>
            </w:r>
            <w:r>
              <w:rPr>
                <w:rFonts w:hint="eastAsia" w:ascii="宋体" w:hAnsi="宋体" w:eastAsia="宋体" w:cs="宋体"/>
                <w:sz w:val="21"/>
                <w:szCs w:val="21"/>
              </w:rPr>
              <w:t>：</w:t>
            </w:r>
          </w:p>
          <w:p w14:paraId="3455BB01">
            <w:pPr>
              <w:spacing w:line="240" w:lineRule="auto"/>
              <w:rPr>
                <w:rFonts w:hint="eastAsia" w:ascii="宋体" w:hAnsi="宋体" w:eastAsia="宋体" w:cs="宋体"/>
                <w:bCs/>
                <w:sz w:val="21"/>
                <w:szCs w:val="21"/>
              </w:rPr>
            </w:pPr>
            <w:r>
              <w:rPr>
                <w:rFonts w:hint="eastAsia" w:ascii="宋体" w:hAnsi="宋体" w:eastAsia="宋体" w:cs="宋体"/>
                <w:bCs/>
                <w:sz w:val="21"/>
                <w:szCs w:val="21"/>
              </w:rPr>
              <w:t>①</w:t>
            </w:r>
            <w:r>
              <w:rPr>
                <w:rFonts w:hint="eastAsia" w:ascii="宋体" w:hAnsi="宋体" w:eastAsia="宋体" w:cs="宋体"/>
                <w:bCs/>
                <w:sz w:val="21"/>
                <w:szCs w:val="21"/>
                <w:lang w:eastAsia="zh-CN"/>
              </w:rPr>
              <w:t>总监理工程师</w:t>
            </w:r>
            <w:r>
              <w:rPr>
                <w:rFonts w:hint="eastAsia" w:ascii="宋体" w:hAnsi="宋体" w:eastAsia="宋体" w:cs="宋体"/>
                <w:bCs/>
                <w:sz w:val="21"/>
                <w:szCs w:val="21"/>
              </w:rPr>
              <w:t>1人；</w:t>
            </w:r>
          </w:p>
          <w:p w14:paraId="70A0FA96">
            <w:pPr>
              <w:spacing w:line="240" w:lineRule="auto"/>
              <w:rPr>
                <w:rFonts w:hint="eastAsia" w:ascii="宋体" w:hAnsi="宋体" w:eastAsia="宋体" w:cs="宋体"/>
                <w:bCs/>
                <w:sz w:val="21"/>
                <w:szCs w:val="21"/>
              </w:rPr>
            </w:pPr>
            <w:r>
              <w:rPr>
                <w:rFonts w:hint="eastAsia" w:ascii="宋体" w:hAnsi="宋体" w:eastAsia="宋体" w:cs="宋体"/>
                <w:bCs/>
                <w:sz w:val="21"/>
                <w:szCs w:val="21"/>
              </w:rPr>
              <w:t>②投标人自有人员（投标人自有人员指投标人为其</w:t>
            </w:r>
            <w:r>
              <w:rPr>
                <w:rFonts w:hint="eastAsia" w:ascii="宋体" w:hAnsi="宋体" w:eastAsia="宋体" w:cs="宋体"/>
                <w:bCs/>
                <w:sz w:val="21"/>
                <w:szCs w:val="21"/>
                <w:lang w:eastAsia="zh-CN"/>
              </w:rPr>
              <w:t>缴纳社保</w:t>
            </w:r>
            <w:r>
              <w:rPr>
                <w:rFonts w:hint="eastAsia" w:ascii="宋体" w:hAnsi="宋体" w:eastAsia="宋体" w:cs="宋体"/>
                <w:bCs/>
                <w:sz w:val="21"/>
                <w:szCs w:val="21"/>
              </w:rPr>
              <w:t>的人员</w:t>
            </w:r>
            <w:r>
              <w:rPr>
                <w:rFonts w:hint="eastAsia" w:ascii="宋体" w:hAnsi="宋体" w:eastAsia="宋体" w:cs="宋体"/>
                <w:bCs/>
                <w:sz w:val="21"/>
                <w:szCs w:val="21"/>
                <w:lang w:eastAsia="zh-CN"/>
              </w:rPr>
              <w:t>；如拟任职人员已退休，指现由投标人正式聘用的退休人员</w:t>
            </w:r>
            <w:r>
              <w:rPr>
                <w:rFonts w:hint="eastAsia" w:ascii="宋体" w:hAnsi="宋体" w:eastAsia="宋体" w:cs="宋体"/>
                <w:bCs/>
                <w:sz w:val="21"/>
                <w:szCs w:val="21"/>
              </w:rPr>
              <w:t>）；</w:t>
            </w:r>
          </w:p>
          <w:p w14:paraId="43790907">
            <w:pPr>
              <w:spacing w:line="240" w:lineRule="auto"/>
              <w:rPr>
                <w:rFonts w:hint="eastAsia" w:ascii="宋体" w:hAnsi="宋体" w:eastAsia="宋体" w:cs="宋体"/>
                <w:bCs/>
                <w:sz w:val="21"/>
                <w:szCs w:val="21"/>
              </w:rPr>
            </w:pPr>
            <w:r>
              <w:rPr>
                <w:rFonts w:hint="eastAsia" w:ascii="宋体" w:hAnsi="宋体" w:eastAsia="宋体" w:cs="宋体"/>
                <w:bCs/>
                <w:sz w:val="21"/>
                <w:szCs w:val="21"/>
              </w:rPr>
              <w:t>③具有公路工程相关专业中级工程师及以上职称（公路工程相关专业职称包括公路工程、桥梁工程、公路与桥梁工程、交通土建、隧道（地下结构）工程、交通工程等专业职称。如职称证上无专业，则其毕业证上的专业应为公路工程、桥梁工程、公路与桥梁工程、交通土建、隧道（地下结构）工程、交通工程等专业）；</w:t>
            </w:r>
          </w:p>
          <w:p w14:paraId="41B0017A">
            <w:pPr>
              <w:spacing w:line="240" w:lineRule="auto"/>
              <w:rPr>
                <w:rFonts w:hint="eastAsia" w:ascii="宋体" w:hAnsi="宋体" w:eastAsia="宋体" w:cs="宋体"/>
                <w:bCs/>
                <w:sz w:val="21"/>
                <w:szCs w:val="21"/>
              </w:rPr>
            </w:pPr>
            <w:r>
              <w:rPr>
                <w:rFonts w:hint="eastAsia" w:ascii="宋体" w:hAnsi="宋体" w:eastAsia="宋体" w:cs="宋体"/>
                <w:bCs/>
                <w:sz w:val="21"/>
                <w:szCs w:val="21"/>
              </w:rPr>
              <w:t>④具有交通运输主管部门颁发的</w:t>
            </w:r>
            <w:r>
              <w:rPr>
                <w:rFonts w:hint="eastAsia" w:ascii="宋体" w:hAnsi="宋体" w:eastAsia="宋体" w:cs="宋体"/>
                <w:bCs/>
                <w:sz w:val="21"/>
                <w:szCs w:val="21"/>
                <w:lang w:eastAsia="zh-CN"/>
              </w:rPr>
              <w:t>《监理工程师资格证书》或《公路水运工程监理工程师过渡考试合格证》或交通运输工程专业公路工程类监理工程师注册证书</w:t>
            </w:r>
            <w:r>
              <w:rPr>
                <w:rFonts w:hint="eastAsia" w:ascii="宋体" w:hAnsi="宋体" w:eastAsia="宋体" w:cs="宋体"/>
                <w:bCs/>
                <w:sz w:val="21"/>
                <w:szCs w:val="21"/>
              </w:rPr>
              <w:t>；</w:t>
            </w:r>
          </w:p>
          <w:p w14:paraId="4DFDC47F">
            <w:pPr>
              <w:spacing w:line="240" w:lineRule="auto"/>
              <w:jc w:val="both"/>
              <w:rPr>
                <w:rFonts w:hint="eastAsia" w:ascii="宋体" w:hAnsi="宋体" w:eastAsia="宋体" w:cs="宋体"/>
                <w:sz w:val="21"/>
                <w:szCs w:val="21"/>
              </w:rPr>
            </w:pPr>
            <w:r>
              <w:rPr>
                <w:rFonts w:hint="eastAsia" w:ascii="宋体" w:hAnsi="宋体" w:eastAsia="宋体" w:cs="宋体"/>
                <w:bCs/>
                <w:sz w:val="21"/>
                <w:szCs w:val="21"/>
              </w:rPr>
              <w:t>⑤无在岗项目（指目前未在其他项目上任职，或虽在其他项目上任职但本项目中标后能够从该项目撤离）。</w:t>
            </w:r>
          </w:p>
        </w:tc>
      </w:tr>
    </w:tbl>
    <w:p w14:paraId="0F1D42FE">
      <w:pPr>
        <w:spacing w:line="240" w:lineRule="auto"/>
        <w:jc w:val="both"/>
        <w:rPr>
          <w:rFonts w:hint="eastAsia" w:ascii="宋体" w:hAnsi="宋体" w:eastAsia="宋体" w:cs="宋体"/>
          <w:b/>
          <w:bCs/>
          <w:caps w:val="0"/>
          <w:smallCaps w:val="0"/>
          <w:spacing w:val="0"/>
          <w:w w:val="100"/>
          <w:kern w:val="44"/>
          <w:position w:val="0"/>
          <w:sz w:val="21"/>
          <w:szCs w:val="21"/>
        </w:rPr>
      </w:pPr>
      <w:r>
        <w:rPr>
          <w:rFonts w:hint="eastAsia" w:ascii="宋体" w:hAnsi="宋体" w:eastAsia="宋体" w:cs="宋体"/>
          <w:b/>
          <w:bCs/>
          <w:caps w:val="0"/>
          <w:smallCaps w:val="0"/>
          <w:spacing w:val="0"/>
          <w:w w:val="100"/>
          <w:kern w:val="44"/>
          <w:position w:val="0"/>
          <w:sz w:val="21"/>
          <w:szCs w:val="21"/>
        </w:rPr>
        <w:t>附录5   资格审查条件(其他主要监理人员最低要求)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724"/>
      </w:tblGrid>
      <w:tr w14:paraId="2DF2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noWrap w:val="0"/>
            <w:vAlign w:val="center"/>
          </w:tcPr>
          <w:p w14:paraId="702A799A">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人员</w:t>
            </w:r>
          </w:p>
        </w:tc>
        <w:tc>
          <w:tcPr>
            <w:tcW w:w="8724" w:type="dxa"/>
            <w:noWrap w:val="0"/>
            <w:vAlign w:val="center"/>
          </w:tcPr>
          <w:p w14:paraId="717188EC">
            <w:pPr>
              <w:spacing w:line="240" w:lineRule="auto"/>
              <w:jc w:val="center"/>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eastAsia="zh-CN"/>
              </w:rPr>
              <w:t>资格要求</w:t>
            </w:r>
          </w:p>
        </w:tc>
      </w:tr>
      <w:tr w14:paraId="4799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8" w:type="dxa"/>
            <w:noWrap w:val="0"/>
            <w:vAlign w:val="center"/>
          </w:tcPr>
          <w:p w14:paraId="7E51E3B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其他主要监理人员</w:t>
            </w:r>
          </w:p>
        </w:tc>
        <w:tc>
          <w:tcPr>
            <w:tcW w:w="8724" w:type="dxa"/>
            <w:noWrap w:val="0"/>
            <w:vAlign w:val="center"/>
          </w:tcPr>
          <w:p w14:paraId="64C23486">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投标人必须具备以下资质：</w:t>
            </w:r>
          </w:p>
          <w:p w14:paraId="40017838">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投标人的</w:t>
            </w:r>
            <w:r>
              <w:rPr>
                <w:rFonts w:hint="eastAsia" w:ascii="宋体" w:hAnsi="宋体" w:eastAsia="宋体" w:cs="宋体"/>
                <w:bCs/>
                <w:sz w:val="21"/>
                <w:szCs w:val="21"/>
                <w:lang w:eastAsia="zh-CN"/>
              </w:rPr>
              <w:t>其他主要监理人员</w:t>
            </w:r>
            <w:r>
              <w:rPr>
                <w:rFonts w:hint="eastAsia" w:ascii="宋体" w:hAnsi="宋体" w:eastAsia="宋体" w:cs="宋体"/>
                <w:bCs/>
                <w:sz w:val="21"/>
                <w:szCs w:val="21"/>
              </w:rPr>
              <w:t>符合招标文件规定</w:t>
            </w:r>
            <w:r>
              <w:rPr>
                <w:rFonts w:hint="eastAsia" w:ascii="宋体" w:hAnsi="宋体" w:eastAsia="宋体" w:cs="宋体"/>
                <w:sz w:val="21"/>
                <w:szCs w:val="21"/>
              </w:rPr>
              <w:t>：</w:t>
            </w:r>
          </w:p>
          <w:p w14:paraId="2D007B76">
            <w:pPr>
              <w:spacing w:line="240" w:lineRule="auto"/>
              <w:jc w:val="both"/>
              <w:rPr>
                <w:rFonts w:hint="eastAsia" w:ascii="宋体" w:hAnsi="宋体" w:eastAsia="宋体" w:cs="宋体"/>
                <w:sz w:val="21"/>
                <w:szCs w:val="21"/>
              </w:rPr>
            </w:pPr>
            <w:r>
              <w:rPr>
                <w:rFonts w:hint="eastAsia" w:ascii="宋体" w:hAnsi="宋体" w:eastAsia="宋体" w:cs="宋体"/>
                <w:bCs/>
                <w:sz w:val="21"/>
                <w:szCs w:val="21"/>
                <w:lang w:val="en-US" w:eastAsia="zh-CN"/>
              </w:rPr>
              <w:t>a.本标段无要求</w:t>
            </w:r>
            <w:r>
              <w:rPr>
                <w:rFonts w:hint="eastAsia" w:ascii="宋体" w:hAnsi="宋体" w:eastAsia="宋体" w:cs="宋体"/>
                <w:bCs/>
                <w:sz w:val="21"/>
                <w:szCs w:val="21"/>
              </w:rPr>
              <w:t>。</w:t>
            </w:r>
          </w:p>
        </w:tc>
      </w:tr>
    </w:tbl>
    <w:p w14:paraId="0E592C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r>
        <w:rPr>
          <w:rFonts w:hint="eastAsia" w:ascii="宋体" w:hAnsi="宋体" w:eastAsia="宋体" w:cs="宋体"/>
          <w:b/>
          <w:bCs/>
          <w:lang w:eastAsia="zh-CN"/>
        </w:rPr>
        <w:t>三、</w:t>
      </w:r>
      <w:r>
        <w:rPr>
          <w:rFonts w:hint="eastAsia" w:ascii="宋体" w:hAnsi="宋体" w:eastAsia="宋体" w:cs="宋体"/>
          <w:b/>
          <w:bCs/>
        </w:rPr>
        <w:t>资格审查办法</w:t>
      </w:r>
    </w:p>
    <w:p w14:paraId="1449DE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lang w:eastAsia="zh-CN"/>
        </w:rPr>
      </w:pPr>
      <w:r>
        <w:rPr>
          <w:rFonts w:hint="eastAsia" w:ascii="宋体" w:hAnsi="宋体" w:eastAsia="宋体" w:cs="宋体"/>
        </w:rPr>
        <w:t>资格后审</w:t>
      </w:r>
      <w:r>
        <w:rPr>
          <w:rFonts w:hint="eastAsia" w:ascii="宋体" w:hAnsi="宋体" w:eastAsia="宋体" w:cs="宋体"/>
          <w:lang w:eastAsia="zh-CN"/>
        </w:rPr>
        <w:t>。</w:t>
      </w:r>
    </w:p>
    <w:p w14:paraId="3BC79D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rPr>
      </w:pPr>
      <w:r>
        <w:rPr>
          <w:rFonts w:hint="eastAsia" w:ascii="宋体" w:hAnsi="宋体" w:eastAsia="宋体" w:cs="宋体"/>
          <w:b/>
          <w:bCs/>
          <w:lang w:eastAsia="zh-CN"/>
        </w:rPr>
        <w:t>四、</w:t>
      </w:r>
      <w:r>
        <w:rPr>
          <w:rFonts w:hint="eastAsia" w:ascii="宋体" w:hAnsi="宋体" w:eastAsia="宋体" w:cs="宋体"/>
          <w:b/>
          <w:bCs/>
        </w:rPr>
        <w:t>评标办法</w:t>
      </w:r>
    </w:p>
    <w:p w14:paraId="146625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 w:val="21"/>
          <w:szCs w:val="21"/>
        </w:rPr>
      </w:pPr>
      <w:bookmarkStart w:id="4" w:name="_Toc234382663"/>
      <w:r>
        <w:rPr>
          <w:rFonts w:hint="eastAsia" w:ascii="宋体" w:hAnsi="宋体" w:eastAsia="宋体" w:cs="宋体"/>
          <w:caps w:val="0"/>
          <w:smallCaps w:val="0"/>
          <w:spacing w:val="0"/>
          <w:w w:val="100"/>
          <w:position w:val="0"/>
          <w:sz w:val="21"/>
          <w:szCs w:val="21"/>
        </w:rPr>
        <w:t>评标办法前附表</w:t>
      </w:r>
      <w:bookmarkEnd w:id="4"/>
      <w:r>
        <w:rPr>
          <w:rFonts w:hint="eastAsia" w:ascii="宋体" w:hAnsi="宋体" w:eastAsia="宋体" w:cs="宋体"/>
          <w:caps w:val="0"/>
          <w:smallCaps w:val="0"/>
          <w:spacing w:val="0"/>
          <w:w w:val="100"/>
          <w:position w:val="0"/>
          <w:sz w:val="21"/>
          <w:szCs w:val="21"/>
          <w:vertAlign w:val="superscript"/>
        </w:rPr>
        <w:footnoteReference w:id="0"/>
      </w:r>
    </w:p>
    <w:tbl>
      <w:tblPr>
        <w:tblStyle w:val="6"/>
        <w:tblW w:w="5229"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921"/>
        <w:gridCol w:w="654"/>
        <w:gridCol w:w="782"/>
        <w:gridCol w:w="1393"/>
        <w:gridCol w:w="2115"/>
        <w:gridCol w:w="1342"/>
        <w:gridCol w:w="2983"/>
        <w:gridCol w:w="23"/>
      </w:tblGrid>
      <w:tr w14:paraId="2A56718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gridAfter w:val="1"/>
          <w:wAfter w:w="11" w:type="pct"/>
          <w:trHeight w:val="23" w:hRule="atLeast"/>
          <w:jc w:val="center"/>
        </w:trPr>
        <w:tc>
          <w:tcPr>
            <w:tcW w:w="1154" w:type="pct"/>
            <w:gridSpan w:val="3"/>
            <w:noWrap w:val="0"/>
            <w:vAlign w:val="center"/>
          </w:tcPr>
          <w:p w14:paraId="2B05EA92">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条款号</w:t>
            </w:r>
          </w:p>
        </w:tc>
        <w:tc>
          <w:tcPr>
            <w:tcW w:w="3834" w:type="pct"/>
            <w:gridSpan w:val="4"/>
            <w:noWrap w:val="0"/>
            <w:vAlign w:val="center"/>
          </w:tcPr>
          <w:p w14:paraId="52834181">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评审因素与评审标准</w:t>
            </w:r>
          </w:p>
        </w:tc>
      </w:tr>
      <w:tr w14:paraId="481AE02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gridAfter w:val="1"/>
          <w:wAfter w:w="11" w:type="pct"/>
          <w:trHeight w:val="23" w:hRule="atLeast"/>
          <w:jc w:val="center"/>
        </w:trPr>
        <w:tc>
          <w:tcPr>
            <w:tcW w:w="451" w:type="pct"/>
            <w:noWrap w:val="0"/>
            <w:vAlign w:val="center"/>
          </w:tcPr>
          <w:p w14:paraId="5680309C">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w:t>
            </w:r>
          </w:p>
        </w:tc>
        <w:tc>
          <w:tcPr>
            <w:tcW w:w="702" w:type="pct"/>
            <w:gridSpan w:val="2"/>
            <w:noWrap w:val="0"/>
            <w:vAlign w:val="center"/>
          </w:tcPr>
          <w:p w14:paraId="76B03920">
            <w:pPr>
              <w:snapToGrid w:val="0"/>
              <w:spacing w:line="240" w:lineRule="auto"/>
              <w:ind w:right="113"/>
              <w:contextualSpacing/>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评标方法</w:t>
            </w:r>
          </w:p>
        </w:tc>
        <w:tc>
          <w:tcPr>
            <w:tcW w:w="3834" w:type="pct"/>
            <w:gridSpan w:val="4"/>
            <w:noWrap w:val="0"/>
            <w:vAlign w:val="center"/>
          </w:tcPr>
          <w:p w14:paraId="08C25F9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综合评分相等时，评标委员会依次按照以下优先顺序推荐中标候选人：</w:t>
            </w:r>
          </w:p>
          <w:p w14:paraId="6057003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（1）评标价低的投标人优先；</w:t>
            </w:r>
          </w:p>
          <w:p w14:paraId="0158821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（2）被</w:t>
            </w:r>
            <w:r>
              <w:rPr>
                <w:rFonts w:hint="eastAsia" w:ascii="宋体" w:hAnsi="宋体" w:eastAsia="宋体" w:cs="宋体"/>
                <w:caps w:val="0"/>
                <w:smallCaps w:val="0"/>
                <w:spacing w:val="0"/>
                <w:w w:val="100"/>
                <w:position w:val="0"/>
                <w:sz w:val="21"/>
                <w:szCs w:val="21"/>
                <w:u w:val="single"/>
                <w:lang w:val="en-US" w:eastAsia="zh-CN"/>
              </w:rPr>
              <w:t>/</w:t>
            </w:r>
            <w:r>
              <w:rPr>
                <w:rFonts w:hint="eastAsia" w:ascii="宋体" w:hAnsi="宋体" w:eastAsia="宋体" w:cs="宋体"/>
                <w:caps w:val="0"/>
                <w:smallCaps w:val="0"/>
                <w:spacing w:val="0"/>
                <w:w w:val="100"/>
                <w:position w:val="0"/>
                <w:sz w:val="21"/>
                <w:szCs w:val="21"/>
              </w:rPr>
              <w:t>交通运输主管部门评为较高信用等级的投标人优先；</w:t>
            </w:r>
          </w:p>
          <w:p w14:paraId="0D87B88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（3）商务和技术得分较高的投标人优先；</w:t>
            </w:r>
          </w:p>
          <w:p w14:paraId="1B7679E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（4）评标委员会投票表决。</w:t>
            </w:r>
          </w:p>
          <w:p w14:paraId="7FEFEFD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注：</w:t>
            </w:r>
          </w:p>
          <w:p w14:paraId="490147B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①各评分因素（评标价和履约信誉评分项除外）得分一般不得低于其权重分值的60%，且各评分因素得分应以评标委员会各成员的打分平均值确定，评标委员会成员总数为7 人以上时，该平均值以去掉一个最高分和一个最低分后计算。评标委员会成员对某一项评分因素的评分低于权重分值60%的，应在评标报告中作出说明。</w:t>
            </w:r>
          </w:p>
          <w:p w14:paraId="55BDC6CD">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②评标价平均值的计算采用方案二。</w:t>
            </w:r>
          </w:p>
          <w:p w14:paraId="79AB2BD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③评标基准价的确定采用方法一。</w:t>
            </w:r>
          </w:p>
          <w:p w14:paraId="5E7B933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④取消以上第（2）（3）项内容。</w:t>
            </w:r>
          </w:p>
        </w:tc>
      </w:tr>
      <w:tr w14:paraId="53B34DB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gridAfter w:val="1"/>
          <w:wAfter w:w="11" w:type="pct"/>
          <w:trHeight w:val="23" w:hRule="atLeast"/>
          <w:jc w:val="center"/>
        </w:trPr>
        <w:tc>
          <w:tcPr>
            <w:tcW w:w="451" w:type="pct"/>
            <w:noWrap w:val="0"/>
            <w:vAlign w:val="center"/>
          </w:tcPr>
          <w:p w14:paraId="02F2F8B5">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2.1.1</w:t>
            </w:r>
          </w:p>
          <w:p w14:paraId="477AAB9B">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2.1.3</w:t>
            </w:r>
          </w:p>
        </w:tc>
        <w:tc>
          <w:tcPr>
            <w:tcW w:w="702" w:type="pct"/>
            <w:gridSpan w:val="2"/>
            <w:noWrap w:val="0"/>
            <w:vAlign w:val="center"/>
          </w:tcPr>
          <w:p w14:paraId="3D7A1695">
            <w:pPr>
              <w:snapToGrid w:val="0"/>
              <w:spacing w:line="240" w:lineRule="auto"/>
              <w:ind w:right="113"/>
              <w:contextualSpacing/>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形式评审与响应性评审标准</w:t>
            </w:r>
          </w:p>
        </w:tc>
        <w:tc>
          <w:tcPr>
            <w:tcW w:w="3834" w:type="pct"/>
            <w:gridSpan w:val="4"/>
            <w:noWrap w:val="0"/>
            <w:vAlign w:val="center"/>
          </w:tcPr>
          <w:p w14:paraId="216C04F4">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第一个信封（商务及技术文件）评审标准：</w:t>
            </w:r>
          </w:p>
          <w:p w14:paraId="3E485FD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（1）投标文件按照招标文件规定的格式、内容填写，字迹清晰可辨；</w:t>
            </w:r>
          </w:p>
          <w:p w14:paraId="23CC69F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a.投标函按招标文件规定填报了项目名称、标段号、补遗书编号（如有）、监理服务期限、质量要求及安全目标；</w:t>
            </w:r>
          </w:p>
          <w:p w14:paraId="2FBF935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b.投标文件组成齐全完整，内容均按规定填写。</w:t>
            </w:r>
          </w:p>
          <w:p w14:paraId="4A0EA62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（2）投标文件上法定代表人或其委托代理人的签字、投标人的单位章盖章齐全，符合招标文件规定</w:t>
            </w:r>
            <w:r>
              <w:rPr>
                <w:rFonts w:hint="eastAsia" w:ascii="宋体" w:hAnsi="宋体" w:eastAsia="宋体" w:cs="宋体"/>
                <w:caps w:val="0"/>
                <w:smallCaps w:val="0"/>
                <w:spacing w:val="0"/>
                <w:w w:val="100"/>
                <w:position w:val="0"/>
                <w:sz w:val="21"/>
                <w:szCs w:val="21"/>
                <w:lang w:eastAsia="zh-CN"/>
              </w:rPr>
              <w:t>：</w:t>
            </w:r>
          </w:p>
          <w:p w14:paraId="38C106F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a.投标文件上法定代表人或其委托代理人的签字、投标人的单位章盖章齐全，符合招标文件规定</w:t>
            </w:r>
            <w:r>
              <w:rPr>
                <w:rFonts w:hint="eastAsia" w:ascii="宋体" w:hAnsi="宋体" w:eastAsia="宋体" w:cs="宋体"/>
                <w:caps w:val="0"/>
                <w:smallCaps w:val="0"/>
                <w:spacing w:val="0"/>
                <w:w w:val="100"/>
                <w:position w:val="0"/>
                <w:sz w:val="21"/>
                <w:szCs w:val="21"/>
                <w:lang w:eastAsia="zh-CN"/>
              </w:rPr>
              <w:t>。</w:t>
            </w:r>
          </w:p>
          <w:p w14:paraId="6111E95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（3）投标人按照招标文件的规定提供了投标保证金：</w:t>
            </w:r>
          </w:p>
          <w:p w14:paraId="15BAAB7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a.投标保证金金额符合招标文件规定的金额，且投标保证金有效期不少于投标有效期；</w:t>
            </w:r>
          </w:p>
          <w:p w14:paraId="011E8D5D">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b.若投标保证金采用现金或支票形式提交，投标人应在递交投标文件截止时间之前，将投标保证金由投标人的基本账户转入招标人指定账户；</w:t>
            </w:r>
          </w:p>
          <w:p w14:paraId="31FB4BF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c.若投标保证金采用保函形式提交，保函必须为按招标文件要求在吉林省公共资源交易一体化平台办理的电子保函。</w:t>
            </w:r>
          </w:p>
          <w:p w14:paraId="6BA736F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（4）投标人法定代表人授权委托代理人签署投标文件的，须提交授权委托书，且授权人和被授权人均在授权委托书上签名</w:t>
            </w:r>
            <w:r>
              <w:rPr>
                <w:rFonts w:hint="eastAsia" w:ascii="宋体" w:hAnsi="宋体" w:eastAsia="宋体" w:cs="宋体"/>
                <w:caps w:val="0"/>
                <w:smallCaps w:val="0"/>
                <w:spacing w:val="0"/>
                <w:w w:val="100"/>
                <w:position w:val="0"/>
                <w:sz w:val="21"/>
                <w:szCs w:val="21"/>
                <w:lang w:eastAsia="zh-CN"/>
              </w:rPr>
              <w:t>：</w:t>
            </w:r>
          </w:p>
          <w:p w14:paraId="06E949F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a.投标人法定代表人授权委托代理人签署投标文件的，须提交授权委托书，且授权人和被授权人均在授权委托书上签名</w:t>
            </w:r>
            <w:r>
              <w:rPr>
                <w:rFonts w:hint="eastAsia" w:ascii="宋体" w:hAnsi="宋体" w:eastAsia="宋体" w:cs="宋体"/>
                <w:caps w:val="0"/>
                <w:smallCaps w:val="0"/>
                <w:spacing w:val="0"/>
                <w:w w:val="100"/>
                <w:position w:val="0"/>
                <w:sz w:val="21"/>
                <w:szCs w:val="21"/>
                <w:lang w:eastAsia="zh-CN"/>
              </w:rPr>
              <w:t>。</w:t>
            </w:r>
          </w:p>
          <w:p w14:paraId="6AF36F4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（5）投标人法定代表人亲自签署投标文件的，提供了法定代表人身份证明，且法定代表人在法定代表人身份证明上签名</w:t>
            </w:r>
            <w:r>
              <w:rPr>
                <w:rFonts w:hint="eastAsia" w:ascii="宋体" w:hAnsi="宋体" w:eastAsia="宋体" w:cs="宋体"/>
                <w:caps w:val="0"/>
                <w:smallCaps w:val="0"/>
                <w:spacing w:val="0"/>
                <w:w w:val="100"/>
                <w:position w:val="0"/>
                <w:sz w:val="21"/>
                <w:szCs w:val="21"/>
                <w:lang w:eastAsia="zh-CN"/>
              </w:rPr>
              <w:t>：</w:t>
            </w:r>
          </w:p>
          <w:p w14:paraId="540EA1D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a.投标人法定代表人亲自签署投标文件的，提供了法定代表人身份证明，且法定代表人在法定代表人身份证明上签名</w:t>
            </w:r>
            <w:r>
              <w:rPr>
                <w:rFonts w:hint="eastAsia" w:ascii="宋体" w:hAnsi="宋体" w:eastAsia="宋体" w:cs="宋体"/>
                <w:caps w:val="0"/>
                <w:smallCaps w:val="0"/>
                <w:spacing w:val="0"/>
                <w:w w:val="100"/>
                <w:position w:val="0"/>
                <w:sz w:val="21"/>
                <w:szCs w:val="21"/>
                <w:lang w:eastAsia="zh-CN"/>
              </w:rPr>
              <w:t>。</w:t>
            </w:r>
          </w:p>
          <w:p w14:paraId="4C9E4F6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（6）投标人以联合体形式投标时，联合体满足招标文件的要求：</w:t>
            </w:r>
          </w:p>
          <w:p w14:paraId="25D298C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highlight w:val="none"/>
              </w:rPr>
            </w:pPr>
            <w:r>
              <w:rPr>
                <w:rFonts w:hint="eastAsia" w:ascii="宋体" w:hAnsi="宋体" w:eastAsia="宋体" w:cs="宋体"/>
                <w:caps w:val="0"/>
                <w:smallCaps w:val="0"/>
                <w:spacing w:val="0"/>
                <w:w w:val="100"/>
                <w:position w:val="0"/>
                <w:sz w:val="21"/>
                <w:szCs w:val="21"/>
                <w:highlight w:val="none"/>
                <w:lang w:val="en-US" w:eastAsia="zh-CN"/>
              </w:rPr>
              <w:t>a.如招标文件接受联合体投标的，</w:t>
            </w:r>
            <w:r>
              <w:rPr>
                <w:rFonts w:hint="eastAsia" w:ascii="宋体" w:hAnsi="宋体" w:eastAsia="宋体" w:cs="宋体"/>
                <w:caps w:val="0"/>
                <w:smallCaps w:val="0"/>
                <w:spacing w:val="0"/>
                <w:w w:val="100"/>
                <w:position w:val="0"/>
                <w:sz w:val="21"/>
                <w:szCs w:val="21"/>
                <w:highlight w:val="none"/>
              </w:rPr>
              <w:t>投标人按照招标文件提供的格式签订了联合体协议书，明确各方承担连带责任，并明确了联合体牵头人。</w:t>
            </w:r>
          </w:p>
          <w:p w14:paraId="367F575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（7）同一投标人未提交两个以上不同的投标文件，但招标文件要求提交备选投标的除外</w:t>
            </w:r>
            <w:r>
              <w:rPr>
                <w:rFonts w:hint="eastAsia" w:ascii="宋体" w:hAnsi="宋体" w:eastAsia="宋体" w:cs="宋体"/>
                <w:caps w:val="0"/>
                <w:smallCaps w:val="0"/>
                <w:spacing w:val="0"/>
                <w:w w:val="100"/>
                <w:position w:val="0"/>
                <w:sz w:val="21"/>
                <w:szCs w:val="21"/>
                <w:lang w:eastAsia="zh-CN"/>
              </w:rPr>
              <w:t>：</w:t>
            </w:r>
          </w:p>
          <w:p w14:paraId="66C30EE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highlight w:val="none"/>
                <w:lang w:eastAsia="zh-CN"/>
              </w:rPr>
            </w:pPr>
            <w:r>
              <w:rPr>
                <w:rFonts w:hint="eastAsia" w:ascii="宋体" w:hAnsi="宋体" w:eastAsia="宋体" w:cs="宋体"/>
                <w:caps w:val="0"/>
                <w:smallCaps w:val="0"/>
                <w:spacing w:val="0"/>
                <w:w w:val="100"/>
                <w:position w:val="0"/>
                <w:sz w:val="21"/>
                <w:szCs w:val="21"/>
                <w:highlight w:val="none"/>
                <w:lang w:val="en-US" w:eastAsia="zh-CN"/>
              </w:rPr>
              <w:t>a.同一投标人未提交两个以上不同的投标文件，但招标文件要求提交备选投标的除外</w:t>
            </w:r>
            <w:r>
              <w:rPr>
                <w:rFonts w:hint="eastAsia" w:ascii="宋体" w:hAnsi="宋体" w:eastAsia="宋体" w:cs="宋体"/>
                <w:caps w:val="0"/>
                <w:smallCaps w:val="0"/>
                <w:spacing w:val="0"/>
                <w:w w:val="100"/>
                <w:position w:val="0"/>
                <w:sz w:val="21"/>
                <w:szCs w:val="21"/>
                <w:highlight w:val="none"/>
                <w:lang w:eastAsia="zh-CN"/>
              </w:rPr>
              <w:t>。</w:t>
            </w:r>
          </w:p>
          <w:p w14:paraId="03C2B5B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eastAsia="zh-CN"/>
              </w:rPr>
              <w:t>（</w:t>
            </w:r>
            <w:r>
              <w:rPr>
                <w:rFonts w:hint="eastAsia" w:ascii="宋体" w:hAnsi="宋体" w:eastAsia="宋体" w:cs="宋体"/>
                <w:caps w:val="0"/>
                <w:smallCaps w:val="0"/>
                <w:spacing w:val="0"/>
                <w:w w:val="100"/>
                <w:position w:val="0"/>
                <w:sz w:val="21"/>
                <w:szCs w:val="21"/>
                <w:lang w:val="en-US" w:eastAsia="zh-CN"/>
              </w:rPr>
              <w:t>8</w:t>
            </w:r>
            <w:r>
              <w:rPr>
                <w:rFonts w:hint="eastAsia" w:ascii="宋体" w:hAnsi="宋体" w:eastAsia="宋体" w:cs="宋体"/>
                <w:caps w:val="0"/>
                <w:smallCaps w:val="0"/>
                <w:spacing w:val="0"/>
                <w:w w:val="100"/>
                <w:position w:val="0"/>
                <w:sz w:val="21"/>
                <w:szCs w:val="21"/>
                <w:lang w:eastAsia="zh-CN"/>
              </w:rPr>
              <w:t>）</w:t>
            </w:r>
            <w:r>
              <w:rPr>
                <w:rFonts w:hint="eastAsia" w:ascii="宋体" w:hAnsi="宋体" w:eastAsia="宋体" w:cs="宋体"/>
                <w:caps w:val="0"/>
                <w:smallCaps w:val="0"/>
                <w:spacing w:val="0"/>
                <w:w w:val="100"/>
                <w:position w:val="0"/>
                <w:sz w:val="21"/>
                <w:szCs w:val="21"/>
              </w:rPr>
              <w:t>投标文件中未出现有关投标报价的内容</w:t>
            </w:r>
            <w:r>
              <w:rPr>
                <w:rFonts w:hint="eastAsia" w:ascii="宋体" w:hAnsi="宋体" w:eastAsia="宋体" w:cs="宋体"/>
                <w:caps w:val="0"/>
                <w:smallCaps w:val="0"/>
                <w:spacing w:val="0"/>
                <w:w w:val="100"/>
                <w:position w:val="0"/>
                <w:sz w:val="21"/>
                <w:szCs w:val="21"/>
                <w:lang w:eastAsia="zh-CN"/>
              </w:rPr>
              <w:t>：</w:t>
            </w:r>
          </w:p>
          <w:p w14:paraId="002CF2BF">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highlight w:val="none"/>
                <w:lang w:val="en-US" w:eastAsia="zh-CN"/>
              </w:rPr>
              <w:t>a.</w:t>
            </w:r>
            <w:r>
              <w:rPr>
                <w:rFonts w:hint="eastAsia" w:ascii="宋体" w:hAnsi="宋体" w:eastAsia="宋体" w:cs="宋体"/>
                <w:caps w:val="0"/>
                <w:smallCaps w:val="0"/>
                <w:spacing w:val="0"/>
                <w:w w:val="100"/>
                <w:position w:val="0"/>
                <w:sz w:val="21"/>
                <w:szCs w:val="21"/>
              </w:rPr>
              <w:t>投标文件中未出现有关投标报价的内容</w:t>
            </w:r>
            <w:r>
              <w:rPr>
                <w:rFonts w:hint="eastAsia" w:ascii="宋体" w:hAnsi="宋体" w:eastAsia="宋体" w:cs="宋体"/>
                <w:caps w:val="0"/>
                <w:smallCaps w:val="0"/>
                <w:spacing w:val="0"/>
                <w:w w:val="100"/>
                <w:position w:val="0"/>
                <w:sz w:val="21"/>
                <w:szCs w:val="21"/>
                <w:lang w:eastAsia="zh-CN"/>
              </w:rPr>
              <w:t>。</w:t>
            </w:r>
          </w:p>
          <w:p w14:paraId="639A16E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w:t>
            </w:r>
            <w:r>
              <w:rPr>
                <w:rFonts w:hint="eastAsia" w:ascii="宋体" w:hAnsi="宋体" w:eastAsia="宋体" w:cs="宋体"/>
                <w:caps w:val="0"/>
                <w:smallCaps w:val="0"/>
                <w:spacing w:val="0"/>
                <w:w w:val="100"/>
                <w:position w:val="0"/>
                <w:sz w:val="21"/>
                <w:szCs w:val="21"/>
                <w:lang w:val="en-US" w:eastAsia="zh-CN"/>
              </w:rPr>
              <w:t>9</w:t>
            </w:r>
            <w:r>
              <w:rPr>
                <w:rFonts w:hint="eastAsia" w:ascii="宋体" w:hAnsi="宋体" w:eastAsia="宋体" w:cs="宋体"/>
                <w:caps w:val="0"/>
                <w:smallCaps w:val="0"/>
                <w:spacing w:val="0"/>
                <w:w w:val="100"/>
                <w:position w:val="0"/>
                <w:sz w:val="21"/>
                <w:szCs w:val="21"/>
              </w:rPr>
              <w:t>）投标文件载明的招标项目完成期限符合招标文件规定</w:t>
            </w:r>
            <w:r>
              <w:rPr>
                <w:rFonts w:hint="eastAsia" w:ascii="宋体" w:hAnsi="宋体" w:eastAsia="宋体" w:cs="宋体"/>
                <w:caps w:val="0"/>
                <w:smallCaps w:val="0"/>
                <w:spacing w:val="0"/>
                <w:w w:val="100"/>
                <w:position w:val="0"/>
                <w:sz w:val="21"/>
                <w:szCs w:val="21"/>
                <w:lang w:eastAsia="zh-CN"/>
              </w:rPr>
              <w:t>：</w:t>
            </w:r>
          </w:p>
          <w:p w14:paraId="12F3507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highlight w:val="none"/>
                <w:lang w:val="en-US" w:eastAsia="zh-CN"/>
              </w:rPr>
              <w:t>a.</w:t>
            </w:r>
            <w:r>
              <w:rPr>
                <w:rFonts w:hint="eastAsia" w:ascii="宋体" w:hAnsi="宋体" w:eastAsia="宋体" w:cs="宋体"/>
                <w:caps w:val="0"/>
                <w:smallCaps w:val="0"/>
                <w:spacing w:val="0"/>
                <w:w w:val="100"/>
                <w:position w:val="0"/>
                <w:sz w:val="21"/>
                <w:szCs w:val="21"/>
              </w:rPr>
              <w:t>投标文件载明的招标项目完成期限符合招标文件规定</w:t>
            </w:r>
            <w:r>
              <w:rPr>
                <w:rFonts w:hint="eastAsia" w:ascii="宋体" w:hAnsi="宋体" w:eastAsia="宋体" w:cs="宋体"/>
                <w:caps w:val="0"/>
                <w:smallCaps w:val="0"/>
                <w:spacing w:val="0"/>
                <w:w w:val="100"/>
                <w:position w:val="0"/>
                <w:sz w:val="21"/>
                <w:szCs w:val="21"/>
                <w:lang w:eastAsia="zh-CN"/>
              </w:rPr>
              <w:t>。</w:t>
            </w:r>
          </w:p>
          <w:p w14:paraId="436027E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w:t>
            </w:r>
            <w:r>
              <w:rPr>
                <w:rFonts w:hint="eastAsia" w:ascii="宋体" w:hAnsi="宋体" w:eastAsia="宋体" w:cs="宋体"/>
                <w:caps w:val="0"/>
                <w:smallCaps w:val="0"/>
                <w:spacing w:val="0"/>
                <w:w w:val="100"/>
                <w:position w:val="0"/>
                <w:sz w:val="21"/>
                <w:szCs w:val="21"/>
                <w:lang w:val="en-US" w:eastAsia="zh-CN"/>
              </w:rPr>
              <w:t>10</w:t>
            </w:r>
            <w:r>
              <w:rPr>
                <w:rFonts w:hint="eastAsia" w:ascii="宋体" w:hAnsi="宋体" w:eastAsia="宋体" w:cs="宋体"/>
                <w:caps w:val="0"/>
                <w:smallCaps w:val="0"/>
                <w:spacing w:val="0"/>
                <w:w w:val="100"/>
                <w:position w:val="0"/>
                <w:sz w:val="21"/>
                <w:szCs w:val="21"/>
              </w:rPr>
              <w:t>）投标文件对招标文件的实质性要求和条件作出响应</w:t>
            </w:r>
            <w:r>
              <w:rPr>
                <w:rFonts w:hint="eastAsia" w:ascii="宋体" w:hAnsi="宋体" w:eastAsia="宋体" w:cs="宋体"/>
                <w:caps w:val="0"/>
                <w:smallCaps w:val="0"/>
                <w:spacing w:val="0"/>
                <w:w w:val="100"/>
                <w:position w:val="0"/>
                <w:sz w:val="21"/>
                <w:szCs w:val="21"/>
                <w:lang w:eastAsia="zh-CN"/>
              </w:rPr>
              <w:t>：</w:t>
            </w:r>
          </w:p>
          <w:p w14:paraId="15A7C65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highlight w:val="none"/>
                <w:lang w:val="en-US" w:eastAsia="zh-CN"/>
              </w:rPr>
              <w:t>a.</w:t>
            </w:r>
            <w:r>
              <w:rPr>
                <w:rFonts w:hint="eastAsia" w:ascii="宋体" w:hAnsi="宋体" w:eastAsia="宋体" w:cs="宋体"/>
                <w:caps w:val="0"/>
                <w:smallCaps w:val="0"/>
                <w:spacing w:val="0"/>
                <w:w w:val="100"/>
                <w:position w:val="0"/>
                <w:sz w:val="21"/>
                <w:szCs w:val="21"/>
              </w:rPr>
              <w:t>投标文件对招标文件的实质性要求和条件作出响应</w:t>
            </w:r>
            <w:r>
              <w:rPr>
                <w:rFonts w:hint="eastAsia" w:ascii="宋体" w:hAnsi="宋体" w:eastAsia="宋体" w:cs="宋体"/>
                <w:caps w:val="0"/>
                <w:smallCaps w:val="0"/>
                <w:spacing w:val="0"/>
                <w:w w:val="100"/>
                <w:position w:val="0"/>
                <w:sz w:val="21"/>
                <w:szCs w:val="21"/>
                <w:lang w:eastAsia="zh-CN"/>
              </w:rPr>
              <w:t>。</w:t>
            </w:r>
          </w:p>
          <w:p w14:paraId="01D3525F">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w:t>
            </w:r>
            <w:r>
              <w:rPr>
                <w:rFonts w:hint="eastAsia" w:ascii="宋体" w:hAnsi="宋体" w:eastAsia="宋体" w:cs="宋体"/>
                <w:caps w:val="0"/>
                <w:smallCaps w:val="0"/>
                <w:spacing w:val="0"/>
                <w:w w:val="100"/>
                <w:position w:val="0"/>
                <w:sz w:val="21"/>
                <w:szCs w:val="21"/>
                <w:lang w:val="en-US" w:eastAsia="zh-CN"/>
              </w:rPr>
              <w:t>11</w:t>
            </w:r>
            <w:r>
              <w:rPr>
                <w:rFonts w:hint="eastAsia" w:ascii="宋体" w:hAnsi="宋体" w:eastAsia="宋体" w:cs="宋体"/>
                <w:caps w:val="0"/>
                <w:smallCaps w:val="0"/>
                <w:spacing w:val="0"/>
                <w:w w:val="100"/>
                <w:position w:val="0"/>
                <w:sz w:val="21"/>
                <w:szCs w:val="21"/>
              </w:rPr>
              <w:t>）权利义务符合招标文件规定：</w:t>
            </w:r>
          </w:p>
          <w:p w14:paraId="4041A8C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a.投标人应接受招标文件规定的风险划分原则，未提出新的风险划分办法；</w:t>
            </w:r>
          </w:p>
          <w:p w14:paraId="23E787C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b.投标人未增加委托人的责任范围，或减少投标人义务；</w:t>
            </w:r>
          </w:p>
          <w:p w14:paraId="7FA0BB54">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c.投标人未提出不同的支付办法；</w:t>
            </w:r>
          </w:p>
          <w:p w14:paraId="29E6ED7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d.投标人对合同纠纷、事故处理办法未提出异议；</w:t>
            </w:r>
          </w:p>
          <w:p w14:paraId="55E4899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e.投标人在投标活动中无欺诈行为；</w:t>
            </w:r>
          </w:p>
          <w:p w14:paraId="7D1DB49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f.投标人未对合同条款有重要保留。</w:t>
            </w:r>
          </w:p>
          <w:p w14:paraId="73A4A42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第二个信封（报价文件）评审标准：</w:t>
            </w:r>
          </w:p>
          <w:p w14:paraId="47700A7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（1）投标文件按照招标文件规定的格式、内容填写，字迹清晰可辨，内容齐全完整：</w:t>
            </w:r>
          </w:p>
          <w:p w14:paraId="5F5D98D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a.投标函按招标文件规定填报了项目名称、标段号、补遗书编号（如有）、投标价（包括大写金额和小写金额）；</w:t>
            </w:r>
          </w:p>
          <w:p w14:paraId="014DDF2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b.已标价报价清单说明文字与招标文件规定一致，未进行实质性修改和删减；</w:t>
            </w:r>
          </w:p>
          <w:p w14:paraId="52F11D2C">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c.投标文件组成齐全完整，内容均按规定填写。</w:t>
            </w:r>
          </w:p>
          <w:p w14:paraId="3C0AD7B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（2）投标文件上法定代表人或其委托代理人的签字、投标人的单位章盖章齐全，符合招标文件规定</w:t>
            </w:r>
            <w:r>
              <w:rPr>
                <w:rFonts w:hint="eastAsia" w:ascii="宋体" w:hAnsi="宋体" w:eastAsia="宋体" w:cs="宋体"/>
                <w:caps w:val="0"/>
                <w:smallCaps w:val="0"/>
                <w:spacing w:val="0"/>
                <w:w w:val="100"/>
                <w:position w:val="0"/>
                <w:sz w:val="21"/>
                <w:szCs w:val="21"/>
                <w:lang w:eastAsia="zh-CN"/>
              </w:rPr>
              <w:t>：</w:t>
            </w:r>
          </w:p>
          <w:p w14:paraId="235AD3A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a.投标文件上法定代表人或其委托代理人的签字、投标人的单位章盖章齐全，符合招标文件规定</w:t>
            </w:r>
            <w:r>
              <w:rPr>
                <w:rFonts w:hint="eastAsia" w:ascii="宋体" w:hAnsi="宋体" w:eastAsia="宋体" w:cs="宋体"/>
                <w:caps w:val="0"/>
                <w:smallCaps w:val="0"/>
                <w:spacing w:val="0"/>
                <w:w w:val="100"/>
                <w:position w:val="0"/>
                <w:sz w:val="21"/>
                <w:szCs w:val="21"/>
                <w:lang w:eastAsia="zh-CN"/>
              </w:rPr>
              <w:t>。</w:t>
            </w:r>
          </w:p>
          <w:p w14:paraId="4AC832B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（3）投标报价未超过招标文件设定的最高投标限价</w:t>
            </w:r>
            <w:r>
              <w:rPr>
                <w:rFonts w:hint="eastAsia" w:ascii="宋体" w:hAnsi="宋体" w:eastAsia="宋体" w:cs="宋体"/>
                <w:caps w:val="0"/>
                <w:smallCaps w:val="0"/>
                <w:spacing w:val="0"/>
                <w:w w:val="100"/>
                <w:position w:val="0"/>
                <w:sz w:val="21"/>
                <w:szCs w:val="21"/>
                <w:lang w:eastAsia="zh-CN"/>
              </w:rPr>
              <w:t>：</w:t>
            </w:r>
          </w:p>
          <w:p w14:paraId="4A1FB9B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a.投标报价未超过招标文件设定的最高投标限价</w:t>
            </w:r>
            <w:r>
              <w:rPr>
                <w:rFonts w:hint="eastAsia" w:ascii="宋体" w:hAnsi="宋体" w:eastAsia="宋体" w:cs="宋体"/>
                <w:caps w:val="0"/>
                <w:smallCaps w:val="0"/>
                <w:spacing w:val="0"/>
                <w:w w:val="100"/>
                <w:position w:val="0"/>
                <w:sz w:val="21"/>
                <w:szCs w:val="21"/>
                <w:lang w:eastAsia="zh-CN"/>
              </w:rPr>
              <w:t>。</w:t>
            </w:r>
          </w:p>
          <w:p w14:paraId="6DCDBCF3">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（4）投标报价的大写金额能够确定具体数值</w:t>
            </w:r>
            <w:r>
              <w:rPr>
                <w:rFonts w:hint="eastAsia" w:ascii="宋体" w:hAnsi="宋体" w:eastAsia="宋体" w:cs="宋体"/>
                <w:caps w:val="0"/>
                <w:smallCaps w:val="0"/>
                <w:spacing w:val="0"/>
                <w:w w:val="100"/>
                <w:position w:val="0"/>
                <w:sz w:val="21"/>
                <w:szCs w:val="21"/>
                <w:lang w:eastAsia="zh-CN"/>
              </w:rPr>
              <w:t>：</w:t>
            </w:r>
          </w:p>
          <w:p w14:paraId="4154A10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a.投标报价的大写金额能够确定具体数值</w:t>
            </w:r>
            <w:r>
              <w:rPr>
                <w:rFonts w:hint="eastAsia" w:ascii="宋体" w:hAnsi="宋体" w:eastAsia="宋体" w:cs="宋体"/>
                <w:caps w:val="0"/>
                <w:smallCaps w:val="0"/>
                <w:spacing w:val="0"/>
                <w:w w:val="100"/>
                <w:position w:val="0"/>
                <w:sz w:val="21"/>
                <w:szCs w:val="21"/>
                <w:lang w:eastAsia="zh-CN"/>
              </w:rPr>
              <w:t>。</w:t>
            </w:r>
          </w:p>
          <w:p w14:paraId="56012B84">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eastAsia="zh-CN"/>
              </w:rPr>
              <w:t>（</w:t>
            </w:r>
            <w:r>
              <w:rPr>
                <w:rFonts w:hint="eastAsia" w:ascii="宋体" w:hAnsi="宋体" w:eastAsia="宋体" w:cs="宋体"/>
                <w:caps w:val="0"/>
                <w:smallCaps w:val="0"/>
                <w:spacing w:val="0"/>
                <w:w w:val="100"/>
                <w:position w:val="0"/>
                <w:sz w:val="21"/>
                <w:szCs w:val="21"/>
                <w:lang w:val="en-US" w:eastAsia="zh-CN"/>
              </w:rPr>
              <w:t>5</w:t>
            </w:r>
            <w:r>
              <w:rPr>
                <w:rFonts w:hint="eastAsia" w:ascii="宋体" w:hAnsi="宋体" w:eastAsia="宋体" w:cs="宋体"/>
                <w:caps w:val="0"/>
                <w:smallCaps w:val="0"/>
                <w:spacing w:val="0"/>
                <w:w w:val="100"/>
                <w:position w:val="0"/>
                <w:sz w:val="21"/>
                <w:szCs w:val="21"/>
                <w:lang w:eastAsia="zh-CN"/>
              </w:rPr>
              <w:t>）同一投标人未提交两个以上不同的投标报价，但招标文件要求提交备选投标的除外：</w:t>
            </w:r>
          </w:p>
          <w:p w14:paraId="54EF76D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a.</w:t>
            </w:r>
            <w:r>
              <w:rPr>
                <w:rFonts w:hint="eastAsia" w:ascii="宋体" w:hAnsi="宋体" w:eastAsia="宋体" w:cs="宋体"/>
                <w:caps w:val="0"/>
                <w:smallCaps w:val="0"/>
                <w:spacing w:val="0"/>
                <w:w w:val="100"/>
                <w:position w:val="0"/>
                <w:sz w:val="21"/>
                <w:szCs w:val="21"/>
                <w:lang w:eastAsia="zh-CN"/>
              </w:rPr>
              <w:t>同一投标人未提交两个以上不同的投标报价，但招标文件要求提交备选投标的除外。</w:t>
            </w:r>
          </w:p>
        </w:tc>
      </w:tr>
      <w:tr w14:paraId="7B3742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gridAfter w:val="1"/>
          <w:wAfter w:w="11" w:type="pct"/>
          <w:trHeight w:val="23" w:hRule="atLeast"/>
          <w:jc w:val="center"/>
        </w:trPr>
        <w:tc>
          <w:tcPr>
            <w:tcW w:w="451" w:type="pct"/>
            <w:noWrap w:val="0"/>
            <w:vAlign w:val="center"/>
          </w:tcPr>
          <w:p w14:paraId="7FC01C00">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2.1.2</w:t>
            </w:r>
          </w:p>
        </w:tc>
        <w:tc>
          <w:tcPr>
            <w:tcW w:w="702" w:type="pct"/>
            <w:gridSpan w:val="2"/>
            <w:noWrap w:val="0"/>
            <w:vAlign w:val="center"/>
          </w:tcPr>
          <w:p w14:paraId="39694659">
            <w:pPr>
              <w:snapToGrid w:val="0"/>
              <w:spacing w:line="240" w:lineRule="auto"/>
              <w:ind w:right="113"/>
              <w:contextualSpacing/>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资格评审标准</w:t>
            </w:r>
          </w:p>
        </w:tc>
        <w:tc>
          <w:tcPr>
            <w:tcW w:w="3834" w:type="pct"/>
            <w:gridSpan w:val="4"/>
            <w:noWrap w:val="0"/>
            <w:vAlign w:val="center"/>
          </w:tcPr>
          <w:p w14:paraId="54FD5B8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（1）投标人具备有效的营业执照、组织机构代码证、监理资质证书和基本账户证明资料</w:t>
            </w:r>
            <w:r>
              <w:rPr>
                <w:rFonts w:hint="eastAsia" w:ascii="宋体" w:hAnsi="宋体" w:eastAsia="宋体" w:cs="宋体"/>
                <w:caps w:val="0"/>
                <w:smallCaps w:val="0"/>
                <w:spacing w:val="0"/>
                <w:w w:val="100"/>
                <w:position w:val="0"/>
                <w:sz w:val="21"/>
                <w:szCs w:val="21"/>
                <w:lang w:eastAsia="zh-CN"/>
              </w:rPr>
              <w:t>：</w:t>
            </w:r>
          </w:p>
          <w:p w14:paraId="24895F5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投标文件中附企业法人营业执照副本和组织机构代码证副本（按照“三证合一”或“五证合一”登记制度进行登记的，可仅提供营业执照副本，下同）、监理资质证书副本、基本账户证明材料，投标人在交通运输部“全国公路建设市场监督管理系统”公路工程施工监理资质企业名录中的网页截图复印件，以及投标人在国家企业信用信息公示系统中基础信息（体现股东及出资详细信息）的网页截图复印件。</w:t>
            </w:r>
          </w:p>
          <w:p w14:paraId="039794F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（2）投标人的资质等级符合招标文件规定：</w:t>
            </w:r>
          </w:p>
          <w:p w14:paraId="31E75BB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a.投标人须具备建设主管部门颁发的公路工程乙级及以上监理资质。</w:t>
            </w:r>
          </w:p>
          <w:p w14:paraId="4EB37FF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（3）投标人的类似项目业绩符合招标文件规定：</w:t>
            </w:r>
          </w:p>
          <w:p w14:paraId="031E36D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val="en-US" w:eastAsia="zh-CN"/>
              </w:rPr>
              <w:t>a.2019年1月1日至投标截止时间（以交工时间为准）至少完成过1项公路施工监理项目业绩（业绩应是已列入交通运输部“全国公路建设市场监督管理系统”或省级交通运输主管部门“公路建设市场信用信息管理系统”并公开的业绩）。</w:t>
            </w:r>
          </w:p>
          <w:p w14:paraId="56C5621D">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（4）投标人的信誉符合招标文件规定：</w:t>
            </w:r>
          </w:p>
          <w:p w14:paraId="46F770C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a.投标人不得存在以下规定的任何一种情形：①财务被接管或冻结；②经评标委员会认定会对承担本项目造成重大影响的正在诉讼的案件。</w:t>
            </w:r>
          </w:p>
          <w:p w14:paraId="420C45F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（5）投标人的总监理工程师或驻地监理工程师资格、在岗情况符合招标文件规定：</w:t>
            </w:r>
          </w:p>
          <w:p w14:paraId="2EDFC90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①总监理工程师1人；</w:t>
            </w:r>
          </w:p>
          <w:p w14:paraId="1A8B844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②投标人自有人员（投标人自有人员指投标人为其缴纳社保的人员；如拟任职人员已退休，指现由投标人正式聘用的退休人员）；</w:t>
            </w:r>
          </w:p>
          <w:p w14:paraId="4EF3694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③具有公路工程相关专业中级工程师及以上职称（公路工程相关专业职称包括公路工程、桥梁工程、公路与桥梁工程、交通土建、隧道（地下结构）工程、交通工程等专业职称。如职称证上无专业，则其毕业证上的专业应为公路工程、桥梁工程、公路与桥梁工程、交通土建、隧道（地下结构）工程、交通工程等专业）；</w:t>
            </w:r>
          </w:p>
          <w:p w14:paraId="24DB1AA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④具有交通运输主管部门颁发的《监理工程师资格证书》或《公路水运工程监理工程师过渡考试合格证》或交通运输工程专业公路工程类监理工程师注册证书；</w:t>
            </w:r>
          </w:p>
          <w:p w14:paraId="6579F58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lang w:val="en-US" w:eastAsia="zh-CN"/>
              </w:rPr>
              <w:t>⑤无在岗项目（指目前未在其他项目上任职，或虽在其他项目上任职但本项目中标后能够从该项目撤离）。</w:t>
            </w:r>
          </w:p>
          <w:p w14:paraId="17162F9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（6）投标人的其他主要监理人员符合招标文件规定：</w:t>
            </w:r>
          </w:p>
          <w:p w14:paraId="67AB693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a.本标段无要求。</w:t>
            </w:r>
          </w:p>
          <w:p w14:paraId="26B516EF">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（7）投标人不存在第二章“投标人须知”第1.4.3项或第1.4.4项规定的任何一种情形：</w:t>
            </w:r>
          </w:p>
          <w:p w14:paraId="446537B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a.投标人不存在第二章“投标人须知”第1.4.3项或第1.4.4项规定的任何一种情形。</w:t>
            </w:r>
          </w:p>
          <w:p w14:paraId="244587CD">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（8）投标人符合第二章“投标人须知”第1.4.5项规定：</w:t>
            </w:r>
          </w:p>
          <w:p w14:paraId="7FBABCBC">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a.投标人应进入交通运输部“全国公路建设市场监督管理系统（https://hwdms.mot.gov.cn）”中的公路工程施工监理资质企业名录，且投标人名称和资质与该名录中的相应企业名称和资质完全一致。</w:t>
            </w:r>
          </w:p>
          <w:p w14:paraId="77944499">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val="en-US" w:eastAsia="zh-CN"/>
              </w:rPr>
            </w:pPr>
            <w:r>
              <w:rPr>
                <w:rFonts w:hint="eastAsia" w:ascii="宋体" w:hAnsi="宋体" w:eastAsia="宋体" w:cs="宋体"/>
                <w:caps w:val="0"/>
                <w:smallCaps w:val="0"/>
                <w:spacing w:val="0"/>
                <w:w w:val="100"/>
                <w:position w:val="0"/>
                <w:sz w:val="21"/>
                <w:szCs w:val="21"/>
                <w:lang w:val="en-US" w:eastAsia="zh-CN"/>
              </w:rPr>
              <w:t>（9）以联合体形式参与投标的，联合体各方均未再以自己名义单独或参加其他联合体在同一标段中投标；独立参与投标的，投标人未同时参加联合体在同一标段中投标：</w:t>
            </w:r>
          </w:p>
          <w:p w14:paraId="416211A7">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lang w:val="en-US" w:eastAsia="zh-CN"/>
              </w:rPr>
              <w:t>a.以联合体形式参与投标的，联合体各方均未再以自己名义单独或参加其他联合体在同一标段中投标；独立参与投标的，投标人未同时参加联合体在同一标段中投标。</w:t>
            </w:r>
          </w:p>
        </w:tc>
      </w:tr>
      <w:tr w14:paraId="55EB6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451" w:type="pct"/>
            <w:noWrap w:val="0"/>
            <w:vAlign w:val="center"/>
          </w:tcPr>
          <w:p w14:paraId="5747EDBF">
            <w:pPr>
              <w:spacing w:line="240" w:lineRule="auto"/>
              <w:ind w:right="27"/>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条款号</w:t>
            </w:r>
          </w:p>
        </w:tc>
        <w:tc>
          <w:tcPr>
            <w:tcW w:w="702" w:type="pct"/>
            <w:gridSpan w:val="2"/>
            <w:noWrap w:val="0"/>
            <w:vAlign w:val="center"/>
          </w:tcPr>
          <w:p w14:paraId="7A277D3B">
            <w:pPr>
              <w:spacing w:line="240" w:lineRule="auto"/>
              <w:ind w:right="113"/>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条款内容</w:t>
            </w:r>
          </w:p>
        </w:tc>
        <w:tc>
          <w:tcPr>
            <w:tcW w:w="3845" w:type="pct"/>
            <w:gridSpan w:val="5"/>
            <w:noWrap w:val="0"/>
            <w:vAlign w:val="center"/>
          </w:tcPr>
          <w:p w14:paraId="4BE041A2">
            <w:pPr>
              <w:keepNext w:val="0"/>
              <w:keepLines w:val="0"/>
              <w:pageBreakBefore w:val="0"/>
              <w:widowControl w:val="0"/>
              <w:kinsoku/>
              <w:wordWrap/>
              <w:overflowPunct/>
              <w:topLinePunct w:val="0"/>
              <w:autoSpaceDE/>
              <w:autoSpaceDN/>
              <w:bidi w:val="0"/>
              <w:adjustRightInd/>
              <w:snapToGrid/>
              <w:spacing w:line="240" w:lineRule="auto"/>
              <w:ind w:right="113"/>
              <w:jc w:val="center"/>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编列内容</w:t>
            </w:r>
          </w:p>
        </w:tc>
      </w:tr>
      <w:tr w14:paraId="05D9A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51" w:type="pct"/>
            <w:noWrap w:val="0"/>
            <w:vAlign w:val="center"/>
          </w:tcPr>
          <w:p w14:paraId="7FACA58C">
            <w:pPr>
              <w:spacing w:line="240" w:lineRule="auto"/>
              <w:ind w:right="27"/>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2.2.1</w:t>
            </w:r>
          </w:p>
        </w:tc>
        <w:tc>
          <w:tcPr>
            <w:tcW w:w="702" w:type="pct"/>
            <w:gridSpan w:val="2"/>
            <w:noWrap w:val="0"/>
            <w:vAlign w:val="center"/>
          </w:tcPr>
          <w:p w14:paraId="25E269CC">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分值构成</w:t>
            </w:r>
          </w:p>
          <w:p w14:paraId="1840EBF7">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（总分100分）</w:t>
            </w:r>
          </w:p>
        </w:tc>
        <w:tc>
          <w:tcPr>
            <w:tcW w:w="3845" w:type="pct"/>
            <w:gridSpan w:val="5"/>
            <w:noWrap w:val="0"/>
            <w:vAlign w:val="center"/>
          </w:tcPr>
          <w:p w14:paraId="163C68A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第一个信封（商务及技术文件）评分分值构成：</w:t>
            </w:r>
          </w:p>
          <w:p w14:paraId="6F693F6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技术建议书：</w:t>
            </w:r>
            <w:r>
              <w:rPr>
                <w:rFonts w:hint="eastAsia" w:ascii="宋体" w:hAnsi="宋体" w:eastAsia="宋体" w:cs="宋体"/>
                <w:caps w:val="0"/>
                <w:smallCaps w:val="0"/>
                <w:spacing w:val="0"/>
                <w:w w:val="100"/>
                <w:position w:val="0"/>
                <w:sz w:val="21"/>
                <w:szCs w:val="21"/>
                <w:u w:val="single"/>
              </w:rPr>
              <w:t>35</w:t>
            </w:r>
            <w:r>
              <w:rPr>
                <w:rFonts w:hint="eastAsia" w:ascii="宋体" w:hAnsi="宋体" w:eastAsia="宋体" w:cs="宋体"/>
                <w:caps w:val="0"/>
                <w:smallCaps w:val="0"/>
                <w:spacing w:val="0"/>
                <w:w w:val="100"/>
                <w:position w:val="0"/>
                <w:sz w:val="21"/>
                <w:szCs w:val="21"/>
              </w:rPr>
              <w:t>分</w:t>
            </w:r>
          </w:p>
          <w:p w14:paraId="41D4627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主要人员：</w:t>
            </w:r>
            <w:r>
              <w:rPr>
                <w:rFonts w:hint="eastAsia" w:ascii="宋体" w:hAnsi="宋体" w:eastAsia="宋体" w:cs="宋体"/>
                <w:caps w:val="0"/>
                <w:smallCaps w:val="0"/>
                <w:spacing w:val="0"/>
                <w:w w:val="100"/>
                <w:position w:val="0"/>
                <w:sz w:val="21"/>
                <w:szCs w:val="21"/>
                <w:u w:val="single"/>
              </w:rPr>
              <w:t>25</w:t>
            </w:r>
            <w:r>
              <w:rPr>
                <w:rFonts w:hint="eastAsia" w:ascii="宋体" w:hAnsi="宋体" w:eastAsia="宋体" w:cs="宋体"/>
                <w:caps w:val="0"/>
                <w:smallCaps w:val="0"/>
                <w:spacing w:val="0"/>
                <w:w w:val="100"/>
                <w:position w:val="0"/>
                <w:sz w:val="21"/>
                <w:szCs w:val="21"/>
              </w:rPr>
              <w:t>分</w:t>
            </w:r>
          </w:p>
          <w:p w14:paraId="4EA7FCC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业绩：</w:t>
            </w:r>
            <w:r>
              <w:rPr>
                <w:rFonts w:hint="eastAsia" w:ascii="宋体" w:hAnsi="宋体" w:eastAsia="宋体" w:cs="宋体"/>
                <w:caps w:val="0"/>
                <w:smallCaps w:val="0"/>
                <w:spacing w:val="0"/>
                <w:w w:val="100"/>
                <w:position w:val="0"/>
                <w:sz w:val="21"/>
                <w:szCs w:val="21"/>
                <w:u w:val="single"/>
              </w:rPr>
              <w:t>20</w:t>
            </w:r>
            <w:r>
              <w:rPr>
                <w:rFonts w:hint="eastAsia" w:ascii="宋体" w:hAnsi="宋体" w:eastAsia="宋体" w:cs="宋体"/>
                <w:caps w:val="0"/>
                <w:smallCaps w:val="0"/>
                <w:spacing w:val="0"/>
                <w:w w:val="100"/>
                <w:position w:val="0"/>
                <w:sz w:val="21"/>
                <w:szCs w:val="21"/>
              </w:rPr>
              <w:t>分</w:t>
            </w:r>
          </w:p>
          <w:p w14:paraId="3C55852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履约信誉：</w:t>
            </w:r>
            <w:r>
              <w:rPr>
                <w:rFonts w:hint="eastAsia" w:ascii="宋体" w:hAnsi="宋体" w:eastAsia="宋体" w:cs="宋体"/>
                <w:caps w:val="0"/>
                <w:smallCaps w:val="0"/>
                <w:spacing w:val="0"/>
                <w:w w:val="100"/>
                <w:position w:val="0"/>
                <w:sz w:val="21"/>
                <w:szCs w:val="21"/>
                <w:u w:val="single"/>
              </w:rPr>
              <w:t>10</w:t>
            </w:r>
            <w:r>
              <w:rPr>
                <w:rFonts w:hint="eastAsia" w:ascii="宋体" w:hAnsi="宋体" w:eastAsia="宋体" w:cs="宋体"/>
                <w:caps w:val="0"/>
                <w:smallCaps w:val="0"/>
                <w:spacing w:val="0"/>
                <w:w w:val="100"/>
                <w:position w:val="0"/>
                <w:sz w:val="21"/>
                <w:szCs w:val="21"/>
              </w:rPr>
              <w:t>分</w:t>
            </w:r>
          </w:p>
          <w:p w14:paraId="049EAAC9">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第二个信封（报价文件）评分分值构成：</w:t>
            </w:r>
          </w:p>
          <w:p w14:paraId="5486C15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评标价：</w:t>
            </w:r>
            <w:r>
              <w:rPr>
                <w:rFonts w:hint="eastAsia" w:ascii="宋体" w:hAnsi="宋体" w:eastAsia="宋体" w:cs="宋体"/>
                <w:caps w:val="0"/>
                <w:smallCaps w:val="0"/>
                <w:spacing w:val="0"/>
                <w:w w:val="100"/>
                <w:position w:val="0"/>
                <w:sz w:val="21"/>
                <w:szCs w:val="21"/>
                <w:u w:val="single"/>
              </w:rPr>
              <w:t>10</w:t>
            </w:r>
            <w:r>
              <w:rPr>
                <w:rFonts w:hint="eastAsia" w:ascii="宋体" w:hAnsi="宋体" w:eastAsia="宋体" w:cs="宋体"/>
                <w:caps w:val="0"/>
                <w:smallCaps w:val="0"/>
                <w:spacing w:val="0"/>
                <w:w w:val="100"/>
                <w:position w:val="0"/>
                <w:sz w:val="21"/>
                <w:szCs w:val="21"/>
              </w:rPr>
              <w:t>分</w:t>
            </w:r>
          </w:p>
        </w:tc>
      </w:tr>
      <w:tr w14:paraId="500CC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51" w:type="pct"/>
            <w:noWrap w:val="0"/>
            <w:vAlign w:val="center"/>
          </w:tcPr>
          <w:p w14:paraId="41081561">
            <w:pPr>
              <w:spacing w:line="240" w:lineRule="auto"/>
              <w:ind w:right="27"/>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2.2.2</w:t>
            </w:r>
          </w:p>
        </w:tc>
        <w:tc>
          <w:tcPr>
            <w:tcW w:w="702" w:type="pct"/>
            <w:gridSpan w:val="2"/>
            <w:noWrap w:val="0"/>
            <w:vAlign w:val="center"/>
          </w:tcPr>
          <w:p w14:paraId="6A0A642C">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评标基准价</w:t>
            </w:r>
          </w:p>
          <w:p w14:paraId="051E61FF">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计算方法</w:t>
            </w:r>
          </w:p>
        </w:tc>
        <w:tc>
          <w:tcPr>
            <w:tcW w:w="3845" w:type="pct"/>
            <w:gridSpan w:val="5"/>
            <w:noWrap w:val="0"/>
            <w:vAlign w:val="center"/>
          </w:tcPr>
          <w:p w14:paraId="46891872">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评标基准价的计算：</w:t>
            </w:r>
          </w:p>
          <w:p w14:paraId="78CA704F">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在开标现场，招标人将当场计算并宣布评标基准价。</w:t>
            </w:r>
          </w:p>
          <w:p w14:paraId="20312675">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（1）评标价的确定：</w:t>
            </w:r>
          </w:p>
          <w:p w14:paraId="5D44BA0C">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评标价=投标函文字报价</w:t>
            </w:r>
          </w:p>
          <w:p w14:paraId="4ABA424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（2）评标价平均值的计算：</w:t>
            </w:r>
          </w:p>
          <w:p w14:paraId="5593BD6A">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方案一：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p>
          <w:p w14:paraId="7935DA6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76801DD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（3）评标基准价的确定：</w:t>
            </w:r>
          </w:p>
          <w:p w14:paraId="38D48EA0">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方法一：将评标价平均值直接作为评标基准价。</w:t>
            </w:r>
          </w:p>
          <w:p w14:paraId="5DBDD646">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方法二：将评标价平均值下浮</w:t>
            </w:r>
            <w:r>
              <w:rPr>
                <w:rFonts w:hint="eastAsia" w:ascii="宋体" w:hAnsi="宋体" w:eastAsia="宋体" w:cs="宋体"/>
                <w:caps w:val="0"/>
                <w:smallCaps w:val="0"/>
                <w:spacing w:val="0"/>
                <w:w w:val="100"/>
                <w:position w:val="0"/>
                <w:sz w:val="21"/>
                <w:szCs w:val="21"/>
                <w:u w:val="single"/>
                <w:lang w:val="en-US" w:eastAsia="zh-CN"/>
              </w:rPr>
              <w:t>/</w:t>
            </w:r>
            <w:r>
              <w:rPr>
                <w:rFonts w:hint="eastAsia" w:ascii="宋体" w:hAnsi="宋体" w:eastAsia="宋体" w:cs="宋体"/>
                <w:caps w:val="0"/>
                <w:smallCaps w:val="0"/>
                <w:spacing w:val="0"/>
                <w:w w:val="100"/>
                <w:position w:val="0"/>
                <w:sz w:val="21"/>
                <w:szCs w:val="21"/>
              </w:rPr>
              <w:t>％，作为评标基准价。</w:t>
            </w:r>
          </w:p>
          <w:p w14:paraId="73A209EB">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方法三：招标人设置评标基准价系数，由投标人代表现场抽取，评标价平均值乘以现场抽取的评标基准价系数作为评标基准价。</w:t>
            </w:r>
          </w:p>
          <w:p w14:paraId="4A99D9C8">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方法四：</w:t>
            </w:r>
            <w:r>
              <w:rPr>
                <w:rFonts w:hint="eastAsia" w:ascii="宋体" w:hAnsi="宋体" w:eastAsia="宋体" w:cs="宋体"/>
                <w:caps w:val="0"/>
                <w:smallCaps w:val="0"/>
                <w:spacing w:val="0"/>
                <w:w w:val="100"/>
                <w:position w:val="0"/>
                <w:sz w:val="21"/>
                <w:szCs w:val="21"/>
                <w:lang w:val="en-US" w:eastAsia="zh-CN"/>
              </w:rPr>
              <w:t>/。</w:t>
            </w:r>
          </w:p>
          <w:p w14:paraId="7F440F3F">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position w:val="0"/>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r>
              <w:rPr>
                <w:rFonts w:hint="eastAsia" w:ascii="宋体" w:hAnsi="宋体" w:eastAsia="宋体" w:cs="宋体"/>
                <w:caps w:val="0"/>
                <w:smallCaps w:val="0"/>
                <w:spacing w:val="0"/>
                <w:w w:val="100"/>
                <w:position w:val="0"/>
                <w:sz w:val="21"/>
                <w:szCs w:val="21"/>
                <w:lang w:eastAsia="zh-CN"/>
              </w:rPr>
              <w:t>。</w:t>
            </w:r>
          </w:p>
        </w:tc>
      </w:tr>
      <w:tr w14:paraId="5E57A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51" w:type="pct"/>
            <w:noWrap w:val="0"/>
            <w:vAlign w:val="center"/>
          </w:tcPr>
          <w:p w14:paraId="2CFB88B3">
            <w:pPr>
              <w:spacing w:line="240" w:lineRule="auto"/>
              <w:ind w:right="27"/>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2.2.3</w:t>
            </w:r>
          </w:p>
        </w:tc>
        <w:tc>
          <w:tcPr>
            <w:tcW w:w="702" w:type="pct"/>
            <w:gridSpan w:val="2"/>
            <w:noWrap w:val="0"/>
            <w:vAlign w:val="center"/>
          </w:tcPr>
          <w:p w14:paraId="060AB837">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评标价的偏差率</w:t>
            </w:r>
          </w:p>
          <w:p w14:paraId="50774AFD">
            <w:pPr>
              <w:spacing w:line="240" w:lineRule="auto"/>
              <w:ind w:right="113"/>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计算公式</w:t>
            </w:r>
          </w:p>
        </w:tc>
        <w:tc>
          <w:tcPr>
            <w:tcW w:w="3845" w:type="pct"/>
            <w:gridSpan w:val="5"/>
            <w:noWrap w:val="0"/>
            <w:vAlign w:val="center"/>
          </w:tcPr>
          <w:p w14:paraId="38CCAA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偏差率=100%×（投标人评标价-评标基准价）/评标基准价</w:t>
            </w:r>
          </w:p>
          <w:p w14:paraId="7BED7FDD">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偏差率（以百分数形式表示）保留小数点后两位，小数点后第三位“四舍五入”，如**.**%</w:t>
            </w:r>
          </w:p>
        </w:tc>
      </w:tr>
      <w:tr w14:paraId="261FD3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3528" w:type="pct"/>
            <w:gridSpan w:val="6"/>
            <w:noWrap w:val="0"/>
            <w:vAlign w:val="center"/>
          </w:tcPr>
          <w:p w14:paraId="5FFA0BAE">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评分因素与权重分值</w:t>
            </w:r>
          </w:p>
        </w:tc>
        <w:tc>
          <w:tcPr>
            <w:tcW w:w="1471" w:type="pct"/>
            <w:gridSpan w:val="2"/>
            <w:vMerge w:val="restart"/>
            <w:noWrap w:val="0"/>
            <w:vAlign w:val="center"/>
          </w:tcPr>
          <w:p w14:paraId="10694CE3">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评分标准</w:t>
            </w:r>
          </w:p>
        </w:tc>
      </w:tr>
      <w:tr w14:paraId="455149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451" w:type="pct"/>
            <w:noWrap w:val="0"/>
            <w:vAlign w:val="center"/>
          </w:tcPr>
          <w:p w14:paraId="0D8EE53A">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条款号</w:t>
            </w:r>
          </w:p>
        </w:tc>
        <w:tc>
          <w:tcPr>
            <w:tcW w:w="702" w:type="pct"/>
            <w:gridSpan w:val="2"/>
            <w:noWrap w:val="0"/>
            <w:vAlign w:val="center"/>
          </w:tcPr>
          <w:p w14:paraId="42BAB47E">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评分因素</w:t>
            </w:r>
          </w:p>
        </w:tc>
        <w:tc>
          <w:tcPr>
            <w:tcW w:w="682" w:type="pct"/>
            <w:noWrap w:val="0"/>
            <w:vAlign w:val="center"/>
          </w:tcPr>
          <w:p w14:paraId="411034C1">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评分因素权重分值</w:t>
            </w:r>
          </w:p>
        </w:tc>
        <w:tc>
          <w:tcPr>
            <w:tcW w:w="1035" w:type="pct"/>
            <w:noWrap w:val="0"/>
            <w:vAlign w:val="center"/>
          </w:tcPr>
          <w:p w14:paraId="24232480">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各评分因素细分项</w:t>
            </w:r>
          </w:p>
        </w:tc>
        <w:tc>
          <w:tcPr>
            <w:tcW w:w="656" w:type="pct"/>
            <w:noWrap w:val="0"/>
            <w:vAlign w:val="center"/>
          </w:tcPr>
          <w:p w14:paraId="1458FC33">
            <w:pPr>
              <w:spacing w:line="240" w:lineRule="auto"/>
              <w:jc w:val="center"/>
              <w:rPr>
                <w:rFonts w:hint="eastAsia" w:ascii="宋体" w:hAnsi="宋体" w:eastAsia="宋体" w:cs="宋体"/>
                <w:b/>
                <w:caps w:val="0"/>
                <w:smallCaps w:val="0"/>
                <w:spacing w:val="0"/>
                <w:w w:val="100"/>
                <w:position w:val="0"/>
                <w:sz w:val="21"/>
                <w:szCs w:val="21"/>
              </w:rPr>
            </w:pPr>
            <w:r>
              <w:rPr>
                <w:rFonts w:hint="eastAsia" w:ascii="宋体" w:hAnsi="宋体" w:eastAsia="宋体" w:cs="宋体"/>
                <w:b/>
                <w:caps w:val="0"/>
                <w:smallCaps w:val="0"/>
                <w:spacing w:val="0"/>
                <w:w w:val="100"/>
                <w:position w:val="0"/>
                <w:sz w:val="21"/>
                <w:szCs w:val="21"/>
              </w:rPr>
              <w:t>分值</w:t>
            </w:r>
          </w:p>
        </w:tc>
        <w:tc>
          <w:tcPr>
            <w:tcW w:w="1471" w:type="pct"/>
            <w:gridSpan w:val="2"/>
            <w:vMerge w:val="continue"/>
            <w:noWrap w:val="0"/>
            <w:vAlign w:val="center"/>
          </w:tcPr>
          <w:p w14:paraId="5B7D5A80">
            <w:pPr>
              <w:spacing w:line="240" w:lineRule="auto"/>
              <w:jc w:val="center"/>
              <w:rPr>
                <w:rFonts w:hint="eastAsia" w:ascii="宋体" w:hAnsi="宋体" w:eastAsia="宋体" w:cs="宋体"/>
                <w:caps w:val="0"/>
                <w:smallCaps w:val="0"/>
                <w:spacing w:val="0"/>
                <w:w w:val="100"/>
                <w:position w:val="0"/>
                <w:sz w:val="21"/>
                <w:szCs w:val="21"/>
              </w:rPr>
            </w:pPr>
          </w:p>
        </w:tc>
      </w:tr>
      <w:tr w14:paraId="2E7283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51" w:type="pct"/>
            <w:vMerge w:val="restart"/>
            <w:noWrap w:val="0"/>
            <w:vAlign w:val="center"/>
          </w:tcPr>
          <w:p w14:paraId="6975A54B">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2.2.4（1）</w:t>
            </w:r>
          </w:p>
        </w:tc>
        <w:tc>
          <w:tcPr>
            <w:tcW w:w="702" w:type="pct"/>
            <w:gridSpan w:val="2"/>
            <w:vMerge w:val="restart"/>
            <w:noWrap w:val="0"/>
            <w:vAlign w:val="center"/>
          </w:tcPr>
          <w:p w14:paraId="4D19CD8E">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技术建议书</w:t>
            </w:r>
          </w:p>
        </w:tc>
        <w:tc>
          <w:tcPr>
            <w:tcW w:w="682" w:type="pct"/>
            <w:vMerge w:val="restart"/>
            <w:noWrap w:val="0"/>
            <w:vAlign w:val="center"/>
          </w:tcPr>
          <w:p w14:paraId="5255F314">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 xml:space="preserve"> 35 分</w:t>
            </w:r>
          </w:p>
        </w:tc>
        <w:tc>
          <w:tcPr>
            <w:tcW w:w="1035" w:type="pct"/>
            <w:noWrap w:val="0"/>
            <w:vAlign w:val="center"/>
          </w:tcPr>
          <w:p w14:paraId="2922C5E5">
            <w:pPr>
              <w:keepNext w:val="0"/>
              <w:keepLines w:val="0"/>
              <w:pageBreakBefore w:val="0"/>
              <w:widowControl w:val="0"/>
              <w:kinsoku/>
              <w:wordWrap/>
              <w:overflowPunct/>
              <w:topLinePunct w:val="0"/>
              <w:autoSpaceDE/>
              <w:autoSpaceDN/>
              <w:bidi w:val="0"/>
              <w:adjustRightInd/>
              <w:snapToGrid/>
              <w:spacing w:line="240" w:lineRule="auto"/>
              <w:ind w:right="113"/>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监理大纲（或监理方案）和措施</w:t>
            </w:r>
          </w:p>
        </w:tc>
        <w:tc>
          <w:tcPr>
            <w:tcW w:w="656" w:type="pct"/>
            <w:noWrap w:val="0"/>
            <w:vAlign w:val="center"/>
          </w:tcPr>
          <w:p w14:paraId="794347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25分</w:t>
            </w:r>
          </w:p>
        </w:tc>
        <w:tc>
          <w:tcPr>
            <w:tcW w:w="1471" w:type="pct"/>
            <w:gridSpan w:val="2"/>
            <w:noWrap w:val="0"/>
            <w:vAlign w:val="center"/>
          </w:tcPr>
          <w:p w14:paraId="3CFE04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按招标文件要求编制监理大纲（或监理方案）和措施，得15分；根据监理大纲（或监理方案）是否完整全面，措施是否切实可行等方面酌情加分，最多加10分。</w:t>
            </w:r>
          </w:p>
          <w:p w14:paraId="61B7C5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sz w:val="21"/>
                <w:szCs w:val="21"/>
              </w:rPr>
              <w:t>注：评标委员会成员对某一项评分因素的评分低于权重分值60%的，应在评标报告中作出说明。</w:t>
            </w:r>
          </w:p>
        </w:tc>
      </w:tr>
      <w:tr w14:paraId="7D3FB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51" w:type="pct"/>
            <w:vMerge w:val="continue"/>
            <w:noWrap w:val="0"/>
            <w:vAlign w:val="center"/>
          </w:tcPr>
          <w:p w14:paraId="2CC382CC">
            <w:pPr>
              <w:spacing w:line="240" w:lineRule="auto"/>
              <w:jc w:val="center"/>
              <w:rPr>
                <w:rFonts w:hint="eastAsia" w:ascii="宋体" w:hAnsi="宋体" w:eastAsia="宋体" w:cs="宋体"/>
                <w:caps w:val="0"/>
                <w:smallCaps w:val="0"/>
                <w:spacing w:val="0"/>
                <w:w w:val="100"/>
                <w:position w:val="0"/>
                <w:sz w:val="21"/>
                <w:szCs w:val="21"/>
              </w:rPr>
            </w:pPr>
          </w:p>
        </w:tc>
        <w:tc>
          <w:tcPr>
            <w:tcW w:w="702" w:type="pct"/>
            <w:gridSpan w:val="2"/>
            <w:vMerge w:val="continue"/>
            <w:noWrap w:val="0"/>
            <w:vAlign w:val="center"/>
          </w:tcPr>
          <w:p w14:paraId="7EAE15A2">
            <w:pPr>
              <w:spacing w:line="240" w:lineRule="auto"/>
              <w:jc w:val="center"/>
              <w:rPr>
                <w:rFonts w:hint="eastAsia" w:ascii="宋体" w:hAnsi="宋体" w:eastAsia="宋体" w:cs="宋体"/>
                <w:caps w:val="0"/>
                <w:smallCaps w:val="0"/>
                <w:spacing w:val="0"/>
                <w:w w:val="100"/>
                <w:position w:val="0"/>
                <w:sz w:val="21"/>
                <w:szCs w:val="21"/>
              </w:rPr>
            </w:pPr>
          </w:p>
        </w:tc>
        <w:tc>
          <w:tcPr>
            <w:tcW w:w="682" w:type="pct"/>
            <w:vMerge w:val="continue"/>
            <w:noWrap w:val="0"/>
            <w:vAlign w:val="center"/>
          </w:tcPr>
          <w:p w14:paraId="3CF6DB8E">
            <w:pPr>
              <w:spacing w:line="240" w:lineRule="auto"/>
              <w:jc w:val="center"/>
              <w:rPr>
                <w:rFonts w:hint="eastAsia" w:ascii="宋体" w:hAnsi="宋体" w:eastAsia="宋体" w:cs="宋体"/>
                <w:caps w:val="0"/>
                <w:smallCaps w:val="0"/>
                <w:spacing w:val="0"/>
                <w:w w:val="100"/>
                <w:position w:val="0"/>
                <w:sz w:val="21"/>
                <w:szCs w:val="21"/>
              </w:rPr>
            </w:pPr>
          </w:p>
        </w:tc>
        <w:tc>
          <w:tcPr>
            <w:tcW w:w="1035" w:type="pct"/>
            <w:noWrap w:val="0"/>
            <w:vAlign w:val="center"/>
          </w:tcPr>
          <w:p w14:paraId="24991D65">
            <w:pPr>
              <w:keepNext w:val="0"/>
              <w:keepLines w:val="0"/>
              <w:pageBreakBefore w:val="0"/>
              <w:widowControl w:val="0"/>
              <w:kinsoku/>
              <w:wordWrap/>
              <w:overflowPunct/>
              <w:topLinePunct w:val="0"/>
              <w:autoSpaceDE/>
              <w:autoSpaceDN/>
              <w:bidi w:val="0"/>
              <w:adjustRightInd/>
              <w:snapToGrid/>
              <w:spacing w:line="240" w:lineRule="auto"/>
              <w:ind w:right="-46"/>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本工程监理工作的重点与难点分析</w:t>
            </w:r>
          </w:p>
        </w:tc>
        <w:tc>
          <w:tcPr>
            <w:tcW w:w="656" w:type="pct"/>
            <w:noWrap w:val="0"/>
            <w:vAlign w:val="center"/>
          </w:tcPr>
          <w:p w14:paraId="467DF442">
            <w:pPr>
              <w:keepNext w:val="0"/>
              <w:keepLines w:val="0"/>
              <w:pageBreakBefore w:val="0"/>
              <w:widowControl w:val="0"/>
              <w:kinsoku/>
              <w:wordWrap/>
              <w:overflowPunct/>
              <w:topLinePunct w:val="0"/>
              <w:autoSpaceDE/>
              <w:autoSpaceDN/>
              <w:bidi w:val="0"/>
              <w:adjustRightInd/>
              <w:snapToGrid/>
              <w:spacing w:before="48" w:beforeLines="20" w:after="48" w:afterLines="20" w:line="240" w:lineRule="auto"/>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5分</w:t>
            </w:r>
          </w:p>
        </w:tc>
        <w:tc>
          <w:tcPr>
            <w:tcW w:w="1471" w:type="pct"/>
            <w:gridSpan w:val="2"/>
            <w:noWrap w:val="0"/>
            <w:vAlign w:val="center"/>
          </w:tcPr>
          <w:p w14:paraId="6F9FA75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按招标文件要求编制本工程监理工作的重点与难点分析，得3分；根据重点与难点分析是否准确，解决办法是否科学、合理等方面酌情加分，最多加2分。</w:t>
            </w:r>
          </w:p>
          <w:p w14:paraId="08300E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sz w:val="21"/>
                <w:szCs w:val="21"/>
              </w:rPr>
              <w:t>注：评标委员会成员对某一项评分因素的评分低于权重分值60%的，应在评标报告中作出说明。</w:t>
            </w:r>
          </w:p>
        </w:tc>
      </w:tr>
      <w:tr w14:paraId="030D8F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51" w:type="pct"/>
            <w:vMerge w:val="continue"/>
            <w:noWrap w:val="0"/>
            <w:vAlign w:val="center"/>
          </w:tcPr>
          <w:p w14:paraId="2887896F">
            <w:pPr>
              <w:spacing w:line="240" w:lineRule="auto"/>
              <w:jc w:val="center"/>
              <w:rPr>
                <w:rFonts w:hint="eastAsia" w:ascii="宋体" w:hAnsi="宋体" w:eastAsia="宋体" w:cs="宋体"/>
                <w:caps w:val="0"/>
                <w:smallCaps w:val="0"/>
                <w:spacing w:val="0"/>
                <w:w w:val="100"/>
                <w:position w:val="0"/>
                <w:sz w:val="21"/>
                <w:szCs w:val="21"/>
              </w:rPr>
            </w:pPr>
          </w:p>
        </w:tc>
        <w:tc>
          <w:tcPr>
            <w:tcW w:w="702" w:type="pct"/>
            <w:gridSpan w:val="2"/>
            <w:vMerge w:val="continue"/>
            <w:noWrap w:val="0"/>
            <w:vAlign w:val="center"/>
          </w:tcPr>
          <w:p w14:paraId="701248B0">
            <w:pPr>
              <w:spacing w:line="240" w:lineRule="auto"/>
              <w:jc w:val="center"/>
              <w:rPr>
                <w:rFonts w:hint="eastAsia" w:ascii="宋体" w:hAnsi="宋体" w:eastAsia="宋体" w:cs="宋体"/>
                <w:caps w:val="0"/>
                <w:smallCaps w:val="0"/>
                <w:spacing w:val="0"/>
                <w:w w:val="100"/>
                <w:position w:val="0"/>
                <w:sz w:val="21"/>
                <w:szCs w:val="21"/>
              </w:rPr>
            </w:pPr>
          </w:p>
        </w:tc>
        <w:tc>
          <w:tcPr>
            <w:tcW w:w="682" w:type="pct"/>
            <w:vMerge w:val="continue"/>
            <w:noWrap w:val="0"/>
            <w:vAlign w:val="center"/>
          </w:tcPr>
          <w:p w14:paraId="086055ED">
            <w:pPr>
              <w:spacing w:line="240" w:lineRule="auto"/>
              <w:jc w:val="center"/>
              <w:rPr>
                <w:rFonts w:hint="eastAsia" w:ascii="宋体" w:hAnsi="宋体" w:eastAsia="宋体" w:cs="宋体"/>
                <w:caps w:val="0"/>
                <w:smallCaps w:val="0"/>
                <w:spacing w:val="0"/>
                <w:w w:val="100"/>
                <w:position w:val="0"/>
                <w:sz w:val="21"/>
                <w:szCs w:val="21"/>
              </w:rPr>
            </w:pPr>
          </w:p>
        </w:tc>
        <w:tc>
          <w:tcPr>
            <w:tcW w:w="1035" w:type="pct"/>
            <w:noWrap w:val="0"/>
            <w:vAlign w:val="center"/>
          </w:tcPr>
          <w:p w14:paraId="1EF0EF9D">
            <w:pPr>
              <w:keepNext w:val="0"/>
              <w:keepLines w:val="0"/>
              <w:pageBreakBefore w:val="0"/>
              <w:widowControl w:val="0"/>
              <w:kinsoku/>
              <w:wordWrap/>
              <w:overflowPunct/>
              <w:topLinePunct w:val="0"/>
              <w:autoSpaceDE/>
              <w:autoSpaceDN/>
              <w:bidi w:val="0"/>
              <w:adjustRightInd/>
              <w:snapToGrid/>
              <w:spacing w:line="240" w:lineRule="auto"/>
              <w:ind w:right="113"/>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对本工程的建议</w:t>
            </w:r>
          </w:p>
        </w:tc>
        <w:tc>
          <w:tcPr>
            <w:tcW w:w="656" w:type="pct"/>
            <w:noWrap w:val="0"/>
            <w:vAlign w:val="center"/>
          </w:tcPr>
          <w:p w14:paraId="38922691">
            <w:pPr>
              <w:keepNext w:val="0"/>
              <w:keepLines w:val="0"/>
              <w:pageBreakBefore w:val="0"/>
              <w:widowControl w:val="0"/>
              <w:kinsoku/>
              <w:wordWrap/>
              <w:overflowPunct/>
              <w:topLinePunct w:val="0"/>
              <w:autoSpaceDE/>
              <w:autoSpaceDN/>
              <w:bidi w:val="0"/>
              <w:adjustRightInd/>
              <w:snapToGrid/>
              <w:spacing w:before="48" w:beforeLines="20" w:after="48" w:afterLines="20" w:line="240" w:lineRule="auto"/>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5分</w:t>
            </w:r>
          </w:p>
        </w:tc>
        <w:tc>
          <w:tcPr>
            <w:tcW w:w="1471" w:type="pct"/>
            <w:gridSpan w:val="2"/>
            <w:noWrap w:val="0"/>
            <w:vAlign w:val="center"/>
          </w:tcPr>
          <w:p w14:paraId="57BE33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按招标文件要求编制对本工程的建议，得3分；根据建议是否适用、先进等方面酌情加分，最多加2分。</w:t>
            </w:r>
          </w:p>
          <w:p w14:paraId="5C1C99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sz w:val="21"/>
                <w:szCs w:val="21"/>
              </w:rPr>
              <w:t>注：评标委员会成员对某一项评分因素的评分低于权重分值60%的，应在评标报告中作出说明。</w:t>
            </w:r>
          </w:p>
        </w:tc>
      </w:tr>
      <w:tr w14:paraId="159FD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51" w:type="pct"/>
            <w:noWrap w:val="0"/>
            <w:vAlign w:val="center"/>
          </w:tcPr>
          <w:p w14:paraId="18F61411">
            <w:pPr>
              <w:spacing w:line="240" w:lineRule="auto"/>
              <w:jc w:val="center"/>
              <w:rPr>
                <w:rFonts w:hint="eastAsia" w:ascii="宋体" w:hAnsi="宋体" w:eastAsia="宋体" w:cs="宋体"/>
                <w:caps w:val="0"/>
                <w:smallCaps w:val="0"/>
                <w:spacing w:val="0"/>
                <w:w w:val="100"/>
                <w:position w:val="0"/>
                <w:sz w:val="21"/>
                <w:szCs w:val="21"/>
              </w:rPr>
            </w:pPr>
            <w:bookmarkStart w:id="5" w:name="OLE_LINK1" w:colFirst="5" w:colLast="69"/>
            <w:r>
              <w:rPr>
                <w:rFonts w:hint="eastAsia" w:ascii="宋体" w:hAnsi="宋体" w:eastAsia="宋体" w:cs="宋体"/>
                <w:caps w:val="0"/>
                <w:smallCaps w:val="0"/>
                <w:spacing w:val="0"/>
                <w:w w:val="100"/>
                <w:position w:val="0"/>
                <w:sz w:val="21"/>
                <w:szCs w:val="21"/>
              </w:rPr>
              <w:t>2.2.4（2）</w:t>
            </w:r>
          </w:p>
        </w:tc>
        <w:tc>
          <w:tcPr>
            <w:tcW w:w="702" w:type="pct"/>
            <w:gridSpan w:val="2"/>
            <w:noWrap w:val="0"/>
            <w:vAlign w:val="center"/>
          </w:tcPr>
          <w:p w14:paraId="03F0F01D">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主要人员</w:t>
            </w:r>
          </w:p>
        </w:tc>
        <w:tc>
          <w:tcPr>
            <w:tcW w:w="682" w:type="pct"/>
            <w:noWrap w:val="0"/>
            <w:vAlign w:val="center"/>
          </w:tcPr>
          <w:p w14:paraId="295186DE">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 xml:space="preserve"> 25 分</w:t>
            </w:r>
          </w:p>
        </w:tc>
        <w:tc>
          <w:tcPr>
            <w:tcW w:w="1035" w:type="pct"/>
            <w:noWrap w:val="0"/>
            <w:vAlign w:val="center"/>
          </w:tcPr>
          <w:p w14:paraId="3C6D5753">
            <w:pPr>
              <w:keepNext w:val="0"/>
              <w:keepLines w:val="0"/>
              <w:pageBreakBefore w:val="0"/>
              <w:widowControl w:val="0"/>
              <w:kinsoku/>
              <w:wordWrap/>
              <w:overflowPunct/>
              <w:topLinePunct w:val="0"/>
              <w:autoSpaceDE/>
              <w:autoSpaceDN/>
              <w:bidi w:val="0"/>
              <w:adjustRightInd/>
              <w:snapToGrid/>
              <w:spacing w:line="240" w:lineRule="auto"/>
              <w:ind w:right="113"/>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总监理工程师任职业绩</w:t>
            </w:r>
          </w:p>
        </w:tc>
        <w:tc>
          <w:tcPr>
            <w:tcW w:w="656" w:type="pct"/>
            <w:noWrap w:val="0"/>
            <w:vAlign w:val="center"/>
          </w:tcPr>
          <w:p w14:paraId="0C5E4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val="0"/>
                <w:smallCaps w:val="0"/>
                <w:spacing w:val="0"/>
                <w:w w:val="100"/>
                <w:position w:val="0"/>
                <w:sz w:val="21"/>
                <w:szCs w:val="21"/>
                <w:highlight w:val="none"/>
              </w:rPr>
            </w:pPr>
            <w:r>
              <w:rPr>
                <w:rFonts w:hint="eastAsia" w:ascii="宋体" w:hAnsi="宋体" w:eastAsia="宋体" w:cs="宋体"/>
                <w:caps w:val="0"/>
                <w:smallCaps w:val="0"/>
                <w:spacing w:val="0"/>
                <w:w w:val="100"/>
                <w:position w:val="0"/>
                <w:sz w:val="21"/>
                <w:szCs w:val="21"/>
                <w:highlight w:val="none"/>
              </w:rPr>
              <w:t>25分</w:t>
            </w:r>
          </w:p>
        </w:tc>
        <w:tc>
          <w:tcPr>
            <w:tcW w:w="1471" w:type="pct"/>
            <w:gridSpan w:val="2"/>
            <w:noWrap w:val="0"/>
            <w:vAlign w:val="top"/>
          </w:tcPr>
          <w:p w14:paraId="54CD0978">
            <w:pPr>
              <w:keepNext w:val="0"/>
              <w:keepLines w:val="0"/>
              <w:pageBreakBefore w:val="0"/>
              <w:widowControl w:val="0"/>
              <w:kinsoku/>
              <w:wordWrap/>
              <w:overflowPunct/>
              <w:topLinePunct w:val="0"/>
              <w:autoSpaceDE/>
              <w:autoSpaceDN/>
              <w:bidi w:val="0"/>
              <w:adjustRightInd/>
              <w:snapToGrid/>
              <w:spacing w:line="240" w:lineRule="auto"/>
              <w:ind w:right="-29" w:rightChars="-14"/>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aps w:val="0"/>
                <w:smallCaps w:val="0"/>
                <w:color w:val="auto"/>
                <w:spacing w:val="0"/>
                <w:w w:val="100"/>
                <w:position w:val="0"/>
                <w:sz w:val="21"/>
                <w:szCs w:val="21"/>
                <w:highlight w:val="none"/>
                <w:shd w:val="clear" w:color="auto" w:fill="auto"/>
              </w:rPr>
              <w:t>满足资格审查</w:t>
            </w:r>
            <w:r>
              <w:rPr>
                <w:rFonts w:hint="eastAsia" w:ascii="宋体" w:hAnsi="宋体" w:eastAsia="宋体" w:cs="宋体"/>
                <w:caps w:val="0"/>
                <w:smallCaps w:val="0"/>
                <w:color w:val="auto"/>
                <w:spacing w:val="0"/>
                <w:w w:val="100"/>
                <w:position w:val="0"/>
                <w:sz w:val="21"/>
                <w:szCs w:val="21"/>
                <w:highlight w:val="none"/>
                <w:shd w:val="clear" w:color="auto" w:fill="auto"/>
                <w:lang w:eastAsia="zh-CN"/>
              </w:rPr>
              <w:t>条件</w:t>
            </w:r>
            <w:r>
              <w:rPr>
                <w:rFonts w:hint="eastAsia" w:ascii="宋体" w:hAnsi="宋体" w:eastAsia="宋体" w:cs="宋体"/>
                <w:caps w:val="0"/>
                <w:smallCaps w:val="0"/>
                <w:color w:val="auto"/>
                <w:spacing w:val="0"/>
                <w:w w:val="100"/>
                <w:position w:val="0"/>
                <w:sz w:val="21"/>
                <w:szCs w:val="21"/>
                <w:highlight w:val="none"/>
                <w:shd w:val="clear" w:color="auto" w:fill="auto"/>
              </w:rPr>
              <w:t>最低要求得15分；</w:t>
            </w:r>
            <w:r>
              <w:rPr>
                <w:rFonts w:hint="eastAsia" w:ascii="宋体" w:hAnsi="宋体" w:eastAsia="宋体" w:cs="宋体"/>
                <w:color w:val="auto"/>
                <w:sz w:val="21"/>
                <w:szCs w:val="21"/>
                <w:highlight w:val="none"/>
                <w:shd w:val="clear" w:color="auto" w:fill="auto"/>
                <w:lang w:eastAsia="zh-CN"/>
              </w:rPr>
              <w:t>担任过</w:t>
            </w:r>
            <w:r>
              <w:rPr>
                <w:rFonts w:hint="eastAsia" w:ascii="宋体" w:hAnsi="宋体" w:eastAsia="宋体" w:cs="宋体"/>
                <w:color w:val="auto"/>
                <w:sz w:val="21"/>
                <w:szCs w:val="21"/>
                <w:highlight w:val="none"/>
                <w:shd w:val="clear" w:color="auto" w:fill="auto"/>
              </w:rPr>
              <w:t>公路施工</w:t>
            </w:r>
            <w:r>
              <w:rPr>
                <w:rFonts w:hint="eastAsia" w:ascii="宋体" w:hAnsi="宋体" w:eastAsia="宋体" w:cs="宋体"/>
                <w:color w:val="auto"/>
                <w:sz w:val="21"/>
                <w:szCs w:val="21"/>
                <w:highlight w:val="none"/>
                <w:shd w:val="clear" w:color="auto" w:fill="auto"/>
                <w:lang w:eastAsia="zh-CN"/>
              </w:rPr>
              <w:t>监理</w:t>
            </w:r>
            <w:r>
              <w:rPr>
                <w:rFonts w:hint="eastAsia" w:ascii="宋体" w:hAnsi="宋体" w:eastAsia="宋体" w:cs="宋体"/>
                <w:color w:val="auto"/>
                <w:sz w:val="21"/>
                <w:szCs w:val="21"/>
                <w:highlight w:val="none"/>
                <w:shd w:val="clear" w:color="auto" w:fill="auto"/>
              </w:rPr>
              <w:t>项目的</w:t>
            </w:r>
            <w:r>
              <w:rPr>
                <w:rFonts w:hint="eastAsia" w:ascii="宋体" w:hAnsi="宋体" w:eastAsia="宋体" w:cs="宋体"/>
                <w:caps w:val="0"/>
                <w:smallCaps w:val="0"/>
                <w:color w:val="auto"/>
                <w:spacing w:val="0"/>
                <w:w w:val="100"/>
                <w:position w:val="0"/>
                <w:sz w:val="21"/>
                <w:szCs w:val="21"/>
                <w:highlight w:val="none"/>
                <w:shd w:val="clear" w:color="auto" w:fill="auto"/>
              </w:rPr>
              <w:t>总监理工程师或</w:t>
            </w:r>
            <w:r>
              <w:rPr>
                <w:rFonts w:hint="eastAsia" w:ascii="宋体" w:hAnsi="宋体" w:eastAsia="宋体" w:cs="宋体"/>
                <w:caps w:val="0"/>
                <w:smallCaps w:val="0"/>
                <w:color w:val="auto"/>
                <w:spacing w:val="0"/>
                <w:w w:val="100"/>
                <w:position w:val="0"/>
                <w:sz w:val="21"/>
                <w:szCs w:val="21"/>
                <w:highlight w:val="none"/>
                <w:shd w:val="clear" w:color="auto" w:fill="auto"/>
                <w:lang w:val="en-US" w:eastAsia="zh-CN"/>
              </w:rPr>
              <w:t>副总</w:t>
            </w:r>
            <w:r>
              <w:rPr>
                <w:rFonts w:hint="eastAsia" w:ascii="宋体" w:hAnsi="宋体" w:eastAsia="宋体" w:cs="宋体"/>
                <w:caps w:val="0"/>
                <w:smallCaps w:val="0"/>
                <w:color w:val="auto"/>
                <w:spacing w:val="0"/>
                <w:w w:val="100"/>
                <w:position w:val="0"/>
                <w:sz w:val="21"/>
                <w:szCs w:val="21"/>
                <w:highlight w:val="none"/>
                <w:shd w:val="clear" w:color="auto" w:fill="auto"/>
              </w:rPr>
              <w:t>监理工程师</w:t>
            </w:r>
            <w:r>
              <w:rPr>
                <w:rFonts w:hint="eastAsia" w:ascii="宋体" w:hAnsi="宋体" w:eastAsia="宋体" w:cs="宋体"/>
                <w:color w:val="auto"/>
                <w:sz w:val="21"/>
                <w:szCs w:val="21"/>
                <w:highlight w:val="none"/>
                <w:shd w:val="clear" w:color="auto" w:fill="auto"/>
              </w:rPr>
              <w:t>加</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分，最多加</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aps w:val="0"/>
                <w:smallCaps w:val="0"/>
                <w:spacing w:val="0"/>
                <w:w w:val="100"/>
                <w:position w:val="0"/>
                <w:sz w:val="21"/>
                <w:szCs w:val="21"/>
                <w:lang w:val="en-US" w:eastAsia="zh-CN"/>
              </w:rPr>
              <w:t>（业绩应是已列入交通运输部“全国公路建设市场监督管理系统”或省级交通运输主管部门“公路建设市场信用信息管理系统”并公开的业绩）</w:t>
            </w:r>
            <w:r>
              <w:rPr>
                <w:rFonts w:hint="eastAsia" w:ascii="宋体" w:hAnsi="宋体" w:eastAsia="宋体" w:cs="宋体"/>
                <w:color w:val="auto"/>
                <w:sz w:val="21"/>
                <w:szCs w:val="21"/>
                <w:highlight w:val="none"/>
                <w:shd w:val="clear" w:color="auto" w:fill="auto"/>
              </w:rPr>
              <w:t>。</w:t>
            </w:r>
          </w:p>
          <w:p w14:paraId="781E1D29">
            <w:pPr>
              <w:keepNext w:val="0"/>
              <w:keepLines w:val="0"/>
              <w:pageBreakBefore w:val="0"/>
              <w:widowControl w:val="0"/>
              <w:kinsoku/>
              <w:wordWrap/>
              <w:overflowPunct/>
              <w:topLinePunct w:val="0"/>
              <w:autoSpaceDE/>
              <w:autoSpaceDN/>
              <w:bidi w:val="0"/>
              <w:adjustRightInd/>
              <w:snapToGrid/>
              <w:spacing w:line="240" w:lineRule="auto"/>
              <w:ind w:right="-29" w:rightChars="-14"/>
              <w:textAlignment w:val="auto"/>
              <w:rPr>
                <w:rFonts w:hint="eastAsia" w:ascii="宋体" w:hAnsi="宋体" w:eastAsia="宋体" w:cs="宋体"/>
                <w:b/>
                <w:bCs/>
                <w:caps w:val="0"/>
                <w:smallCaps w:val="0"/>
                <w:spacing w:val="0"/>
                <w:w w:val="100"/>
                <w:position w:val="0"/>
                <w:sz w:val="21"/>
                <w:szCs w:val="21"/>
                <w:highlight w:val="none"/>
              </w:rPr>
            </w:pPr>
            <w:r>
              <w:rPr>
                <w:rFonts w:hint="eastAsia" w:ascii="宋体" w:hAnsi="宋体" w:eastAsia="宋体" w:cs="宋体"/>
                <w:sz w:val="21"/>
                <w:szCs w:val="21"/>
              </w:rPr>
              <w:t>注：评标委员会成员对某一项评分因素的评分低于权重分值60%的，应在评标报告中作出说明。</w:t>
            </w:r>
          </w:p>
        </w:tc>
      </w:tr>
      <w:bookmarkEnd w:id="5"/>
      <w:tr w14:paraId="5B7BD3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451" w:type="pct"/>
            <w:noWrap w:val="0"/>
            <w:vAlign w:val="center"/>
          </w:tcPr>
          <w:p w14:paraId="7558CA12">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2.2.4（3）</w:t>
            </w:r>
          </w:p>
        </w:tc>
        <w:tc>
          <w:tcPr>
            <w:tcW w:w="702" w:type="pct"/>
            <w:gridSpan w:val="2"/>
            <w:noWrap w:val="0"/>
            <w:vAlign w:val="center"/>
          </w:tcPr>
          <w:p w14:paraId="03EB33F6">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评标价</w:t>
            </w:r>
          </w:p>
        </w:tc>
        <w:tc>
          <w:tcPr>
            <w:tcW w:w="682" w:type="pct"/>
            <w:noWrap w:val="0"/>
            <w:vAlign w:val="center"/>
          </w:tcPr>
          <w:p w14:paraId="4BCB43F0">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 xml:space="preserve"> 10 分</w:t>
            </w:r>
          </w:p>
        </w:tc>
        <w:tc>
          <w:tcPr>
            <w:tcW w:w="3163" w:type="pct"/>
            <w:gridSpan w:val="4"/>
            <w:noWrap w:val="0"/>
            <w:vAlign w:val="center"/>
          </w:tcPr>
          <w:p w14:paraId="3834FDE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评标价得分计算公式示例：</w:t>
            </w:r>
          </w:p>
          <w:p w14:paraId="6EB5C89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（1）如果投标人的评标价&gt;评标基准价，则评标价得分＝F－偏差率×100×E</w:t>
            </w:r>
            <w:r>
              <w:rPr>
                <w:rFonts w:hint="eastAsia" w:ascii="宋体" w:hAnsi="宋体" w:eastAsia="宋体" w:cs="宋体"/>
                <w:caps w:val="0"/>
                <w:smallCaps w:val="0"/>
                <w:spacing w:val="0"/>
                <w:w w:val="100"/>
                <w:position w:val="0"/>
                <w:sz w:val="21"/>
                <w:szCs w:val="21"/>
                <w:vertAlign w:val="subscript"/>
              </w:rPr>
              <w:t>1</w:t>
            </w:r>
            <w:r>
              <w:rPr>
                <w:rFonts w:hint="eastAsia" w:ascii="宋体" w:hAnsi="宋体" w:eastAsia="宋体" w:cs="宋体"/>
                <w:caps w:val="0"/>
                <w:smallCaps w:val="0"/>
                <w:spacing w:val="0"/>
                <w:w w:val="100"/>
                <w:position w:val="0"/>
                <w:sz w:val="21"/>
                <w:szCs w:val="21"/>
              </w:rPr>
              <w:t>；</w:t>
            </w:r>
          </w:p>
          <w:p w14:paraId="302301BE">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（2）如果投标人的评标价≤评标基准价，则评标价得分＝F＋偏差率×100×E</w:t>
            </w:r>
            <w:r>
              <w:rPr>
                <w:rFonts w:hint="eastAsia" w:ascii="宋体" w:hAnsi="宋体" w:eastAsia="宋体" w:cs="宋体"/>
                <w:caps w:val="0"/>
                <w:smallCaps w:val="0"/>
                <w:spacing w:val="0"/>
                <w:w w:val="100"/>
                <w:position w:val="0"/>
                <w:sz w:val="21"/>
                <w:szCs w:val="21"/>
                <w:vertAlign w:val="subscript"/>
              </w:rPr>
              <w:t>2</w:t>
            </w:r>
            <w:r>
              <w:rPr>
                <w:rFonts w:hint="eastAsia" w:ascii="宋体" w:hAnsi="宋体" w:eastAsia="宋体" w:cs="宋体"/>
                <w:caps w:val="0"/>
                <w:smallCaps w:val="0"/>
                <w:spacing w:val="0"/>
                <w:w w:val="100"/>
                <w:position w:val="0"/>
                <w:sz w:val="21"/>
                <w:szCs w:val="21"/>
              </w:rPr>
              <w:t>。</w:t>
            </w:r>
          </w:p>
          <w:p w14:paraId="18CDA611">
            <w:pPr>
              <w:keepNext w:val="0"/>
              <w:keepLines w:val="0"/>
              <w:pageBreakBefore w:val="0"/>
              <w:widowControl w:val="0"/>
              <w:kinsoku/>
              <w:wordWrap/>
              <w:overflowPunct/>
              <w:topLinePunct w:val="0"/>
              <w:autoSpaceDE/>
              <w:autoSpaceDN/>
              <w:bidi w:val="0"/>
              <w:adjustRightInd/>
              <w:snapToGrid/>
              <w:spacing w:line="240" w:lineRule="auto"/>
              <w:ind w:right="113" w:firstLine="0" w:firstLineChars="0"/>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式中：F=10，E</w:t>
            </w:r>
            <w:r>
              <w:rPr>
                <w:rFonts w:hint="eastAsia" w:ascii="宋体" w:hAnsi="宋体" w:eastAsia="宋体" w:cs="宋体"/>
                <w:caps w:val="0"/>
                <w:smallCaps w:val="0"/>
                <w:spacing w:val="0"/>
                <w:w w:val="100"/>
                <w:position w:val="0"/>
                <w:sz w:val="21"/>
                <w:szCs w:val="21"/>
                <w:vertAlign w:val="subscript"/>
              </w:rPr>
              <w:t>1</w:t>
            </w:r>
            <w:r>
              <w:rPr>
                <w:rFonts w:hint="eastAsia" w:ascii="宋体" w:hAnsi="宋体" w:eastAsia="宋体" w:cs="宋体"/>
                <w:caps w:val="0"/>
                <w:smallCaps w:val="0"/>
                <w:spacing w:val="0"/>
                <w:w w:val="100"/>
                <w:position w:val="0"/>
                <w:sz w:val="21"/>
                <w:szCs w:val="21"/>
              </w:rPr>
              <w:t>=0.2，E</w:t>
            </w:r>
            <w:r>
              <w:rPr>
                <w:rFonts w:hint="eastAsia" w:ascii="宋体" w:hAnsi="宋体" w:eastAsia="宋体" w:cs="宋体"/>
                <w:caps w:val="0"/>
                <w:smallCaps w:val="0"/>
                <w:spacing w:val="0"/>
                <w:w w:val="100"/>
                <w:position w:val="0"/>
                <w:sz w:val="21"/>
                <w:szCs w:val="21"/>
                <w:vertAlign w:val="subscript"/>
              </w:rPr>
              <w:t>2</w:t>
            </w:r>
            <w:r>
              <w:rPr>
                <w:rFonts w:hint="eastAsia" w:ascii="宋体" w:hAnsi="宋体" w:eastAsia="宋体" w:cs="宋体"/>
                <w:caps w:val="0"/>
                <w:smallCaps w:val="0"/>
                <w:spacing w:val="0"/>
                <w:w w:val="100"/>
                <w:position w:val="0"/>
                <w:sz w:val="21"/>
                <w:szCs w:val="21"/>
              </w:rPr>
              <w:t>=0.1。</w:t>
            </w:r>
          </w:p>
          <w:p w14:paraId="1D0EE2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其中：F是评标价所占的权重分值，E</w:t>
            </w:r>
            <w:r>
              <w:rPr>
                <w:rFonts w:hint="eastAsia" w:ascii="宋体" w:hAnsi="宋体" w:eastAsia="宋体" w:cs="宋体"/>
                <w:caps w:val="0"/>
                <w:smallCaps w:val="0"/>
                <w:spacing w:val="0"/>
                <w:w w:val="100"/>
                <w:position w:val="0"/>
                <w:sz w:val="21"/>
                <w:szCs w:val="21"/>
                <w:vertAlign w:val="subscript"/>
              </w:rPr>
              <w:t>1</w:t>
            </w:r>
            <w:r>
              <w:rPr>
                <w:rFonts w:hint="eastAsia" w:ascii="宋体" w:hAnsi="宋体" w:eastAsia="宋体" w:cs="宋体"/>
                <w:caps w:val="0"/>
                <w:smallCaps w:val="0"/>
                <w:spacing w:val="0"/>
                <w:w w:val="100"/>
                <w:position w:val="0"/>
                <w:sz w:val="21"/>
                <w:szCs w:val="21"/>
              </w:rPr>
              <w:t>是评标价每高于评标基准价一个百分点的扣分值，E</w:t>
            </w:r>
            <w:r>
              <w:rPr>
                <w:rFonts w:hint="eastAsia" w:ascii="宋体" w:hAnsi="宋体" w:eastAsia="宋体" w:cs="宋体"/>
                <w:caps w:val="0"/>
                <w:smallCaps w:val="0"/>
                <w:spacing w:val="0"/>
                <w:w w:val="100"/>
                <w:position w:val="0"/>
                <w:sz w:val="21"/>
                <w:szCs w:val="21"/>
                <w:vertAlign w:val="subscript"/>
              </w:rPr>
              <w:t>2</w:t>
            </w:r>
            <w:r>
              <w:rPr>
                <w:rFonts w:hint="eastAsia" w:ascii="宋体" w:hAnsi="宋体" w:eastAsia="宋体" w:cs="宋体"/>
                <w:caps w:val="0"/>
                <w:smallCaps w:val="0"/>
                <w:spacing w:val="0"/>
                <w:w w:val="100"/>
                <w:position w:val="0"/>
                <w:sz w:val="21"/>
                <w:szCs w:val="21"/>
              </w:rPr>
              <w:t>是评标价每低于评标基准价一个百分点的扣分值评标价得分保留两位小数，小数点后第三位“四舍五入”。</w:t>
            </w:r>
          </w:p>
        </w:tc>
      </w:tr>
      <w:tr w14:paraId="7D654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451" w:type="pct"/>
            <w:vMerge w:val="restart"/>
            <w:noWrap w:val="0"/>
            <w:vAlign w:val="center"/>
          </w:tcPr>
          <w:p w14:paraId="3BFC21C3">
            <w:pPr>
              <w:spacing w:line="240" w:lineRule="auto"/>
              <w:jc w:val="center"/>
              <w:rPr>
                <w:rFonts w:hint="eastAsia" w:ascii="宋体" w:hAnsi="宋体" w:eastAsia="宋体" w:cs="宋体"/>
                <w:caps w:val="0"/>
                <w:smallCaps w:val="0"/>
                <w:spacing w:val="0"/>
                <w:w w:val="100"/>
                <w:position w:val="0"/>
                <w:sz w:val="21"/>
                <w:szCs w:val="21"/>
              </w:rPr>
            </w:pPr>
            <w:bookmarkStart w:id="6" w:name="_Hlk159324252"/>
            <w:r>
              <w:rPr>
                <w:rFonts w:hint="eastAsia" w:ascii="宋体" w:hAnsi="宋体" w:eastAsia="宋体" w:cs="宋体"/>
                <w:caps w:val="0"/>
                <w:smallCaps w:val="0"/>
                <w:spacing w:val="0"/>
                <w:w w:val="100"/>
                <w:position w:val="0"/>
                <w:sz w:val="21"/>
                <w:szCs w:val="21"/>
              </w:rPr>
              <w:t>2.2.4（4）</w:t>
            </w:r>
          </w:p>
        </w:tc>
        <w:tc>
          <w:tcPr>
            <w:tcW w:w="320" w:type="pct"/>
            <w:vMerge w:val="restart"/>
            <w:noWrap w:val="0"/>
            <w:vAlign w:val="center"/>
          </w:tcPr>
          <w:p w14:paraId="2536BF8A">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其他因素</w:t>
            </w:r>
          </w:p>
        </w:tc>
        <w:tc>
          <w:tcPr>
            <w:tcW w:w="382" w:type="pct"/>
            <w:noWrap w:val="0"/>
            <w:vAlign w:val="center"/>
          </w:tcPr>
          <w:p w14:paraId="1753B0C2">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lang w:eastAsia="zh-CN"/>
              </w:rPr>
              <w:t>企业</w:t>
            </w:r>
            <w:r>
              <w:rPr>
                <w:rFonts w:hint="eastAsia" w:ascii="宋体" w:hAnsi="宋体" w:eastAsia="宋体" w:cs="宋体"/>
                <w:caps w:val="0"/>
                <w:smallCaps w:val="0"/>
                <w:spacing w:val="0"/>
                <w:w w:val="100"/>
                <w:position w:val="0"/>
                <w:sz w:val="21"/>
                <w:szCs w:val="21"/>
              </w:rPr>
              <w:t>业绩</w:t>
            </w:r>
          </w:p>
        </w:tc>
        <w:tc>
          <w:tcPr>
            <w:tcW w:w="682" w:type="pct"/>
            <w:noWrap w:val="0"/>
            <w:vAlign w:val="center"/>
          </w:tcPr>
          <w:p w14:paraId="1A77A074">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 xml:space="preserve"> 20 分</w:t>
            </w:r>
          </w:p>
        </w:tc>
        <w:tc>
          <w:tcPr>
            <w:tcW w:w="1035" w:type="pct"/>
            <w:noWrap w:val="0"/>
            <w:vAlign w:val="center"/>
          </w:tcPr>
          <w:p w14:paraId="2B70EEE2">
            <w:pPr>
              <w:keepNext w:val="0"/>
              <w:keepLines w:val="0"/>
              <w:pageBreakBefore w:val="0"/>
              <w:widowControl w:val="0"/>
              <w:kinsoku/>
              <w:wordWrap/>
              <w:overflowPunct/>
              <w:topLinePunct w:val="0"/>
              <w:autoSpaceDE/>
              <w:autoSpaceDN/>
              <w:bidi w:val="0"/>
              <w:adjustRightInd/>
              <w:snapToGrid/>
              <w:spacing w:line="240" w:lineRule="auto"/>
              <w:ind w:right="113"/>
              <w:textAlignment w:val="auto"/>
              <w:rPr>
                <w:rFonts w:hint="eastAsia" w:ascii="宋体" w:hAnsi="宋体" w:eastAsia="宋体" w:cs="宋体"/>
                <w:caps w:val="0"/>
                <w:smallCaps w:val="0"/>
                <w:spacing w:val="0"/>
                <w:w w:val="100"/>
                <w:position w:val="0"/>
                <w:sz w:val="21"/>
                <w:szCs w:val="21"/>
                <w:lang w:eastAsia="zh-CN"/>
              </w:rPr>
            </w:pPr>
            <w:r>
              <w:rPr>
                <w:rFonts w:hint="eastAsia" w:ascii="宋体" w:hAnsi="宋体" w:eastAsia="宋体" w:cs="宋体"/>
                <w:caps w:val="0"/>
                <w:smallCaps w:val="0"/>
                <w:spacing w:val="0"/>
                <w:w w:val="100"/>
                <w:kern w:val="0"/>
                <w:position w:val="0"/>
                <w:sz w:val="21"/>
                <w:szCs w:val="21"/>
                <w:lang w:eastAsia="zh-CN"/>
              </w:rPr>
              <w:t>企业业绩（</w:t>
            </w:r>
            <w:r>
              <w:rPr>
                <w:rFonts w:hint="eastAsia" w:ascii="宋体" w:hAnsi="宋体" w:eastAsia="宋体" w:cs="宋体"/>
                <w:caps w:val="0"/>
                <w:smallCaps w:val="0"/>
                <w:spacing w:val="0"/>
                <w:w w:val="100"/>
                <w:kern w:val="0"/>
                <w:position w:val="0"/>
                <w:sz w:val="21"/>
                <w:szCs w:val="21"/>
              </w:rPr>
              <w:t>2019年1月1日至投标截止时间（以交工时间为准）</w:t>
            </w:r>
            <w:r>
              <w:rPr>
                <w:rFonts w:hint="eastAsia" w:ascii="宋体" w:hAnsi="宋体" w:eastAsia="宋体" w:cs="宋体"/>
                <w:caps w:val="0"/>
                <w:smallCaps w:val="0"/>
                <w:spacing w:val="0"/>
                <w:w w:val="100"/>
                <w:kern w:val="0"/>
                <w:position w:val="0"/>
                <w:sz w:val="21"/>
                <w:szCs w:val="21"/>
                <w:lang w:eastAsia="zh-CN"/>
              </w:rPr>
              <w:t>完成的公路施工监理项目</w:t>
            </w:r>
            <w:r>
              <w:rPr>
                <w:rFonts w:hint="eastAsia" w:ascii="宋体" w:hAnsi="宋体" w:eastAsia="宋体" w:cs="宋体"/>
                <w:caps w:val="0"/>
                <w:smallCaps w:val="0"/>
                <w:spacing w:val="0"/>
                <w:w w:val="100"/>
                <w:kern w:val="0"/>
                <w:position w:val="0"/>
                <w:sz w:val="21"/>
                <w:szCs w:val="21"/>
              </w:rPr>
              <w:t>）</w:t>
            </w:r>
          </w:p>
        </w:tc>
        <w:tc>
          <w:tcPr>
            <w:tcW w:w="656" w:type="pct"/>
            <w:noWrap w:val="0"/>
            <w:vAlign w:val="center"/>
          </w:tcPr>
          <w:p w14:paraId="3CF264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lang w:val="en-US" w:eastAsia="zh-CN"/>
              </w:rPr>
              <w:t>20</w:t>
            </w:r>
            <w:r>
              <w:rPr>
                <w:rFonts w:hint="eastAsia" w:ascii="宋体" w:hAnsi="宋体" w:eastAsia="宋体" w:cs="宋体"/>
                <w:caps w:val="0"/>
                <w:smallCaps w:val="0"/>
                <w:spacing w:val="0"/>
                <w:w w:val="100"/>
                <w:position w:val="0"/>
                <w:sz w:val="21"/>
                <w:szCs w:val="21"/>
              </w:rPr>
              <w:t>分</w:t>
            </w:r>
          </w:p>
        </w:tc>
        <w:tc>
          <w:tcPr>
            <w:tcW w:w="1471" w:type="pct"/>
            <w:gridSpan w:val="2"/>
            <w:tcBorders>
              <w:bottom w:val="single" w:color="auto" w:sz="4" w:space="0"/>
            </w:tcBorders>
            <w:noWrap w:val="0"/>
            <w:vAlign w:val="center"/>
          </w:tcPr>
          <w:p w14:paraId="437A8931">
            <w:pPr>
              <w:keepNext w:val="0"/>
              <w:keepLines w:val="0"/>
              <w:pageBreakBefore w:val="0"/>
              <w:widowControl w:val="0"/>
              <w:kinsoku/>
              <w:wordWrap/>
              <w:overflowPunct/>
              <w:topLinePunct w:val="0"/>
              <w:autoSpaceDE/>
              <w:autoSpaceDN/>
              <w:bidi w:val="0"/>
              <w:adjustRightInd/>
              <w:snapToGrid/>
              <w:spacing w:line="240" w:lineRule="auto"/>
              <w:ind w:right="-29" w:rightChars="-14"/>
              <w:textAlignment w:val="auto"/>
              <w:rPr>
                <w:rFonts w:hint="eastAsia" w:ascii="宋体" w:hAnsi="宋体" w:eastAsia="宋体" w:cs="宋体"/>
                <w:caps w:val="0"/>
                <w:smallCaps w:val="0"/>
                <w:color w:val="auto"/>
                <w:spacing w:val="0"/>
                <w:w w:val="100"/>
                <w:position w:val="0"/>
                <w:sz w:val="21"/>
                <w:szCs w:val="21"/>
                <w:highlight w:val="none"/>
                <w:lang w:val="en-US" w:eastAsia="zh-CN"/>
              </w:rPr>
            </w:pPr>
            <w:r>
              <w:rPr>
                <w:rFonts w:hint="eastAsia" w:ascii="宋体" w:hAnsi="宋体" w:eastAsia="宋体" w:cs="宋体"/>
                <w:caps w:val="0"/>
                <w:smallCaps w:val="0"/>
                <w:color w:val="auto"/>
                <w:spacing w:val="0"/>
                <w:w w:val="100"/>
                <w:position w:val="0"/>
                <w:sz w:val="21"/>
                <w:szCs w:val="21"/>
                <w:highlight w:val="none"/>
                <w:lang w:val="en-US" w:eastAsia="zh-CN"/>
              </w:rPr>
              <w:t>满足资格审查条件最低要求得 12分；在上述要求基础上每提供1项公路施工监理项目的业绩加4分，最多加8分</w:t>
            </w:r>
            <w:r>
              <w:rPr>
                <w:rFonts w:hint="eastAsia" w:ascii="宋体" w:hAnsi="宋体" w:eastAsia="宋体" w:cs="宋体"/>
                <w:caps w:val="0"/>
                <w:smallCaps w:val="0"/>
                <w:spacing w:val="0"/>
                <w:w w:val="100"/>
                <w:position w:val="0"/>
                <w:sz w:val="21"/>
                <w:szCs w:val="21"/>
                <w:lang w:val="en-US" w:eastAsia="zh-CN"/>
              </w:rPr>
              <w:t>（业绩应是已列入交通运输部“全国公路建设市场监督管理系统”或省级交通运输主管部门“公路建设市场信用信息管理系统”并公开的业绩）</w:t>
            </w:r>
            <w:r>
              <w:rPr>
                <w:rFonts w:hint="eastAsia" w:ascii="宋体" w:hAnsi="宋体" w:eastAsia="宋体" w:cs="宋体"/>
                <w:caps w:val="0"/>
                <w:smallCaps w:val="0"/>
                <w:color w:val="auto"/>
                <w:spacing w:val="0"/>
                <w:w w:val="100"/>
                <w:position w:val="0"/>
                <w:sz w:val="21"/>
                <w:szCs w:val="21"/>
                <w:highlight w:val="none"/>
                <w:lang w:val="en-US" w:eastAsia="zh-CN"/>
              </w:rPr>
              <w:t>。</w:t>
            </w:r>
          </w:p>
          <w:p w14:paraId="6CEA3D8D">
            <w:pPr>
              <w:keepNext w:val="0"/>
              <w:keepLines w:val="0"/>
              <w:pageBreakBefore w:val="0"/>
              <w:widowControl w:val="0"/>
              <w:kinsoku/>
              <w:wordWrap/>
              <w:overflowPunct/>
              <w:topLinePunct w:val="0"/>
              <w:autoSpaceDE/>
              <w:autoSpaceDN/>
              <w:bidi w:val="0"/>
              <w:adjustRightInd/>
              <w:snapToGrid/>
              <w:spacing w:line="240" w:lineRule="auto"/>
              <w:ind w:right="-29" w:rightChars="-14"/>
              <w:textAlignment w:val="auto"/>
              <w:rPr>
                <w:rFonts w:hint="eastAsia" w:ascii="宋体" w:hAnsi="宋体" w:eastAsia="宋体" w:cs="宋体"/>
                <w:caps w:val="0"/>
                <w:smallCaps w:val="0"/>
                <w:color w:val="FF0000"/>
                <w:spacing w:val="0"/>
                <w:w w:val="100"/>
                <w:kern w:val="0"/>
                <w:position w:val="0"/>
                <w:sz w:val="21"/>
                <w:szCs w:val="21"/>
              </w:rPr>
            </w:pPr>
            <w:r>
              <w:rPr>
                <w:rFonts w:hint="eastAsia" w:ascii="宋体" w:hAnsi="宋体" w:eastAsia="宋体" w:cs="宋体"/>
                <w:sz w:val="21"/>
                <w:szCs w:val="21"/>
              </w:rPr>
              <w:t>注：评标委员会成员对某一项评分因素的评分低于权重分值60%的，应在评标报告中作出说明。</w:t>
            </w:r>
          </w:p>
        </w:tc>
      </w:tr>
      <w:bookmarkEnd w:id="6"/>
      <w:tr w14:paraId="06B222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451" w:type="pct"/>
            <w:vMerge w:val="continue"/>
            <w:noWrap w:val="0"/>
            <w:vAlign w:val="center"/>
          </w:tcPr>
          <w:p w14:paraId="011AF339">
            <w:pPr>
              <w:spacing w:line="240" w:lineRule="auto"/>
              <w:jc w:val="center"/>
              <w:rPr>
                <w:rFonts w:hint="eastAsia" w:ascii="宋体" w:hAnsi="宋体" w:eastAsia="宋体" w:cs="宋体"/>
                <w:caps w:val="0"/>
                <w:smallCaps w:val="0"/>
                <w:spacing w:val="0"/>
                <w:w w:val="100"/>
                <w:position w:val="0"/>
                <w:sz w:val="21"/>
                <w:szCs w:val="21"/>
              </w:rPr>
            </w:pPr>
          </w:p>
        </w:tc>
        <w:tc>
          <w:tcPr>
            <w:tcW w:w="320" w:type="pct"/>
            <w:vMerge w:val="continue"/>
            <w:noWrap w:val="0"/>
            <w:vAlign w:val="center"/>
          </w:tcPr>
          <w:p w14:paraId="39EA156D">
            <w:pPr>
              <w:spacing w:line="240" w:lineRule="auto"/>
              <w:jc w:val="center"/>
              <w:rPr>
                <w:rFonts w:hint="eastAsia" w:ascii="宋体" w:hAnsi="宋体" w:eastAsia="宋体" w:cs="宋体"/>
                <w:caps w:val="0"/>
                <w:smallCaps w:val="0"/>
                <w:spacing w:val="0"/>
                <w:w w:val="100"/>
                <w:position w:val="0"/>
                <w:sz w:val="21"/>
                <w:szCs w:val="21"/>
              </w:rPr>
            </w:pPr>
          </w:p>
        </w:tc>
        <w:tc>
          <w:tcPr>
            <w:tcW w:w="382" w:type="pct"/>
            <w:noWrap w:val="0"/>
            <w:vAlign w:val="center"/>
          </w:tcPr>
          <w:p w14:paraId="052C524A">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履约信誉</w:t>
            </w:r>
          </w:p>
        </w:tc>
        <w:tc>
          <w:tcPr>
            <w:tcW w:w="682" w:type="pct"/>
            <w:noWrap w:val="0"/>
            <w:vAlign w:val="center"/>
          </w:tcPr>
          <w:p w14:paraId="59331170">
            <w:pPr>
              <w:spacing w:line="240" w:lineRule="auto"/>
              <w:jc w:val="center"/>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10 分</w:t>
            </w:r>
          </w:p>
        </w:tc>
        <w:tc>
          <w:tcPr>
            <w:tcW w:w="1035" w:type="pct"/>
            <w:noWrap w:val="0"/>
            <w:vAlign w:val="center"/>
          </w:tcPr>
          <w:p w14:paraId="012E0955">
            <w:pPr>
              <w:keepNext w:val="0"/>
              <w:keepLines w:val="0"/>
              <w:pageBreakBefore w:val="0"/>
              <w:widowControl w:val="0"/>
              <w:kinsoku/>
              <w:wordWrap/>
              <w:overflowPunct/>
              <w:topLinePunct w:val="0"/>
              <w:autoSpaceDE/>
              <w:autoSpaceDN/>
              <w:bidi w:val="0"/>
              <w:adjustRightInd/>
              <w:snapToGrid/>
              <w:spacing w:line="240" w:lineRule="auto"/>
              <w:ind w:right="113"/>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信用评价等级</w:t>
            </w:r>
          </w:p>
        </w:tc>
        <w:tc>
          <w:tcPr>
            <w:tcW w:w="656" w:type="pct"/>
            <w:tcBorders>
              <w:top w:val="single" w:color="auto" w:sz="4" w:space="0"/>
              <w:bottom w:val="single" w:color="auto" w:sz="4" w:space="0"/>
            </w:tcBorders>
            <w:noWrap w:val="0"/>
            <w:vAlign w:val="center"/>
          </w:tcPr>
          <w:p w14:paraId="20F38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aps w:val="0"/>
                <w:smallCaps w:val="0"/>
                <w:spacing w:val="0"/>
                <w:w w:val="100"/>
                <w:position w:val="0"/>
                <w:sz w:val="21"/>
                <w:szCs w:val="21"/>
              </w:rPr>
            </w:pPr>
            <w:r>
              <w:rPr>
                <w:rFonts w:hint="eastAsia" w:ascii="宋体" w:hAnsi="宋体" w:eastAsia="宋体" w:cs="宋体"/>
                <w:caps w:val="0"/>
                <w:smallCaps w:val="0"/>
                <w:spacing w:val="0"/>
                <w:w w:val="100"/>
                <w:position w:val="0"/>
                <w:sz w:val="21"/>
                <w:szCs w:val="21"/>
              </w:rPr>
              <w:t>10分</w:t>
            </w:r>
          </w:p>
        </w:tc>
        <w:tc>
          <w:tcPr>
            <w:tcW w:w="1471" w:type="pct"/>
            <w:gridSpan w:val="2"/>
            <w:tcBorders>
              <w:bottom w:val="single" w:color="auto" w:sz="4" w:space="0"/>
            </w:tcBorders>
            <w:noWrap w:val="0"/>
            <w:vAlign w:val="top"/>
          </w:tcPr>
          <w:p w14:paraId="45FA3F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aps w:val="0"/>
                <w:smallCaps w:val="0"/>
                <w:color w:val="auto"/>
                <w:spacing w:val="0"/>
                <w:w w:val="100"/>
                <w:position w:val="0"/>
                <w:sz w:val="21"/>
                <w:szCs w:val="21"/>
              </w:rPr>
              <w:t>投标人企业信用等级：</w:t>
            </w:r>
          </w:p>
          <w:p w14:paraId="024C19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lang w:val="en-US" w:eastAsia="zh-CN"/>
              </w:rPr>
            </w:pPr>
            <w:r>
              <w:rPr>
                <w:rFonts w:hint="eastAsia" w:ascii="宋体" w:hAnsi="宋体" w:eastAsia="宋体" w:cs="宋体"/>
                <w:caps w:val="0"/>
                <w:smallCaps w:val="0"/>
                <w:color w:val="auto"/>
                <w:spacing w:val="0"/>
                <w:w w:val="100"/>
                <w:position w:val="0"/>
                <w:sz w:val="21"/>
                <w:szCs w:val="21"/>
              </w:rPr>
              <w:t>信用评价AA级</w:t>
            </w:r>
            <w:r>
              <w:rPr>
                <w:rFonts w:hint="eastAsia" w:ascii="宋体" w:hAnsi="宋体" w:eastAsia="宋体" w:cs="宋体"/>
                <w:caps w:val="0"/>
                <w:smallCaps w:val="0"/>
                <w:color w:val="auto"/>
                <w:spacing w:val="0"/>
                <w:w w:val="100"/>
                <w:position w:val="0"/>
                <w:sz w:val="21"/>
                <w:szCs w:val="21"/>
                <w:lang w:eastAsia="zh-CN"/>
              </w:rPr>
              <w:t>得</w:t>
            </w:r>
            <w:r>
              <w:rPr>
                <w:rFonts w:hint="eastAsia" w:ascii="宋体" w:hAnsi="宋体" w:eastAsia="宋体" w:cs="宋体"/>
                <w:caps w:val="0"/>
                <w:smallCaps w:val="0"/>
                <w:color w:val="auto"/>
                <w:spacing w:val="0"/>
                <w:w w:val="100"/>
                <w:position w:val="0"/>
                <w:sz w:val="21"/>
                <w:szCs w:val="21"/>
                <w:lang w:val="en-US" w:eastAsia="zh-CN"/>
              </w:rPr>
              <w:t>10分；</w:t>
            </w:r>
          </w:p>
          <w:p w14:paraId="06D0FA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aps w:val="0"/>
                <w:smallCaps w:val="0"/>
                <w:color w:val="auto"/>
                <w:spacing w:val="0"/>
                <w:w w:val="100"/>
                <w:position w:val="0"/>
                <w:sz w:val="21"/>
                <w:szCs w:val="21"/>
              </w:rPr>
              <w:t>信用评价A级</w:t>
            </w:r>
            <w:r>
              <w:rPr>
                <w:rFonts w:hint="eastAsia" w:ascii="宋体" w:hAnsi="宋体" w:eastAsia="宋体" w:cs="宋体"/>
                <w:caps w:val="0"/>
                <w:smallCaps w:val="0"/>
                <w:color w:val="auto"/>
                <w:spacing w:val="0"/>
                <w:w w:val="100"/>
                <w:position w:val="0"/>
                <w:sz w:val="21"/>
                <w:szCs w:val="21"/>
                <w:lang w:eastAsia="zh-CN"/>
              </w:rPr>
              <w:t>、</w:t>
            </w:r>
            <w:r>
              <w:rPr>
                <w:rFonts w:hint="eastAsia" w:ascii="宋体" w:hAnsi="宋体" w:eastAsia="宋体" w:cs="宋体"/>
                <w:caps w:val="0"/>
                <w:smallCaps w:val="0"/>
                <w:color w:val="auto"/>
                <w:spacing w:val="0"/>
                <w:w w:val="100"/>
                <w:position w:val="0"/>
                <w:sz w:val="21"/>
                <w:szCs w:val="21"/>
                <w:lang w:val="en-US" w:eastAsia="zh-CN"/>
              </w:rPr>
              <w:t>B级、无信用评价</w:t>
            </w:r>
            <w:r>
              <w:rPr>
                <w:rFonts w:hint="eastAsia" w:ascii="宋体" w:hAnsi="宋体" w:eastAsia="宋体" w:cs="宋体"/>
                <w:caps w:val="0"/>
                <w:smallCaps w:val="0"/>
                <w:color w:val="auto"/>
                <w:spacing w:val="0"/>
                <w:w w:val="100"/>
                <w:position w:val="0"/>
                <w:sz w:val="21"/>
                <w:szCs w:val="21"/>
              </w:rPr>
              <w:t>得</w:t>
            </w:r>
            <w:r>
              <w:rPr>
                <w:rFonts w:hint="eastAsia" w:ascii="宋体" w:hAnsi="宋体" w:eastAsia="宋体" w:cs="宋体"/>
                <w:caps w:val="0"/>
                <w:smallCaps w:val="0"/>
                <w:color w:val="auto"/>
                <w:spacing w:val="0"/>
                <w:w w:val="100"/>
                <w:position w:val="0"/>
                <w:sz w:val="21"/>
                <w:szCs w:val="21"/>
                <w:lang w:val="en-US" w:eastAsia="zh-CN"/>
              </w:rPr>
              <w:t>9</w:t>
            </w:r>
            <w:r>
              <w:rPr>
                <w:rFonts w:hint="eastAsia" w:ascii="宋体" w:hAnsi="宋体" w:eastAsia="宋体" w:cs="宋体"/>
                <w:caps w:val="0"/>
                <w:smallCaps w:val="0"/>
                <w:color w:val="auto"/>
                <w:spacing w:val="0"/>
                <w:w w:val="100"/>
                <w:position w:val="0"/>
                <w:sz w:val="21"/>
                <w:szCs w:val="21"/>
              </w:rPr>
              <w:t>分；</w:t>
            </w:r>
          </w:p>
          <w:p w14:paraId="2E70D7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aps w:val="0"/>
                <w:smallCaps w:val="0"/>
                <w:color w:val="auto"/>
                <w:spacing w:val="0"/>
                <w:w w:val="100"/>
                <w:position w:val="0"/>
                <w:sz w:val="21"/>
                <w:szCs w:val="21"/>
              </w:rPr>
              <w:t>信用评价</w:t>
            </w:r>
            <w:r>
              <w:rPr>
                <w:rFonts w:hint="eastAsia" w:ascii="宋体" w:hAnsi="宋体" w:eastAsia="宋体" w:cs="宋体"/>
                <w:caps w:val="0"/>
                <w:smallCaps w:val="0"/>
                <w:color w:val="auto"/>
                <w:spacing w:val="0"/>
                <w:w w:val="100"/>
                <w:position w:val="0"/>
                <w:sz w:val="21"/>
                <w:szCs w:val="21"/>
                <w:lang w:val="en-US" w:eastAsia="zh-CN"/>
              </w:rPr>
              <w:t>C</w:t>
            </w:r>
            <w:r>
              <w:rPr>
                <w:rFonts w:hint="eastAsia" w:ascii="宋体" w:hAnsi="宋体" w:eastAsia="宋体" w:cs="宋体"/>
                <w:caps w:val="0"/>
                <w:smallCaps w:val="0"/>
                <w:color w:val="auto"/>
                <w:spacing w:val="0"/>
                <w:w w:val="100"/>
                <w:position w:val="0"/>
                <w:sz w:val="21"/>
                <w:szCs w:val="21"/>
              </w:rPr>
              <w:t>级得</w:t>
            </w:r>
            <w:r>
              <w:rPr>
                <w:rFonts w:hint="eastAsia" w:ascii="宋体" w:hAnsi="宋体" w:eastAsia="宋体" w:cs="宋体"/>
                <w:caps w:val="0"/>
                <w:smallCaps w:val="0"/>
                <w:color w:val="auto"/>
                <w:spacing w:val="0"/>
                <w:w w:val="100"/>
                <w:position w:val="0"/>
                <w:sz w:val="21"/>
                <w:szCs w:val="21"/>
                <w:lang w:val="en-US" w:eastAsia="zh-CN"/>
              </w:rPr>
              <w:t>5</w:t>
            </w:r>
            <w:r>
              <w:rPr>
                <w:rFonts w:hint="eastAsia" w:ascii="宋体" w:hAnsi="宋体" w:eastAsia="宋体" w:cs="宋体"/>
                <w:caps w:val="0"/>
                <w:smallCaps w:val="0"/>
                <w:color w:val="auto"/>
                <w:spacing w:val="0"/>
                <w:w w:val="100"/>
                <w:position w:val="0"/>
                <w:sz w:val="21"/>
                <w:szCs w:val="21"/>
              </w:rPr>
              <w:t>分；</w:t>
            </w:r>
          </w:p>
          <w:p w14:paraId="210A0A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aps w:val="0"/>
                <w:smallCaps w:val="0"/>
                <w:color w:val="auto"/>
                <w:spacing w:val="0"/>
                <w:w w:val="100"/>
                <w:position w:val="0"/>
                <w:sz w:val="21"/>
                <w:szCs w:val="21"/>
              </w:rPr>
              <w:t>信用评价</w:t>
            </w:r>
            <w:r>
              <w:rPr>
                <w:rFonts w:hint="eastAsia" w:ascii="宋体" w:hAnsi="宋体" w:eastAsia="宋体" w:cs="宋体"/>
                <w:caps w:val="0"/>
                <w:smallCaps w:val="0"/>
                <w:color w:val="auto"/>
                <w:spacing w:val="0"/>
                <w:w w:val="100"/>
                <w:position w:val="0"/>
                <w:sz w:val="21"/>
                <w:szCs w:val="21"/>
                <w:lang w:val="en-US" w:eastAsia="zh-CN"/>
              </w:rPr>
              <w:t>D</w:t>
            </w:r>
            <w:r>
              <w:rPr>
                <w:rFonts w:hint="eastAsia" w:ascii="宋体" w:hAnsi="宋体" w:eastAsia="宋体" w:cs="宋体"/>
                <w:caps w:val="0"/>
                <w:smallCaps w:val="0"/>
                <w:color w:val="auto"/>
                <w:spacing w:val="0"/>
                <w:w w:val="100"/>
                <w:position w:val="0"/>
                <w:sz w:val="21"/>
                <w:szCs w:val="21"/>
              </w:rPr>
              <w:t>级得0分。</w:t>
            </w:r>
          </w:p>
          <w:p w14:paraId="35C4B2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olor w:val="auto"/>
                <w:sz w:val="21"/>
                <w:szCs w:val="21"/>
                <w:highlight w:val="none"/>
              </w:rPr>
              <w:t>注：按照以下优先顺序应用投标人的信用评价结果</w:t>
            </w:r>
            <w:r>
              <w:rPr>
                <w:rFonts w:hint="eastAsia" w:ascii="宋体" w:hAnsi="宋体" w:eastAsia="宋体" w:cs="宋体"/>
                <w:caps w:val="0"/>
                <w:smallCaps w:val="0"/>
                <w:color w:val="auto"/>
                <w:spacing w:val="0"/>
                <w:w w:val="100"/>
                <w:position w:val="0"/>
                <w:sz w:val="21"/>
                <w:szCs w:val="21"/>
              </w:rPr>
              <w:t>：</w:t>
            </w:r>
          </w:p>
          <w:p w14:paraId="5E9734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auto"/>
                <w:spacing w:val="0"/>
                <w:w w:val="100"/>
                <w:position w:val="0"/>
                <w:sz w:val="21"/>
                <w:szCs w:val="21"/>
              </w:rPr>
            </w:pPr>
            <w:r>
              <w:rPr>
                <w:rFonts w:hint="eastAsia" w:ascii="宋体" w:hAnsi="宋体" w:eastAsia="宋体" w:cs="宋体"/>
                <w:caps w:val="0"/>
                <w:smallCaps w:val="0"/>
                <w:color w:val="auto"/>
                <w:spacing w:val="0"/>
                <w:w w:val="100"/>
                <w:position w:val="0"/>
                <w:sz w:val="21"/>
                <w:szCs w:val="21"/>
              </w:rPr>
              <w:t>a.</w:t>
            </w:r>
            <w:r>
              <w:rPr>
                <w:rFonts w:hint="eastAsia" w:ascii="宋体" w:hAnsi="宋体" w:eastAsia="宋体" w:cs="宋体"/>
                <w:color w:val="auto"/>
                <w:sz w:val="21"/>
                <w:szCs w:val="21"/>
                <w:highlight w:val="none"/>
              </w:rPr>
              <w:t>投标人在《交通运输部关于公布2023年度公路建设市场全国综合信用评价结果的公告》中的</w:t>
            </w:r>
            <w:r>
              <w:rPr>
                <w:rFonts w:hint="eastAsia" w:ascii="宋体" w:hAnsi="宋体" w:eastAsia="宋体" w:cs="宋体"/>
                <w:color w:val="auto"/>
                <w:sz w:val="21"/>
                <w:szCs w:val="21"/>
                <w:highlight w:val="none"/>
                <w:lang w:eastAsia="zh-CN"/>
              </w:rPr>
              <w:t>监理企业全国</w:t>
            </w:r>
            <w:r>
              <w:rPr>
                <w:rFonts w:hint="eastAsia" w:ascii="宋体" w:hAnsi="宋体" w:eastAsia="宋体" w:cs="宋体"/>
                <w:color w:val="auto"/>
                <w:sz w:val="21"/>
                <w:szCs w:val="21"/>
                <w:highlight w:val="none"/>
              </w:rPr>
              <w:t>综合信用评价结果或《关于发布2023年度公路建设市场吉林省省级综合评价结果的通告》中的</w:t>
            </w:r>
            <w:r>
              <w:rPr>
                <w:rFonts w:hint="eastAsia" w:ascii="宋体" w:hAnsi="宋体" w:eastAsia="宋体" w:cs="宋体"/>
                <w:color w:val="auto"/>
                <w:sz w:val="21"/>
                <w:szCs w:val="21"/>
                <w:highlight w:val="none"/>
                <w:lang w:eastAsia="zh-CN"/>
              </w:rPr>
              <w:t>监理企业</w:t>
            </w:r>
            <w:r>
              <w:rPr>
                <w:rFonts w:hint="eastAsia" w:ascii="宋体" w:hAnsi="宋体" w:eastAsia="宋体" w:cs="宋体"/>
                <w:color w:val="auto"/>
                <w:sz w:val="21"/>
                <w:szCs w:val="21"/>
                <w:highlight w:val="none"/>
              </w:rPr>
              <w:t>信用评价结果，二者都有的采用等级较低的评价结果</w:t>
            </w:r>
            <w:r>
              <w:rPr>
                <w:rFonts w:hint="eastAsia" w:ascii="宋体" w:hAnsi="宋体" w:eastAsia="宋体" w:cs="宋体"/>
                <w:caps w:val="0"/>
                <w:smallCaps w:val="0"/>
                <w:color w:val="auto"/>
                <w:spacing w:val="0"/>
                <w:w w:val="100"/>
                <w:position w:val="0"/>
                <w:sz w:val="21"/>
                <w:szCs w:val="21"/>
              </w:rPr>
              <w:t>。</w:t>
            </w:r>
          </w:p>
          <w:p w14:paraId="3AB42E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aps w:val="0"/>
                <w:smallCaps w:val="0"/>
                <w:color w:val="FF0000"/>
                <w:spacing w:val="0"/>
                <w:w w:val="100"/>
                <w:position w:val="0"/>
                <w:sz w:val="21"/>
                <w:szCs w:val="21"/>
              </w:rPr>
            </w:pPr>
            <w:r>
              <w:rPr>
                <w:rFonts w:hint="eastAsia" w:ascii="宋体" w:hAnsi="宋体" w:eastAsia="宋体" w:cs="宋体"/>
                <w:caps w:val="0"/>
                <w:smallCaps w:val="0"/>
                <w:color w:val="auto"/>
                <w:spacing w:val="0"/>
                <w:w w:val="100"/>
                <w:position w:val="0"/>
                <w:sz w:val="21"/>
                <w:szCs w:val="21"/>
              </w:rPr>
              <w:t>b.</w:t>
            </w:r>
            <w:r>
              <w:rPr>
                <w:rFonts w:hint="eastAsia" w:ascii="宋体" w:hAnsi="宋体" w:eastAsia="宋体" w:cs="宋体"/>
                <w:color w:val="auto"/>
                <w:sz w:val="21"/>
                <w:szCs w:val="21"/>
                <w:highlight w:val="none"/>
              </w:rPr>
              <w:t>投标人没有以上评价结果的，</w:t>
            </w:r>
            <w:r>
              <w:rPr>
                <w:rFonts w:hint="eastAsia" w:ascii="宋体" w:hAnsi="宋体" w:eastAsia="宋体" w:cs="宋体"/>
                <w:caps w:val="0"/>
                <w:smallCaps w:val="0"/>
                <w:color w:val="auto"/>
                <w:spacing w:val="0"/>
                <w:w w:val="100"/>
                <w:position w:val="0"/>
                <w:sz w:val="21"/>
                <w:szCs w:val="21"/>
              </w:rPr>
              <w:t>在2022年1月1日至今若无交通运输部发布的《公路水运工程监理信用评价办法》附件1中列出的直接定为D级的失信行为，按A级</w:t>
            </w:r>
            <w:r>
              <w:rPr>
                <w:rFonts w:hint="eastAsia" w:ascii="宋体" w:hAnsi="宋体" w:eastAsia="宋体" w:cs="宋体"/>
                <w:caps w:val="0"/>
                <w:smallCaps w:val="0"/>
                <w:color w:val="auto"/>
                <w:spacing w:val="0"/>
                <w:w w:val="100"/>
                <w:position w:val="0"/>
                <w:sz w:val="21"/>
                <w:szCs w:val="21"/>
                <w:lang w:eastAsia="zh-CN"/>
              </w:rPr>
              <w:t>评分</w:t>
            </w:r>
            <w:r>
              <w:rPr>
                <w:rFonts w:hint="eastAsia" w:ascii="宋体" w:hAnsi="宋体" w:eastAsia="宋体" w:cs="宋体"/>
                <w:caps w:val="0"/>
                <w:smallCaps w:val="0"/>
                <w:color w:val="auto"/>
                <w:spacing w:val="0"/>
                <w:w w:val="100"/>
                <w:position w:val="0"/>
                <w:sz w:val="21"/>
                <w:szCs w:val="21"/>
              </w:rPr>
              <w:t>，若有直接定为D级的失信行为，按D级评分。</w:t>
            </w:r>
          </w:p>
        </w:tc>
      </w:tr>
    </w:tbl>
    <w:p w14:paraId="36874147">
      <w:pPr>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caps w:val="0"/>
          <w:smallCaps w:val="0"/>
          <w:spacing w:val="0"/>
          <w:w w:val="100"/>
          <w:position w:val="0"/>
          <w:sz w:val="21"/>
          <w:szCs w:val="21"/>
        </w:rPr>
      </w:pPr>
      <w:bookmarkStart w:id="7" w:name="_Toc184635093"/>
      <w:r>
        <w:rPr>
          <w:rFonts w:hint="eastAsia" w:ascii="宋体" w:hAnsi="宋体" w:eastAsia="宋体" w:cs="宋体"/>
          <w:b w:val="0"/>
          <w:bCs/>
          <w:caps w:val="0"/>
          <w:smallCaps w:val="0"/>
          <w:spacing w:val="0"/>
          <w:w w:val="100"/>
          <w:position w:val="0"/>
          <w:sz w:val="21"/>
          <w:szCs w:val="21"/>
        </w:rPr>
        <w:t>1</w:t>
      </w:r>
      <w:r>
        <w:rPr>
          <w:rFonts w:hint="eastAsia" w:ascii="宋体" w:hAnsi="宋体" w:eastAsia="宋体" w:cs="宋体"/>
          <w:b w:val="0"/>
          <w:bCs/>
          <w:caps w:val="0"/>
          <w:smallCaps w:val="0"/>
          <w:spacing w:val="0"/>
          <w:w w:val="100"/>
          <w:position w:val="0"/>
          <w:sz w:val="21"/>
          <w:szCs w:val="21"/>
          <w:lang w:val="en-US" w:eastAsia="zh-CN"/>
        </w:rPr>
        <w:t>.</w:t>
      </w:r>
      <w:r>
        <w:rPr>
          <w:rFonts w:hint="eastAsia" w:ascii="宋体" w:hAnsi="宋体" w:eastAsia="宋体" w:cs="宋体"/>
          <w:b w:val="0"/>
          <w:bCs/>
          <w:caps w:val="0"/>
          <w:smallCaps w:val="0"/>
          <w:spacing w:val="0"/>
          <w:w w:val="100"/>
          <w:position w:val="0"/>
          <w:sz w:val="21"/>
          <w:szCs w:val="21"/>
        </w:rPr>
        <w:t>评标方法</w:t>
      </w:r>
      <w:bookmarkEnd w:id="7"/>
    </w:p>
    <w:p w14:paraId="16F633A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本次评标采用综合评估法。评标委员会对满足招标文件实质性要求的投标文件，按照本章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524930EF">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bookmarkStart w:id="8" w:name="_Toc184635094"/>
      <w:r>
        <w:rPr>
          <w:rFonts w:hint="eastAsia" w:ascii="宋体" w:hAnsi="宋体" w:eastAsia="宋体" w:cs="宋体"/>
          <w:b w:val="0"/>
          <w:caps w:val="0"/>
          <w:smallCaps w:val="0"/>
          <w:spacing w:val="0"/>
          <w:w w:val="100"/>
          <w:position w:val="0"/>
          <w:sz w:val="21"/>
          <w:szCs w:val="21"/>
        </w:rPr>
        <w:t>2</w:t>
      </w:r>
      <w:r>
        <w:rPr>
          <w:rFonts w:hint="eastAsia" w:ascii="宋体" w:hAnsi="宋体" w:eastAsia="宋体" w:cs="宋体"/>
          <w:b w:val="0"/>
          <w:caps w:val="0"/>
          <w:smallCaps w:val="0"/>
          <w:spacing w:val="0"/>
          <w:w w:val="100"/>
          <w:position w:val="0"/>
          <w:sz w:val="21"/>
          <w:szCs w:val="21"/>
          <w:lang w:val="en-US" w:eastAsia="zh-CN"/>
        </w:rPr>
        <w:t>.</w:t>
      </w:r>
      <w:r>
        <w:rPr>
          <w:rFonts w:hint="eastAsia" w:ascii="宋体" w:hAnsi="宋体" w:eastAsia="宋体" w:cs="宋体"/>
          <w:b w:val="0"/>
          <w:caps w:val="0"/>
          <w:smallCaps w:val="0"/>
          <w:spacing w:val="0"/>
          <w:w w:val="100"/>
          <w:position w:val="0"/>
          <w:sz w:val="21"/>
          <w:szCs w:val="21"/>
        </w:rPr>
        <w:t>评审标准</w:t>
      </w:r>
      <w:bookmarkEnd w:id="8"/>
    </w:p>
    <w:p w14:paraId="276D3EFB">
      <w:pPr>
        <w:pStyle w:val="3"/>
        <w:pageBreakBefore w:val="0"/>
        <w:widowControl w:val="0"/>
        <w:tabs>
          <w:tab w:val="left" w:pos="2505"/>
        </w:tabs>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2.1初步评审标准</w:t>
      </w:r>
      <w:r>
        <w:rPr>
          <w:rFonts w:hint="eastAsia" w:ascii="宋体" w:hAnsi="宋体" w:eastAsia="宋体" w:cs="宋体"/>
          <w:b w:val="0"/>
          <w:caps w:val="0"/>
          <w:smallCaps w:val="0"/>
          <w:spacing w:val="0"/>
          <w:w w:val="100"/>
          <w:position w:val="0"/>
          <w:sz w:val="21"/>
          <w:szCs w:val="21"/>
        </w:rPr>
        <w:tab/>
      </w:r>
    </w:p>
    <w:p w14:paraId="27AC1A9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2.1.1形式评审标准：见评标办法前附表。</w:t>
      </w:r>
    </w:p>
    <w:p w14:paraId="2F3AAC1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2.1.2资格评审标准：见评标办法前附表。</w:t>
      </w:r>
    </w:p>
    <w:p w14:paraId="48A4A210">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2.1.3响应性评审标准：见评标办法前附表。</w:t>
      </w:r>
    </w:p>
    <w:p w14:paraId="3366D2FA">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2.2分值构成与评分标准</w:t>
      </w:r>
    </w:p>
    <w:p w14:paraId="10EA5AEA">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2.2.1分值构成</w:t>
      </w:r>
    </w:p>
    <w:p w14:paraId="63E424B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（l）技术建议书：见评标办法前附表；</w:t>
      </w:r>
    </w:p>
    <w:p w14:paraId="5068836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（2）主要人员：见评标办法前附表；</w:t>
      </w:r>
    </w:p>
    <w:p w14:paraId="769E3FD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（3）评标价：见评标办法前附表；</w:t>
      </w:r>
    </w:p>
    <w:p w14:paraId="47276E0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（4）其他评分因素：见评标办法前附表。</w:t>
      </w:r>
    </w:p>
    <w:p w14:paraId="3E6FA262">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2.2.2评标基准价计算</w:t>
      </w:r>
    </w:p>
    <w:p w14:paraId="44AE2AA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评标基准价计算方法：见评标办法前附表。</w:t>
      </w:r>
    </w:p>
    <w:p w14:paraId="0B1E0A1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2.2.3评标价的偏差率计算</w:t>
      </w:r>
    </w:p>
    <w:p w14:paraId="6654C01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评标价的偏差率计算公式：见评标办法前附表。</w:t>
      </w:r>
    </w:p>
    <w:p w14:paraId="16C77462">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2.2.4评分标准</w:t>
      </w:r>
    </w:p>
    <w:p w14:paraId="7AA67378">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（1）技术建议书评分标准：见评标办法前附表；</w:t>
      </w:r>
    </w:p>
    <w:p w14:paraId="3AEF96BF">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（2）主要人员评分标准：见评标办法前附表；</w:t>
      </w:r>
    </w:p>
    <w:p w14:paraId="76F084B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（3）评标价评分标准：见评标办法前附表；</w:t>
      </w:r>
    </w:p>
    <w:p w14:paraId="4F45BDC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（4）其他因素评分标准：见评标办法前附表。</w:t>
      </w:r>
    </w:p>
    <w:p w14:paraId="60A1DB26">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w:t>
      </w:r>
      <w:r>
        <w:rPr>
          <w:rFonts w:hint="eastAsia" w:ascii="宋体" w:hAnsi="宋体" w:eastAsia="宋体" w:cs="宋体"/>
          <w:b w:val="0"/>
          <w:caps w:val="0"/>
          <w:smallCaps w:val="0"/>
          <w:spacing w:val="0"/>
          <w:w w:val="100"/>
          <w:position w:val="0"/>
          <w:sz w:val="21"/>
          <w:szCs w:val="21"/>
          <w:lang w:val="en-US" w:eastAsia="zh-CN"/>
        </w:rPr>
        <w:t>.</w:t>
      </w:r>
      <w:r>
        <w:rPr>
          <w:rFonts w:hint="eastAsia" w:ascii="宋体" w:hAnsi="宋体" w:eastAsia="宋体" w:cs="宋体"/>
          <w:b w:val="0"/>
          <w:caps w:val="0"/>
          <w:smallCaps w:val="0"/>
          <w:spacing w:val="0"/>
          <w:w w:val="100"/>
          <w:position w:val="0"/>
          <w:sz w:val="21"/>
          <w:szCs w:val="21"/>
        </w:rPr>
        <w:t>评标程序</w:t>
      </w:r>
    </w:p>
    <w:p w14:paraId="49612359">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3.1第一个信封初步评审</w:t>
      </w:r>
    </w:p>
    <w:p w14:paraId="131CA5B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53505145">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3.2第一个信封详细评审</w:t>
      </w:r>
    </w:p>
    <w:p w14:paraId="370D045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3.2.1评标委员会按本章第2.2款规定的量化因素和分值进行打分，并计算出各投标人的商务和技术得分。</w:t>
      </w:r>
    </w:p>
    <w:p w14:paraId="1CA653CB">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（1）按本章第2.2.4项（1）目规定的评审因素和分值对技术建议书部分计算出得分A；</w:t>
      </w:r>
    </w:p>
    <w:p w14:paraId="3AF59E19">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（2）按本章第2.2.4项（2）目规定的评审因素和分值对主要人员部分计算出得分B；</w:t>
      </w:r>
    </w:p>
    <w:p w14:paraId="7313D7EA">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（3）按本章第2.2.4项（4）目规定的评审因素和分值对其他部分计算出得分D。</w:t>
      </w:r>
    </w:p>
    <w:p w14:paraId="5AD1018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3.2.2投标人的商务和技术得分分值计算保留小数点后两位，小数点后第三位“四舍五入”。</w:t>
      </w:r>
    </w:p>
    <w:p w14:paraId="129BC99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3.2.3投标人的商务和技术得分=A+B+D。</w:t>
      </w:r>
    </w:p>
    <w:p w14:paraId="4C16D09F">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3.3第二个信封开标</w:t>
      </w:r>
    </w:p>
    <w:p w14:paraId="776C5FAF">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第一个信封（商务及技术文件）评审结束后，招标人将按照第二章“投标人须知”第5.1款规定的时间和地点对通过投标文件第一个信封（商务及技术文件）评审的投标文件第二个信封（报价文件）进行开标。</w:t>
      </w:r>
    </w:p>
    <w:p w14:paraId="0A83127D">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3.4第二个信封初步评审</w:t>
      </w:r>
    </w:p>
    <w:p w14:paraId="50025A6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3.4.1评标委员会依据本章第2.1.1项、第2.1.3项规定的评审标准对投标文件第二个信封（报价文件）进行初步评审。有一项不符合评审标准的，评标委员会应否决其投标。</w:t>
      </w:r>
    </w:p>
    <w:p w14:paraId="46655D7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3.4.2投标报价有算术错误的，评标委员会按以下原则对投标报价进行修正，修正的价格经投标人书面确认后具有约束力。投标人不接受修正价格的，评标委员会应否决其投标。</w:t>
      </w:r>
    </w:p>
    <w:p w14:paraId="6BD0BEDB">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（1）投标文件中的大写金额与小写金额不一致的，以大写金额为准；</w:t>
      </w:r>
    </w:p>
    <w:p w14:paraId="3693CDB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（2）总价金额与依据单价计算出的结果不一致的，以单价金额为准修正总价，但单价金额小数点有明显错误的除外；</w:t>
      </w:r>
    </w:p>
    <w:p w14:paraId="19D22B4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（3）当单价与数量相乘不等于合价时，以单价计算为准，如果单价有明显的小数点位置差错，应以标出的合价为准，同时对单价予以修正；</w:t>
      </w:r>
    </w:p>
    <w:p w14:paraId="615A190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（4）当各子目的合价累计不等于总价时，应以各子目合价累计数为准，修正总价。</w:t>
      </w:r>
    </w:p>
    <w:p w14:paraId="0865B59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3.4.3修正后的最终投标报价若超过最高投标限价（如有），评标委员会应否决其投标。</w:t>
      </w:r>
    </w:p>
    <w:p w14:paraId="05D98EC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3.4.4修正后的最终投标报价仅作为签订合同的一个依据，不参与评标价得分的计算。</w:t>
      </w:r>
    </w:p>
    <w:p w14:paraId="5BE19390">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3.5第二个信封详细评审</w:t>
      </w:r>
    </w:p>
    <w:p w14:paraId="22E6CA3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3.5.1评标委员会按本章第2.2.4项（3）目规定的评审因素和分值对评标价计算出得分C。评标价得分分值计算保留小数点后两位，小数点后第三位“四舍五入”。</w:t>
      </w:r>
    </w:p>
    <w:p w14:paraId="15364D3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3.5.2投标人综合得分=投标人的商务和技术得分+C。</w:t>
      </w:r>
    </w:p>
    <w:p w14:paraId="0E7A2D6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C8AC602">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3.6投标文件相关信息的核查</w:t>
      </w:r>
    </w:p>
    <w:p w14:paraId="667011D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13CEB08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698AC51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（1）有下列情形之一的，属于投标人相互串通投标：</w:t>
      </w:r>
    </w:p>
    <w:p w14:paraId="3D531C3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a.投标人之间协商投标报价等投标文件的实质性内容；</w:t>
      </w:r>
    </w:p>
    <w:p w14:paraId="0D5ACF1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b.投标人之间约定中标人；</w:t>
      </w:r>
    </w:p>
    <w:p w14:paraId="0B85B88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c.投标人之间约定部分投标人放弃投标或中标；</w:t>
      </w:r>
    </w:p>
    <w:p w14:paraId="7626EAD8">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d.属于同一集团、协会、商会等组织成员的投标人按照该组织要求协同投标；</w:t>
      </w:r>
    </w:p>
    <w:p w14:paraId="1244D9BA">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e.投标人之间为谋取中标或排斥特定投标人而采取的其他联合行动。</w:t>
      </w:r>
    </w:p>
    <w:p w14:paraId="5CE82B1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（2）有下列情形之一的，视为投标人相互串通投标：</w:t>
      </w:r>
    </w:p>
    <w:p w14:paraId="067B8E4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a.不同投标人的投标文件由同一单位或个人编制；</w:t>
      </w:r>
    </w:p>
    <w:p w14:paraId="5C52EEE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b.不同投标人委托同一单位或个人办理投标事宜；</w:t>
      </w:r>
    </w:p>
    <w:p w14:paraId="596E2D29">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c.不同投标人的投标文件载明的项目管理成员为同一人；</w:t>
      </w:r>
    </w:p>
    <w:p w14:paraId="315C3E1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d.不同投标人的投标文件异常一致或投标报价呈规律性差异；</w:t>
      </w:r>
    </w:p>
    <w:p w14:paraId="33D27A62">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e.不同投标人的投标文件相互混装；</w:t>
      </w:r>
    </w:p>
    <w:p w14:paraId="5F71156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f.不同投标人的投标保证金从同一单位或个人的账户转出。</w:t>
      </w:r>
    </w:p>
    <w:p w14:paraId="12D2FCF9">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（3）有下列情形之一的，属于招标人与投标人串通投标：</w:t>
      </w:r>
    </w:p>
    <w:p w14:paraId="61C0F6A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a.招标人在开标前开启投标文件并将有关信息泄露给其他投标人；</w:t>
      </w:r>
    </w:p>
    <w:p w14:paraId="51BA61FB">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b.招标人直接或间接向投标人泄露标底、</w:t>
      </w:r>
      <w:bookmarkStart w:id="9" w:name="_GoBack"/>
      <w:bookmarkEnd w:id="9"/>
      <w:r>
        <w:rPr>
          <w:rFonts w:hint="eastAsia" w:ascii="宋体" w:hAnsi="宋体" w:eastAsia="宋体" w:cs="宋体"/>
          <w:caps w:val="0"/>
          <w:smallCaps w:val="0"/>
          <w:spacing w:val="0"/>
          <w:w w:val="100"/>
          <w:position w:val="0"/>
          <w:szCs w:val="21"/>
        </w:rPr>
        <w:t>评标委员会成员等信息；</w:t>
      </w:r>
    </w:p>
    <w:p w14:paraId="4F11596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c.招标人明示或暗示投标人压低或抬高投标报价；</w:t>
      </w:r>
    </w:p>
    <w:p w14:paraId="7000B0BF">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d.招标人授意投标人撤换、修改投标文件；</w:t>
      </w:r>
    </w:p>
    <w:p w14:paraId="4B6C331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e.招标人明示或暗示投标人为特定投标人中标提供方便；</w:t>
      </w:r>
    </w:p>
    <w:p w14:paraId="3EC266B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f.招标人与投标人为谋求特定投标人中标而采取的其他串通行为。</w:t>
      </w:r>
    </w:p>
    <w:p w14:paraId="203BA2B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（4）投标人有下列情形之一的，属于弄虚作假的行为：</w:t>
      </w:r>
    </w:p>
    <w:p w14:paraId="3463CB89">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a.使用通过受让或租借等方式获取的资格、资质证书投标；</w:t>
      </w:r>
    </w:p>
    <w:p w14:paraId="77ABAE0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b.使用伪造、变造的许可证件；</w:t>
      </w:r>
    </w:p>
    <w:p w14:paraId="566259F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c.提供虚假的业绩；</w:t>
      </w:r>
    </w:p>
    <w:p w14:paraId="44A9B068">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d.提供虚假的项目负责人或主要技术人员简历、劳动关系证明；</w:t>
      </w:r>
    </w:p>
    <w:p w14:paraId="0A143C8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e.提供虚假的信用状况；</w:t>
      </w:r>
    </w:p>
    <w:p w14:paraId="26A4335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f.其他弄虚作假的行为。</w:t>
      </w:r>
    </w:p>
    <w:p w14:paraId="00228A7C">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3.7投标文件的澄清和说明</w:t>
      </w:r>
    </w:p>
    <w:p w14:paraId="0FD3F4E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61505A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3.7.2澄清和说明不得超出投标文件的范围或改变投标文件的实质性内容（算术性错误的修正除外）。投标人的书面澄清、说明属于投标文件的组成部分。</w:t>
      </w:r>
    </w:p>
    <w:p w14:paraId="01C9C50A">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3.7.3评标委员会不得暗示或诱导投标人作出澄清、说明，对投标人提交的澄清、说明有疑问的，可以要求投标人进一步澄清或说明，直至满足评标委员会的要求。</w:t>
      </w:r>
    </w:p>
    <w:p w14:paraId="4BD55EA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3.7.4凡超出招标文件规定的或给委托人带来未曾要求的利益的变化、偏差或其他因素在评标时不予考虑。</w:t>
      </w:r>
    </w:p>
    <w:p w14:paraId="7AFF12B2">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3.8不得否决投标的情形</w:t>
      </w:r>
    </w:p>
    <w:p w14:paraId="6F9EF06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投标文件存在第二章“投标人须知”第1.12.3项所列情形的，均视为细微偏差，评标委员会不得否决投标人的投标，应按照第二章“投标人须知”第1.12.4项规定的原则处理。</w:t>
      </w:r>
    </w:p>
    <w:p w14:paraId="59418638">
      <w:pPr>
        <w:pStyle w:val="3"/>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宋体" w:hAnsi="宋体" w:eastAsia="宋体" w:cs="宋体"/>
          <w:b w:val="0"/>
          <w:caps w:val="0"/>
          <w:smallCaps w:val="0"/>
          <w:spacing w:val="0"/>
          <w:w w:val="100"/>
          <w:position w:val="0"/>
          <w:sz w:val="21"/>
          <w:szCs w:val="21"/>
        </w:rPr>
      </w:pPr>
      <w:r>
        <w:rPr>
          <w:rFonts w:hint="eastAsia" w:ascii="宋体" w:hAnsi="宋体" w:eastAsia="宋体" w:cs="宋体"/>
          <w:b w:val="0"/>
          <w:caps w:val="0"/>
          <w:smallCaps w:val="0"/>
          <w:spacing w:val="0"/>
          <w:w w:val="100"/>
          <w:position w:val="0"/>
          <w:sz w:val="21"/>
          <w:szCs w:val="21"/>
        </w:rPr>
        <w:t>3.9评标结果</w:t>
      </w:r>
    </w:p>
    <w:p w14:paraId="52D38AA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3.9.1除第二章“投标人须知”前附表授权直接确定中标人外，评标委员会按照得分由高到低的顺序推荐中标候选人，并标明排序。</w:t>
      </w:r>
    </w:p>
    <w:p w14:paraId="1AFE4A47">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aps w:val="0"/>
          <w:smallCaps w:val="0"/>
          <w:spacing w:val="0"/>
          <w:w w:val="100"/>
          <w:position w:val="0"/>
          <w:szCs w:val="21"/>
        </w:rPr>
      </w:pPr>
      <w:r>
        <w:rPr>
          <w:rFonts w:hint="eastAsia" w:ascii="宋体" w:hAnsi="宋体" w:eastAsia="宋体" w:cs="宋体"/>
          <w:caps w:val="0"/>
          <w:smallCaps w:val="0"/>
          <w:spacing w:val="0"/>
          <w:w w:val="100"/>
          <w:position w:val="0"/>
          <w:szCs w:val="21"/>
        </w:rPr>
        <w:t>3.9.2评标委员会完成评标后，应向招标人提交书面评标报告。</w:t>
      </w:r>
    </w:p>
    <w:p w14:paraId="7CB4D5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lang w:eastAsia="zh-CN"/>
        </w:rPr>
      </w:pPr>
      <w:r>
        <w:rPr>
          <w:rFonts w:hint="eastAsia" w:ascii="宋体" w:hAnsi="宋体" w:eastAsia="宋体" w:cs="宋体"/>
          <w:b/>
          <w:bCs/>
          <w:lang w:eastAsia="zh-CN"/>
        </w:rPr>
        <w:t>五、公开时间</w:t>
      </w:r>
    </w:p>
    <w:p w14:paraId="69E2908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公开时间至投标截止时间10日前结束。</w:t>
      </w:r>
    </w:p>
    <w:p w14:paraId="34F639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联系方式</w:t>
      </w:r>
    </w:p>
    <w:p w14:paraId="094DDFC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招标人：长岭县公路建设管理办公室</w:t>
      </w:r>
    </w:p>
    <w:p w14:paraId="057EA9E5">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地址：吉林省松原市长岭县永久东路1483号</w:t>
      </w:r>
    </w:p>
    <w:p w14:paraId="1640163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邮政编码：131500</w:t>
      </w:r>
    </w:p>
    <w:p w14:paraId="2A62C37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 xml:space="preserve">联系人：赵富 </w:t>
      </w:r>
    </w:p>
    <w:p w14:paraId="407711F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电话：0438-7223331</w:t>
      </w:r>
    </w:p>
    <w:p w14:paraId="639EFC4F">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招标代理机构：中广宇工程项目管理有限公司</w:t>
      </w:r>
    </w:p>
    <w:p w14:paraId="4A18C8B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地址：吉林省长春市绿园区皓月大路与正阳街交汇新城吾悦广场C座21楼</w:t>
      </w:r>
    </w:p>
    <w:p w14:paraId="0A2D499F">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邮政编码：130000</w:t>
      </w:r>
    </w:p>
    <w:p w14:paraId="0D7ABFF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联系人：路建</w:t>
      </w:r>
    </w:p>
    <w:p w14:paraId="53BEF2F2">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00"/>
          <w:kern w:val="0"/>
          <w:szCs w:val="21"/>
          <w:lang w:val="zh-TW" w:eastAsia="zh-CN" w:bidi="zh-TW"/>
        </w:rPr>
      </w:pPr>
      <w:r>
        <w:rPr>
          <w:rFonts w:hint="eastAsia" w:ascii="宋体" w:hAnsi="宋体" w:eastAsia="宋体" w:cs="宋体"/>
          <w:b w:val="0"/>
          <w:bCs w:val="0"/>
          <w:color w:val="000000"/>
          <w:kern w:val="0"/>
          <w:szCs w:val="21"/>
          <w:lang w:val="zh-TW" w:eastAsia="zh-CN" w:bidi="zh-TW"/>
        </w:rPr>
        <w:t>电话：0431-81668785</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98CFF4">
      <w:pPr>
        <w:pStyle w:val="4"/>
        <w:rPr>
          <w:rFonts w:ascii="楷体" w:hAnsi="楷体" w:eastAsia="楷体"/>
        </w:rPr>
      </w:pPr>
      <w:r>
        <w:rPr>
          <w:rStyle w:val="9"/>
          <w:rFonts w:ascii="楷体" w:hAnsi="楷体" w:eastAsia="楷体"/>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BFD"/>
    <w:rsid w:val="04207E21"/>
    <w:rsid w:val="0AAD6FF2"/>
    <w:rsid w:val="117F457D"/>
    <w:rsid w:val="16672801"/>
    <w:rsid w:val="19BE097C"/>
    <w:rsid w:val="245B27D3"/>
    <w:rsid w:val="30321ABC"/>
    <w:rsid w:val="3322405E"/>
    <w:rsid w:val="361636F0"/>
    <w:rsid w:val="3A7574DE"/>
    <w:rsid w:val="41D9458E"/>
    <w:rsid w:val="477E06B3"/>
    <w:rsid w:val="4FB76030"/>
    <w:rsid w:val="520F28A2"/>
    <w:rsid w:val="55607EBF"/>
    <w:rsid w:val="5CED32D0"/>
    <w:rsid w:val="645A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kern w:val="0"/>
      <w:sz w:val="32"/>
      <w:szCs w:val="32"/>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note text"/>
    <w:basedOn w:val="1"/>
    <w:qFormat/>
    <w:uiPriority w:val="99"/>
    <w:pPr>
      <w:snapToGrid w:val="0"/>
      <w:jc w:val="left"/>
    </w:pPr>
    <w:rPr>
      <w:sz w:val="18"/>
      <w:szCs w:val="18"/>
    </w:rPr>
  </w:style>
  <w:style w:type="paragraph" w:styleId="5">
    <w:name w:val="Body Text Indent 3"/>
    <w:basedOn w:val="1"/>
    <w:qFormat/>
    <w:uiPriority w:val="99"/>
    <w:pPr>
      <w:spacing w:line="420" w:lineRule="exact"/>
      <w:ind w:firstLine="420" w:firstLineChars="200"/>
    </w:pPr>
    <w:rPr>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qFormat/>
    <w:uiPriority w:val="99"/>
    <w:rPr>
      <w:vertAlign w:val="superscript"/>
    </w:rPr>
  </w:style>
  <w:style w:type="paragraph" w:customStyle="1" w:styleId="10">
    <w:name w:val="Table Paragraph"/>
    <w:basedOn w:val="1"/>
    <w:qFormat/>
    <w:uiPriority w:val="1"/>
    <w:pPr>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1616</Words>
  <Characters>1682</Characters>
  <Lines>0</Lines>
  <Paragraphs>0</Paragraphs>
  <TotalTime>0</TotalTime>
  <ScaleCrop>false</ScaleCrop>
  <LinksUpToDate>false</LinksUpToDate>
  <CharactersWithSpaces>1690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2024-12-20T04:06:00Z</dcterms:created>
  <dc:creator>Administrator</dc:creator>
  <cp:lastModifiedBy>路建</cp:lastModifiedBy>
  <dcterms:modified xsi:type="dcterms:W3CDTF">2024-12-20T05:12:17Z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C10FF4A90D0948E98188B2569904589E_12</vt:lpwstr>
  </property>
</Properties>
</file>