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9C" w:rsidRPr="00C54A24" w:rsidRDefault="003D2268" w:rsidP="0081140C">
      <w:pPr>
        <w:adjustRightInd w:val="0"/>
        <w:snapToGrid w:val="0"/>
        <w:jc w:val="center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C54A24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吉林省龙井至大蒲柴河公路建设项目</w:t>
      </w:r>
      <w:r w:rsidR="003C682F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景观绿化</w:t>
      </w:r>
      <w:r w:rsidRPr="00C54A24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工程LP</w:t>
      </w:r>
      <w:r w:rsidR="003C682F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LH0</w:t>
      </w:r>
      <w:r w:rsidRPr="00C54A24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1标段</w:t>
      </w:r>
      <w:r w:rsidR="0005405B" w:rsidRPr="00C54A24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施工招标</w:t>
      </w:r>
    </w:p>
    <w:p w:rsidR="000C669C" w:rsidRPr="00C54A24" w:rsidRDefault="0005405B" w:rsidP="0081140C">
      <w:pPr>
        <w:adjustRightInd w:val="0"/>
        <w:snapToGrid w:val="0"/>
        <w:jc w:val="center"/>
        <w:rPr>
          <w:rFonts w:ascii="宋体" w:hAnsi="宋体"/>
          <w:b/>
          <w:color w:val="000000" w:themeColor="text1"/>
          <w:sz w:val="28"/>
          <w:szCs w:val="28"/>
          <w:lang w:val="zh-CN"/>
        </w:rPr>
      </w:pPr>
      <w:r w:rsidRPr="00C54A24">
        <w:rPr>
          <w:rFonts w:ascii="宋体" w:hAnsi="宋体" w:hint="eastAsia"/>
          <w:b/>
          <w:color w:val="000000" w:themeColor="text1"/>
          <w:sz w:val="28"/>
          <w:szCs w:val="28"/>
          <w:lang w:val="zh-CN"/>
        </w:rPr>
        <w:t>中标</w:t>
      </w:r>
      <w:r w:rsidR="00C54A24">
        <w:rPr>
          <w:rFonts w:ascii="宋体" w:hAnsi="宋体" w:hint="eastAsia"/>
          <w:b/>
          <w:color w:val="000000" w:themeColor="text1"/>
          <w:sz w:val="28"/>
          <w:szCs w:val="28"/>
          <w:lang w:val="zh-CN"/>
        </w:rPr>
        <w:t>候选人</w:t>
      </w:r>
      <w:r w:rsidRPr="00C54A24">
        <w:rPr>
          <w:rFonts w:ascii="宋体" w:hAnsi="宋体" w:hint="eastAsia"/>
          <w:b/>
          <w:color w:val="000000" w:themeColor="text1"/>
          <w:sz w:val="28"/>
          <w:szCs w:val="28"/>
          <w:lang w:val="zh-CN"/>
        </w:rPr>
        <w:t>公示附件</w:t>
      </w:r>
      <w:r w:rsidR="00B250F2" w:rsidRPr="00C54A24">
        <w:rPr>
          <w:rFonts w:ascii="宋体" w:hAnsi="宋体" w:hint="eastAsia"/>
          <w:b/>
          <w:color w:val="000000" w:themeColor="text1"/>
          <w:sz w:val="28"/>
          <w:szCs w:val="28"/>
          <w:lang w:val="zh-CN"/>
        </w:rPr>
        <w:t>内容</w:t>
      </w:r>
    </w:p>
    <w:p w:rsidR="003D2268" w:rsidRPr="00262CB5" w:rsidRDefault="00C54A24" w:rsidP="0081140C">
      <w:pPr>
        <w:adjustRightInd w:val="0"/>
        <w:snapToGrid w:val="0"/>
        <w:jc w:val="left"/>
        <w:rPr>
          <w:rFonts w:ascii="宋体" w:hAnsi="宋体"/>
          <w:b/>
          <w:color w:val="000000" w:themeColor="text1"/>
          <w:sz w:val="24"/>
        </w:rPr>
      </w:pPr>
      <w:r w:rsidRPr="00262CB5">
        <w:rPr>
          <w:rFonts w:ascii="宋体" w:hAnsi="宋体" w:hint="eastAsia"/>
          <w:b/>
          <w:color w:val="000000" w:themeColor="text1"/>
          <w:sz w:val="24"/>
        </w:rPr>
        <w:t>一、中标候选人资料：</w:t>
      </w:r>
    </w:p>
    <w:tbl>
      <w:tblPr>
        <w:tblW w:w="9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"/>
        <w:gridCol w:w="2119"/>
        <w:gridCol w:w="190"/>
        <w:gridCol w:w="1936"/>
        <w:gridCol w:w="2125"/>
        <w:gridCol w:w="2117"/>
      </w:tblGrid>
      <w:tr w:rsidR="003C6B1A" w:rsidRPr="0081140C" w:rsidTr="005823F6">
        <w:trPr>
          <w:cantSplit/>
          <w:trHeight w:val="425"/>
        </w:trPr>
        <w:tc>
          <w:tcPr>
            <w:tcW w:w="2673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投标人</w:t>
            </w:r>
          </w:p>
        </w:tc>
        <w:tc>
          <w:tcPr>
            <w:tcW w:w="6368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长春市春茂市政园林建设工程有限公司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2673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center"/>
              <w:rPr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6368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91220104675606262C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2673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承诺的</w:t>
            </w:r>
            <w:r w:rsidRPr="0081140C">
              <w:rPr>
                <w:rFonts w:ascii="宋体" w:hAnsi="宋体"/>
                <w:szCs w:val="21"/>
              </w:rPr>
              <w:t>质量要求</w:t>
            </w:r>
          </w:p>
        </w:tc>
        <w:tc>
          <w:tcPr>
            <w:tcW w:w="6368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标段工程交工验收的质量评定：合格；竣工验收的质量评定：优良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2673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承诺的</w:t>
            </w:r>
            <w:r w:rsidRPr="0081140C">
              <w:rPr>
                <w:rFonts w:ascii="宋体" w:hAnsi="宋体"/>
                <w:szCs w:val="21"/>
              </w:rPr>
              <w:t>安全目标</w:t>
            </w:r>
          </w:p>
        </w:tc>
        <w:tc>
          <w:tcPr>
            <w:tcW w:w="6368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在项目建设过程中杜绝重大安全责任事故，避免发生较大安全责任事故，控制一般安全责任事故。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2673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承诺的工期</w:t>
            </w:r>
          </w:p>
        </w:tc>
        <w:tc>
          <w:tcPr>
            <w:tcW w:w="6368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534日历天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2673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营业执照中营业范围</w:t>
            </w:r>
          </w:p>
        </w:tc>
        <w:tc>
          <w:tcPr>
            <w:tcW w:w="6368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color w:val="131313"/>
                <w:szCs w:val="21"/>
                <w:shd w:val="clear" w:color="auto" w:fill="FFFFFF"/>
              </w:rPr>
              <w:t>园林绿化工程施工、设计；市政公用工程；建筑工程；公路工程；水利水电工程；电力工程；环保工程；通信工程；城市及道路照明工程；消防设施工程；铁路工程；防水防腐保温工程；地基基础工程；建筑装修装饰工程；建筑幕墙；园林古建筑工程；钢结构工程；测绘工程；电子与智能化工程；建筑机电安装工程；起重设备安装工程；预拌混泥土专业承包；电梯安装；建筑劳务及分包；管道施工；土石方工程；景观雕塑工程；体育场地设施施工；房屋拆迁；生态修复、治理工程；普通货运；物业管理；环卫保洁；清雪服务；招投标代理；造价咨询；园林树木、花卉、苗木、草坪种植、批发零售（法律、法规和国务院决定禁止的项目不得经营，依法须经批准的项目，经相关部门批准后方可开展经营活动）</w:t>
            </w:r>
          </w:p>
        </w:tc>
      </w:tr>
      <w:tr w:rsidR="000856A1" w:rsidRPr="0081140C" w:rsidTr="005823F6">
        <w:trPr>
          <w:cantSplit/>
          <w:trHeight w:val="425"/>
        </w:trPr>
        <w:tc>
          <w:tcPr>
            <w:tcW w:w="2673" w:type="dxa"/>
            <w:gridSpan w:val="2"/>
            <w:vAlign w:val="center"/>
          </w:tcPr>
          <w:p w:rsidR="000856A1" w:rsidRPr="0081140C" w:rsidRDefault="000856A1" w:rsidP="000856A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财务状况</w:t>
            </w:r>
          </w:p>
        </w:tc>
        <w:tc>
          <w:tcPr>
            <w:tcW w:w="6368" w:type="dxa"/>
            <w:gridSpan w:val="4"/>
            <w:vAlign w:val="center"/>
          </w:tcPr>
          <w:p w:rsidR="000856A1" w:rsidRPr="0081140C" w:rsidRDefault="000856A1" w:rsidP="000856A1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注册资金</w:t>
            </w:r>
            <w:r w:rsidRPr="000856A1">
              <w:rPr>
                <w:rFonts w:ascii="宋体" w:hAnsi="宋体"/>
                <w:kern w:val="0"/>
                <w:szCs w:val="21"/>
              </w:rPr>
              <w:t>10000</w:t>
            </w:r>
            <w:r w:rsidRPr="0081140C">
              <w:rPr>
                <w:rFonts w:ascii="宋体" w:hAnsi="宋体" w:hint="eastAsia"/>
                <w:kern w:val="0"/>
                <w:szCs w:val="21"/>
              </w:rPr>
              <w:t>万元；2017年经审计的财务审计报告中流动资产大于流动负债。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2673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信誉情况</w:t>
            </w:r>
          </w:p>
        </w:tc>
        <w:tc>
          <w:tcPr>
            <w:tcW w:w="6368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符合招标文件规定。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554" w:type="dxa"/>
            <w:vMerge w:val="restart"/>
            <w:textDirection w:val="tbRlV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项目经理和项目总工</w:t>
            </w:r>
          </w:p>
        </w:tc>
        <w:tc>
          <w:tcPr>
            <w:tcW w:w="2119" w:type="dxa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/>
                <w:kern w:val="0"/>
                <w:szCs w:val="21"/>
              </w:rPr>
              <w:t>拟任职务</w:t>
            </w:r>
          </w:p>
        </w:tc>
        <w:tc>
          <w:tcPr>
            <w:tcW w:w="2126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1140C">
              <w:rPr>
                <w:rFonts w:ascii="黑体" w:eastAsia="黑体" w:hAnsi="黑体" w:hint="eastAsia"/>
                <w:b/>
                <w:szCs w:val="21"/>
              </w:rPr>
              <w:t>项目经理</w:t>
            </w:r>
          </w:p>
        </w:tc>
        <w:tc>
          <w:tcPr>
            <w:tcW w:w="2125" w:type="dxa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2117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856A1">
              <w:rPr>
                <w:rFonts w:ascii="黑体" w:eastAsia="黑体" w:hAnsi="黑体" w:hint="eastAsia"/>
                <w:b/>
                <w:szCs w:val="21"/>
              </w:rPr>
              <w:t>杨君帽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554" w:type="dxa"/>
            <w:vMerge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职称证书编号</w:t>
            </w:r>
          </w:p>
        </w:tc>
        <w:tc>
          <w:tcPr>
            <w:tcW w:w="4242" w:type="dxa"/>
            <w:gridSpan w:val="2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81140C">
              <w:rPr>
                <w:rFonts w:ascii="宋体" w:hAnsi="宋体" w:hint="eastAsia"/>
                <w:bCs/>
                <w:szCs w:val="21"/>
              </w:rPr>
              <w:t>1501119</w:t>
            </w:r>
          </w:p>
        </w:tc>
      </w:tr>
      <w:tr w:rsidR="003C6B1A" w:rsidRPr="0081140C" w:rsidTr="00262CB5">
        <w:trPr>
          <w:cantSplit/>
          <w:trHeight w:val="425"/>
        </w:trPr>
        <w:tc>
          <w:tcPr>
            <w:tcW w:w="554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061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cs="MingLiU" w:hint="eastAsia"/>
                <w:kern w:val="0"/>
                <w:szCs w:val="21"/>
              </w:rPr>
              <w:t>工程项目名称</w:t>
            </w:r>
          </w:p>
        </w:tc>
        <w:tc>
          <w:tcPr>
            <w:tcW w:w="2117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cs="MingLiU" w:hint="eastAsia"/>
                <w:kern w:val="0"/>
                <w:szCs w:val="21"/>
              </w:rPr>
              <w:t>担任何职</w:t>
            </w:r>
          </w:p>
        </w:tc>
      </w:tr>
      <w:tr w:rsidR="003C6B1A" w:rsidRPr="0081140C" w:rsidTr="00262CB5">
        <w:trPr>
          <w:cantSplit/>
          <w:trHeight w:val="425"/>
        </w:trPr>
        <w:tc>
          <w:tcPr>
            <w:tcW w:w="554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2017年3月至2017年6月</w:t>
            </w:r>
          </w:p>
        </w:tc>
        <w:tc>
          <w:tcPr>
            <w:tcW w:w="4061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春城雅苑景观绿化工程</w:t>
            </w:r>
          </w:p>
        </w:tc>
        <w:tc>
          <w:tcPr>
            <w:tcW w:w="2117" w:type="dxa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项目经理</w:t>
            </w:r>
          </w:p>
        </w:tc>
      </w:tr>
      <w:tr w:rsidR="003C6B1A" w:rsidRPr="0081140C" w:rsidTr="00262CB5">
        <w:trPr>
          <w:cantSplit/>
          <w:trHeight w:val="425"/>
        </w:trPr>
        <w:tc>
          <w:tcPr>
            <w:tcW w:w="554" w:type="dxa"/>
            <w:vMerge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2017年7月至2017年10月</w:t>
            </w:r>
          </w:p>
        </w:tc>
        <w:tc>
          <w:tcPr>
            <w:tcW w:w="4061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2016年榆树市14个棚户区基础设施改造项目设计施工一体化工程（三标段）</w:t>
            </w:r>
          </w:p>
        </w:tc>
        <w:tc>
          <w:tcPr>
            <w:tcW w:w="2117" w:type="dxa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项目经理</w:t>
            </w:r>
          </w:p>
        </w:tc>
      </w:tr>
      <w:tr w:rsidR="003C6B1A" w:rsidRPr="0081140C" w:rsidTr="00262CB5">
        <w:trPr>
          <w:cantSplit/>
          <w:trHeight w:val="425"/>
        </w:trPr>
        <w:tc>
          <w:tcPr>
            <w:tcW w:w="554" w:type="dxa"/>
            <w:vMerge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/>
                <w:kern w:val="0"/>
                <w:szCs w:val="21"/>
              </w:rPr>
              <w:t>拟任职务</w:t>
            </w:r>
          </w:p>
        </w:tc>
        <w:tc>
          <w:tcPr>
            <w:tcW w:w="1936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1140C">
              <w:rPr>
                <w:rFonts w:ascii="黑体" w:eastAsia="黑体" w:hAnsi="黑体" w:hint="eastAsia"/>
                <w:b/>
                <w:szCs w:val="21"/>
              </w:rPr>
              <w:t>项目总工</w:t>
            </w:r>
          </w:p>
        </w:tc>
        <w:tc>
          <w:tcPr>
            <w:tcW w:w="2125" w:type="dxa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2117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856A1">
              <w:rPr>
                <w:rFonts w:ascii="黑体" w:eastAsia="黑体" w:hAnsi="黑体" w:hint="eastAsia"/>
                <w:b/>
                <w:szCs w:val="21"/>
              </w:rPr>
              <w:t>杨春茂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554" w:type="dxa"/>
            <w:vMerge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职称证书编号</w:t>
            </w:r>
          </w:p>
        </w:tc>
        <w:tc>
          <w:tcPr>
            <w:tcW w:w="4242" w:type="dxa"/>
            <w:gridSpan w:val="2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81140C">
              <w:rPr>
                <w:rFonts w:ascii="宋体" w:hAnsi="宋体" w:hint="eastAsia"/>
                <w:bCs/>
                <w:szCs w:val="21"/>
              </w:rPr>
              <w:t>鲁110820146714</w:t>
            </w:r>
          </w:p>
        </w:tc>
      </w:tr>
      <w:tr w:rsidR="003C6B1A" w:rsidRPr="0081140C" w:rsidTr="00262CB5">
        <w:trPr>
          <w:cantSplit/>
          <w:trHeight w:val="425"/>
        </w:trPr>
        <w:tc>
          <w:tcPr>
            <w:tcW w:w="554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061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cs="MingLiU" w:hint="eastAsia"/>
                <w:kern w:val="0"/>
                <w:szCs w:val="21"/>
              </w:rPr>
              <w:t>工程项目名称</w:t>
            </w:r>
          </w:p>
        </w:tc>
        <w:tc>
          <w:tcPr>
            <w:tcW w:w="2117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cs="MingLiU" w:hint="eastAsia"/>
                <w:kern w:val="0"/>
                <w:szCs w:val="21"/>
              </w:rPr>
              <w:t>担任何职</w:t>
            </w:r>
          </w:p>
        </w:tc>
      </w:tr>
      <w:tr w:rsidR="003C6B1A" w:rsidRPr="0081140C" w:rsidTr="00262CB5">
        <w:trPr>
          <w:cantSplit/>
          <w:trHeight w:val="425"/>
        </w:trPr>
        <w:tc>
          <w:tcPr>
            <w:tcW w:w="554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2017年3月至2017年6月</w:t>
            </w:r>
          </w:p>
        </w:tc>
        <w:tc>
          <w:tcPr>
            <w:tcW w:w="4061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春城雅苑景观绿化工程</w:t>
            </w:r>
          </w:p>
        </w:tc>
        <w:tc>
          <w:tcPr>
            <w:tcW w:w="2117" w:type="dxa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项目总工</w:t>
            </w:r>
          </w:p>
        </w:tc>
      </w:tr>
      <w:tr w:rsidR="003C6B1A" w:rsidRPr="0081140C" w:rsidTr="00262CB5">
        <w:trPr>
          <w:cantSplit/>
          <w:trHeight w:val="425"/>
        </w:trPr>
        <w:tc>
          <w:tcPr>
            <w:tcW w:w="554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2017年7月至2017年10月</w:t>
            </w:r>
          </w:p>
        </w:tc>
        <w:tc>
          <w:tcPr>
            <w:tcW w:w="4061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2016年榆树市14个棚户区基础设施改造项目设计施工一体化工程（三标段）</w:t>
            </w:r>
          </w:p>
        </w:tc>
        <w:tc>
          <w:tcPr>
            <w:tcW w:w="2117" w:type="dxa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项目总工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554" w:type="dxa"/>
            <w:vMerge w:val="restart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企业</w:t>
            </w:r>
          </w:p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项目</w:t>
            </w:r>
          </w:p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业绩</w:t>
            </w:r>
          </w:p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8487" w:type="dxa"/>
            <w:gridSpan w:val="5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cs="MingLiU" w:hint="eastAsia"/>
                <w:kern w:val="0"/>
                <w:szCs w:val="21"/>
              </w:rPr>
              <w:t>工程</w:t>
            </w:r>
            <w:r w:rsidRPr="0081140C">
              <w:rPr>
                <w:rFonts w:ascii="宋体" w:hAnsi="宋体" w:hint="eastAsia"/>
                <w:kern w:val="0"/>
                <w:szCs w:val="21"/>
              </w:rPr>
              <w:t>项目名称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554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7" w:type="dxa"/>
            <w:gridSpan w:val="5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春城雅苑景观绿化工程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554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7" w:type="dxa"/>
            <w:gridSpan w:val="5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2017年长春市旧城改造绿化工程项目（高新区）2标段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554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7" w:type="dxa"/>
            <w:gridSpan w:val="5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公主岭市城区绿化工程建设项目十一标段</w:t>
            </w:r>
          </w:p>
        </w:tc>
      </w:tr>
      <w:tr w:rsidR="003C6B1A" w:rsidRPr="0081140C" w:rsidTr="005823F6">
        <w:trPr>
          <w:cantSplit/>
          <w:trHeight w:val="425"/>
        </w:trPr>
        <w:tc>
          <w:tcPr>
            <w:tcW w:w="554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7" w:type="dxa"/>
            <w:gridSpan w:val="5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2016年榆树市14个棚户区基础设施改造项目设计施工一体化工程（三标段）</w:t>
            </w:r>
          </w:p>
        </w:tc>
      </w:tr>
    </w:tbl>
    <w:p w:rsidR="0081140C" w:rsidRDefault="0081140C">
      <w:pPr>
        <w:widowControl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br w:type="page"/>
      </w:r>
    </w:p>
    <w:p w:rsidR="003D2268" w:rsidRDefault="003D2268" w:rsidP="0081140C">
      <w:pPr>
        <w:widowControl/>
        <w:snapToGrid w:val="0"/>
        <w:jc w:val="left"/>
        <w:rPr>
          <w:rFonts w:ascii="宋体" w:hAnsi="宋体"/>
          <w:color w:val="000000" w:themeColor="text1"/>
          <w:szCs w:val="21"/>
        </w:rPr>
      </w:pPr>
    </w:p>
    <w:tbl>
      <w:tblPr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2252"/>
        <w:gridCol w:w="2260"/>
        <w:gridCol w:w="2258"/>
        <w:gridCol w:w="2250"/>
      </w:tblGrid>
      <w:tr w:rsidR="003C6B1A" w:rsidRPr="0081140C" w:rsidTr="0081140C">
        <w:trPr>
          <w:cantSplit/>
          <w:trHeight w:val="454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投标人</w:t>
            </w:r>
          </w:p>
        </w:tc>
        <w:tc>
          <w:tcPr>
            <w:tcW w:w="6768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长春市万程市政园林绿化有限责任公司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center"/>
              <w:rPr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6768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91220106668701931R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承诺的</w:t>
            </w:r>
            <w:r w:rsidRPr="0081140C">
              <w:rPr>
                <w:rFonts w:ascii="宋体" w:hAnsi="宋体"/>
                <w:szCs w:val="21"/>
              </w:rPr>
              <w:t>质量要求</w:t>
            </w:r>
          </w:p>
        </w:tc>
        <w:tc>
          <w:tcPr>
            <w:tcW w:w="6768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标段工程交工验收的质量评定：合格；竣工验收的质量评定：优良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承诺的</w:t>
            </w:r>
            <w:r w:rsidRPr="0081140C">
              <w:rPr>
                <w:rFonts w:ascii="宋体" w:hAnsi="宋体"/>
                <w:szCs w:val="21"/>
              </w:rPr>
              <w:t>安全目标</w:t>
            </w:r>
          </w:p>
        </w:tc>
        <w:tc>
          <w:tcPr>
            <w:tcW w:w="6768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在项目建设过程中杜绝重大安全责任事故，避免发生较大安全责任事故，控制一般安全责任事故。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承诺的工期</w:t>
            </w:r>
          </w:p>
        </w:tc>
        <w:tc>
          <w:tcPr>
            <w:tcW w:w="6768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534日历天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营业执照中营业范围</w:t>
            </w:r>
          </w:p>
        </w:tc>
        <w:tc>
          <w:tcPr>
            <w:tcW w:w="6768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  <w:lang w:val="zh-CN"/>
              </w:rPr>
              <w:t>园林绿化工程、市政公用工程、城市及道路照明工程施工，苗木、花卉、草坪收购、种植，苗圃经营管理，环卫设施维护、清洁，清洁保洁服务，普通货运（依法须经批准的项目，经相关部门批准后方可开展经营活动）**</w:t>
            </w:r>
          </w:p>
        </w:tc>
      </w:tr>
      <w:tr w:rsidR="00A10332" w:rsidRPr="0081140C" w:rsidTr="0081140C">
        <w:trPr>
          <w:cantSplit/>
          <w:trHeight w:val="454"/>
        </w:trPr>
        <w:tc>
          <w:tcPr>
            <w:tcW w:w="2840" w:type="dxa"/>
            <w:gridSpan w:val="2"/>
            <w:vAlign w:val="center"/>
          </w:tcPr>
          <w:p w:rsidR="00A10332" w:rsidRPr="0081140C" w:rsidRDefault="00A10332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财务状况</w:t>
            </w:r>
          </w:p>
        </w:tc>
        <w:tc>
          <w:tcPr>
            <w:tcW w:w="6768" w:type="dxa"/>
            <w:gridSpan w:val="3"/>
            <w:vAlign w:val="center"/>
          </w:tcPr>
          <w:p w:rsidR="00A10332" w:rsidRPr="0081140C" w:rsidRDefault="00A10332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注册资金10800万元；2017年经审计的财务审计报告中流动资产大于流动负债。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信誉情况</w:t>
            </w:r>
          </w:p>
        </w:tc>
        <w:tc>
          <w:tcPr>
            <w:tcW w:w="6768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符合招标文件规定。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 w:val="restart"/>
            <w:textDirection w:val="tbRlV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项目经理和项目总工</w:t>
            </w:r>
          </w:p>
        </w:tc>
        <w:tc>
          <w:tcPr>
            <w:tcW w:w="2252" w:type="dxa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/>
                <w:kern w:val="0"/>
                <w:szCs w:val="21"/>
              </w:rPr>
              <w:t>拟任职务</w:t>
            </w:r>
          </w:p>
        </w:tc>
        <w:tc>
          <w:tcPr>
            <w:tcW w:w="2260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1140C">
              <w:rPr>
                <w:rFonts w:ascii="黑体" w:eastAsia="黑体" w:hAnsi="黑体" w:hint="eastAsia"/>
                <w:b/>
                <w:szCs w:val="21"/>
              </w:rPr>
              <w:t>项目经理</w:t>
            </w:r>
          </w:p>
        </w:tc>
        <w:tc>
          <w:tcPr>
            <w:tcW w:w="2258" w:type="dxa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2250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1140C">
              <w:rPr>
                <w:rFonts w:ascii="黑体" w:eastAsia="黑体" w:hAnsi="黑体" w:hint="eastAsia"/>
                <w:b/>
                <w:szCs w:val="21"/>
              </w:rPr>
              <w:t>杨淑霞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12" w:type="dxa"/>
            <w:gridSpan w:val="2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职称证书编号</w:t>
            </w:r>
          </w:p>
        </w:tc>
        <w:tc>
          <w:tcPr>
            <w:tcW w:w="4508" w:type="dxa"/>
            <w:gridSpan w:val="2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81140C">
              <w:rPr>
                <w:rFonts w:ascii="宋体" w:hAnsi="宋体" w:hint="eastAsia"/>
                <w:bCs/>
                <w:szCs w:val="21"/>
              </w:rPr>
              <w:t>2012102B120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518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cs="MingLiU" w:hint="eastAsia"/>
                <w:kern w:val="0"/>
                <w:szCs w:val="21"/>
              </w:rPr>
              <w:t>工程项目名称</w:t>
            </w:r>
          </w:p>
        </w:tc>
        <w:tc>
          <w:tcPr>
            <w:tcW w:w="2250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cs="MingLiU" w:hint="eastAsia"/>
                <w:kern w:val="0"/>
                <w:szCs w:val="21"/>
              </w:rPr>
              <w:t>担任何职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2018.1.28-</w:t>
            </w:r>
          </w:p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2018.10.31</w:t>
            </w:r>
          </w:p>
        </w:tc>
        <w:tc>
          <w:tcPr>
            <w:tcW w:w="4518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长春九台经济开发区体育公园景观工程</w:t>
            </w:r>
          </w:p>
        </w:tc>
        <w:tc>
          <w:tcPr>
            <w:tcW w:w="2250" w:type="dxa"/>
            <w:vAlign w:val="center"/>
          </w:tcPr>
          <w:p w:rsidR="003C6B1A" w:rsidRPr="0081140C" w:rsidRDefault="003C6B1A" w:rsidP="0081140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项目经理</w:t>
            </w:r>
          </w:p>
        </w:tc>
      </w:tr>
      <w:tr w:rsidR="007537C9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7537C9" w:rsidRPr="0081140C" w:rsidRDefault="007537C9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7537C9" w:rsidRPr="0081140C" w:rsidRDefault="007537C9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2016.9.20-</w:t>
            </w:r>
          </w:p>
          <w:p w:rsidR="007537C9" w:rsidRPr="0081140C" w:rsidRDefault="007537C9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2017.12.31</w:t>
            </w:r>
          </w:p>
        </w:tc>
        <w:tc>
          <w:tcPr>
            <w:tcW w:w="4518" w:type="dxa"/>
            <w:gridSpan w:val="2"/>
            <w:vAlign w:val="center"/>
          </w:tcPr>
          <w:p w:rsidR="007537C9" w:rsidRPr="0081140C" w:rsidRDefault="007537C9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长春市百里伊通河水系生态治理工程-伊通河流域中段水生态维护工程（自由大桥-东大桥）项目施工总承包</w:t>
            </w:r>
          </w:p>
        </w:tc>
        <w:tc>
          <w:tcPr>
            <w:tcW w:w="2250" w:type="dxa"/>
            <w:vAlign w:val="center"/>
          </w:tcPr>
          <w:p w:rsidR="007537C9" w:rsidRPr="0081140C" w:rsidRDefault="007537C9" w:rsidP="0081140C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项目经理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/>
                <w:kern w:val="0"/>
                <w:szCs w:val="21"/>
              </w:rPr>
              <w:t>拟任职务</w:t>
            </w:r>
          </w:p>
        </w:tc>
        <w:tc>
          <w:tcPr>
            <w:tcW w:w="2260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1140C">
              <w:rPr>
                <w:rFonts w:ascii="黑体" w:eastAsia="黑体" w:hAnsi="黑体" w:hint="eastAsia"/>
                <w:b/>
                <w:szCs w:val="21"/>
              </w:rPr>
              <w:t>项目总工</w:t>
            </w:r>
          </w:p>
        </w:tc>
        <w:tc>
          <w:tcPr>
            <w:tcW w:w="2258" w:type="dxa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2250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1140C">
              <w:rPr>
                <w:rFonts w:ascii="黑体" w:eastAsia="黑体" w:hAnsi="黑体" w:hint="eastAsia"/>
                <w:b/>
                <w:szCs w:val="21"/>
              </w:rPr>
              <w:t>齐艳华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12" w:type="dxa"/>
            <w:gridSpan w:val="2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职称证书编号</w:t>
            </w:r>
          </w:p>
        </w:tc>
        <w:tc>
          <w:tcPr>
            <w:tcW w:w="4508" w:type="dxa"/>
            <w:gridSpan w:val="2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81140C">
              <w:rPr>
                <w:rFonts w:ascii="宋体" w:hAnsi="宋体" w:hint="eastAsia"/>
                <w:bCs/>
                <w:szCs w:val="21"/>
              </w:rPr>
              <w:t>2014102B085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518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cs="MingLiU" w:hint="eastAsia"/>
                <w:kern w:val="0"/>
                <w:szCs w:val="21"/>
              </w:rPr>
              <w:t>工程项目名称</w:t>
            </w:r>
          </w:p>
        </w:tc>
        <w:tc>
          <w:tcPr>
            <w:tcW w:w="2250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cs="MingLiU" w:hint="eastAsia"/>
                <w:kern w:val="0"/>
                <w:szCs w:val="21"/>
              </w:rPr>
              <w:t>担任何职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2018.1.28-</w:t>
            </w:r>
          </w:p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2018.10.31</w:t>
            </w:r>
          </w:p>
        </w:tc>
        <w:tc>
          <w:tcPr>
            <w:tcW w:w="4518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长春九台经济开发区体育公园景观工程</w:t>
            </w:r>
          </w:p>
        </w:tc>
        <w:tc>
          <w:tcPr>
            <w:tcW w:w="2250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项目总工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2016.9.20-</w:t>
            </w:r>
          </w:p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2017.12.31</w:t>
            </w:r>
          </w:p>
        </w:tc>
        <w:tc>
          <w:tcPr>
            <w:tcW w:w="4518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长春市百里伊通河水系生态治理工程-伊通河流域中段水生态维护工程（自由大桥-东大桥）项目施工总承包</w:t>
            </w:r>
          </w:p>
        </w:tc>
        <w:tc>
          <w:tcPr>
            <w:tcW w:w="2250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项目总工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 w:val="restart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企业</w:t>
            </w:r>
          </w:p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项目</w:t>
            </w:r>
          </w:p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业绩</w:t>
            </w:r>
          </w:p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9020" w:type="dxa"/>
            <w:gridSpan w:val="4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1140C">
              <w:rPr>
                <w:rFonts w:ascii="宋体" w:hAnsi="宋体" w:cs="MingLiU" w:hint="eastAsia"/>
                <w:kern w:val="0"/>
                <w:szCs w:val="21"/>
              </w:rPr>
              <w:t>工程</w:t>
            </w:r>
            <w:r w:rsidRPr="0081140C">
              <w:rPr>
                <w:rFonts w:ascii="宋体" w:hAnsi="宋体" w:hint="eastAsia"/>
                <w:kern w:val="0"/>
                <w:szCs w:val="21"/>
              </w:rPr>
              <w:t>项目名称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0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国道珲春至乌兰浩特公路（G302）吉林至饮马河段工程建设项目环保与景观绿化工程LH01标段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0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长白山国际温泉度假区项目景观及绿化工程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0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长东北文化旅游产业园区西边界外侧假山处绿化工程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0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长春经济技术开发区2016年绿化工程（七标段）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snapToGrid w:val="0"/>
              <w:rPr>
                <w:szCs w:val="21"/>
              </w:rPr>
            </w:pPr>
          </w:p>
        </w:tc>
        <w:tc>
          <w:tcPr>
            <w:tcW w:w="9020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长德新区甲二街、长德大街等十条街路绿化工程</w:t>
            </w:r>
          </w:p>
        </w:tc>
      </w:tr>
      <w:tr w:rsidR="003C6B1A" w:rsidRPr="0081140C" w:rsidTr="0081140C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snapToGrid w:val="0"/>
              <w:rPr>
                <w:szCs w:val="21"/>
              </w:rPr>
            </w:pPr>
          </w:p>
        </w:tc>
        <w:tc>
          <w:tcPr>
            <w:tcW w:w="9020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长春九台经济开发区体育公园景观工程</w:t>
            </w:r>
          </w:p>
        </w:tc>
      </w:tr>
    </w:tbl>
    <w:p w:rsidR="0081140C" w:rsidRDefault="0081140C">
      <w:pPr>
        <w:widowControl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br w:type="page"/>
      </w:r>
    </w:p>
    <w:p w:rsidR="003D2268" w:rsidRDefault="003D2268" w:rsidP="0081140C">
      <w:pPr>
        <w:widowControl/>
        <w:snapToGrid w:val="0"/>
        <w:jc w:val="left"/>
        <w:rPr>
          <w:rFonts w:ascii="宋体" w:hAnsi="宋体"/>
          <w:color w:val="000000" w:themeColor="text1"/>
          <w:szCs w:val="21"/>
        </w:rPr>
      </w:pP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2252"/>
        <w:gridCol w:w="2260"/>
        <w:gridCol w:w="2258"/>
        <w:gridCol w:w="2487"/>
      </w:tblGrid>
      <w:tr w:rsidR="003C6B1A" w:rsidRPr="0081140C" w:rsidTr="0081140C">
        <w:trPr>
          <w:cantSplit/>
          <w:trHeight w:val="567"/>
          <w:jc w:val="center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投标人</w:t>
            </w:r>
          </w:p>
        </w:tc>
        <w:tc>
          <w:tcPr>
            <w:tcW w:w="7005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吉林盛大环境绿化有限责任公司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7005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9122010656996914XC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承诺的</w:t>
            </w:r>
            <w:r w:rsidRPr="0081140C">
              <w:rPr>
                <w:rFonts w:ascii="宋体" w:hAnsi="宋体" w:cs="宋体" w:hint="eastAsia"/>
                <w:szCs w:val="21"/>
              </w:rPr>
              <w:t>质量要求</w:t>
            </w:r>
          </w:p>
        </w:tc>
        <w:tc>
          <w:tcPr>
            <w:tcW w:w="7005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标段工程交工验收的质量评定：合格；竣工验收的质量评定：优良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承诺的</w:t>
            </w:r>
            <w:r w:rsidRPr="0081140C">
              <w:rPr>
                <w:rFonts w:ascii="宋体" w:hAnsi="宋体" w:cs="宋体" w:hint="eastAsia"/>
                <w:szCs w:val="21"/>
              </w:rPr>
              <w:t>安全目标</w:t>
            </w:r>
          </w:p>
        </w:tc>
        <w:tc>
          <w:tcPr>
            <w:tcW w:w="7005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在项目建设过程中杜绝重大安全责任事故，避免发生较大安全责任事故，控制一般安全责任事故。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承诺的工期</w:t>
            </w:r>
          </w:p>
        </w:tc>
        <w:tc>
          <w:tcPr>
            <w:tcW w:w="7005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534日历天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营业执照中营业范围</w:t>
            </w:r>
          </w:p>
        </w:tc>
        <w:tc>
          <w:tcPr>
            <w:tcW w:w="7005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园林绿化工程；绿化养护管理；园林小品施工；环境污染治理X</w:t>
            </w:r>
          </w:p>
        </w:tc>
      </w:tr>
      <w:tr w:rsidR="000856A1" w:rsidRPr="0081140C" w:rsidTr="0081140C">
        <w:trPr>
          <w:cantSplit/>
          <w:trHeight w:val="567"/>
          <w:jc w:val="center"/>
        </w:trPr>
        <w:tc>
          <w:tcPr>
            <w:tcW w:w="2840" w:type="dxa"/>
            <w:gridSpan w:val="2"/>
            <w:vAlign w:val="center"/>
          </w:tcPr>
          <w:p w:rsidR="000856A1" w:rsidRPr="0081140C" w:rsidRDefault="000856A1" w:rsidP="000856A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财务状况</w:t>
            </w:r>
          </w:p>
        </w:tc>
        <w:tc>
          <w:tcPr>
            <w:tcW w:w="7005" w:type="dxa"/>
            <w:gridSpan w:val="3"/>
            <w:vAlign w:val="center"/>
          </w:tcPr>
          <w:p w:rsidR="000856A1" w:rsidRPr="0081140C" w:rsidRDefault="000856A1" w:rsidP="000856A1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81140C">
              <w:rPr>
                <w:rFonts w:ascii="宋体" w:hAnsi="宋体" w:hint="eastAsia"/>
                <w:kern w:val="0"/>
                <w:szCs w:val="21"/>
              </w:rPr>
              <w:t>注册资金</w:t>
            </w:r>
            <w:r w:rsidRPr="000856A1">
              <w:rPr>
                <w:rFonts w:ascii="宋体" w:hAnsi="宋体"/>
                <w:kern w:val="0"/>
                <w:szCs w:val="21"/>
              </w:rPr>
              <w:t>2800</w:t>
            </w:r>
            <w:r w:rsidRPr="0081140C">
              <w:rPr>
                <w:rFonts w:ascii="宋体" w:hAnsi="宋体" w:hint="eastAsia"/>
                <w:kern w:val="0"/>
                <w:szCs w:val="21"/>
              </w:rPr>
              <w:t>万元；2017年经审计的财务审计报告中流动资产大于流动负债。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2840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信誉情况</w:t>
            </w:r>
          </w:p>
        </w:tc>
        <w:tc>
          <w:tcPr>
            <w:tcW w:w="7005" w:type="dxa"/>
            <w:gridSpan w:val="3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符合招标文件规定。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588" w:type="dxa"/>
            <w:vMerge w:val="restart"/>
            <w:textDirection w:val="tbRlV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项目经理和项目总工</w:t>
            </w:r>
          </w:p>
        </w:tc>
        <w:tc>
          <w:tcPr>
            <w:tcW w:w="2252" w:type="dxa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拟任职务</w:t>
            </w:r>
          </w:p>
        </w:tc>
        <w:tc>
          <w:tcPr>
            <w:tcW w:w="2260" w:type="dxa"/>
            <w:vAlign w:val="center"/>
          </w:tcPr>
          <w:p w:rsidR="003C6B1A" w:rsidRPr="000856A1" w:rsidRDefault="003C6B1A" w:rsidP="0081140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856A1">
              <w:rPr>
                <w:rFonts w:ascii="黑体" w:eastAsia="黑体" w:hAnsi="黑体" w:hint="eastAsia"/>
                <w:b/>
                <w:szCs w:val="21"/>
              </w:rPr>
              <w:t>项目经理</w:t>
            </w:r>
          </w:p>
        </w:tc>
        <w:tc>
          <w:tcPr>
            <w:tcW w:w="2258" w:type="dxa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487" w:type="dxa"/>
            <w:vAlign w:val="center"/>
          </w:tcPr>
          <w:p w:rsidR="003C6B1A" w:rsidRPr="000856A1" w:rsidRDefault="003C6B1A" w:rsidP="0081140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856A1">
              <w:rPr>
                <w:rFonts w:ascii="黑体" w:eastAsia="黑体" w:hAnsi="黑体" w:hint="eastAsia"/>
                <w:b/>
                <w:szCs w:val="21"/>
              </w:rPr>
              <w:t>郭晓红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2" w:type="dxa"/>
            <w:gridSpan w:val="2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职称证书编号</w:t>
            </w:r>
          </w:p>
        </w:tc>
        <w:tc>
          <w:tcPr>
            <w:tcW w:w="4745" w:type="dxa"/>
            <w:gridSpan w:val="2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81140C">
              <w:rPr>
                <w:rFonts w:ascii="宋体" w:hAnsi="宋体" w:cs="宋体" w:hint="eastAsia"/>
                <w:bCs/>
                <w:szCs w:val="21"/>
              </w:rPr>
              <w:t>2012102C0159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4518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工程项目名称</w:t>
            </w:r>
          </w:p>
        </w:tc>
        <w:tc>
          <w:tcPr>
            <w:tcW w:w="2487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担任何职</w:t>
            </w:r>
          </w:p>
        </w:tc>
      </w:tr>
      <w:tr w:rsidR="00675EE3" w:rsidRPr="0081140C" w:rsidTr="0081140C">
        <w:trPr>
          <w:cantSplit/>
          <w:trHeight w:val="567"/>
          <w:jc w:val="center"/>
        </w:trPr>
        <w:tc>
          <w:tcPr>
            <w:tcW w:w="588" w:type="dxa"/>
            <w:vMerge/>
            <w:vAlign w:val="center"/>
          </w:tcPr>
          <w:p w:rsidR="00675EE3" w:rsidRPr="0081140C" w:rsidRDefault="00675EE3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675EE3" w:rsidRPr="0081140C" w:rsidRDefault="00675EE3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2016年5月10日至2016年9月20日</w:t>
            </w:r>
          </w:p>
        </w:tc>
        <w:tc>
          <w:tcPr>
            <w:tcW w:w="4518" w:type="dxa"/>
            <w:gridSpan w:val="2"/>
            <w:vAlign w:val="center"/>
          </w:tcPr>
          <w:p w:rsidR="00675EE3" w:rsidRPr="0081140C" w:rsidRDefault="00675EE3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淄博至临淄段高速公路绿化环保工程</w:t>
            </w:r>
          </w:p>
        </w:tc>
        <w:tc>
          <w:tcPr>
            <w:tcW w:w="2487" w:type="dxa"/>
            <w:vAlign w:val="center"/>
          </w:tcPr>
          <w:p w:rsidR="00675EE3" w:rsidRPr="0081140C" w:rsidRDefault="00675EE3" w:rsidP="0081140C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81140C">
              <w:rPr>
                <w:rFonts w:ascii="宋体" w:hAnsi="宋体" w:cs="宋体" w:hint="eastAsia"/>
                <w:color w:val="000000" w:themeColor="text1"/>
                <w:szCs w:val="21"/>
              </w:rPr>
              <w:t>项目经理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3C6B1A" w:rsidRPr="0081140C" w:rsidRDefault="003C6B1A" w:rsidP="0081140C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81140C">
              <w:rPr>
                <w:rFonts w:ascii="宋体" w:hAnsi="宋体" w:cs="宋体" w:hint="eastAsia"/>
                <w:color w:val="000000"/>
                <w:szCs w:val="21"/>
              </w:rPr>
              <w:t>2018年3月10日至2018年8月3日</w:t>
            </w:r>
          </w:p>
        </w:tc>
        <w:tc>
          <w:tcPr>
            <w:tcW w:w="4518" w:type="dxa"/>
            <w:gridSpan w:val="2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缇香漫城小区一期园区绿化工程</w:t>
            </w:r>
          </w:p>
        </w:tc>
        <w:tc>
          <w:tcPr>
            <w:tcW w:w="2487" w:type="dxa"/>
            <w:vAlign w:val="center"/>
          </w:tcPr>
          <w:p w:rsidR="003C6B1A" w:rsidRPr="0081140C" w:rsidRDefault="003C6B1A" w:rsidP="0081140C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81140C">
              <w:rPr>
                <w:rFonts w:ascii="宋体" w:hAnsi="宋体" w:cs="宋体" w:hint="eastAsia"/>
                <w:color w:val="000000" w:themeColor="text1"/>
                <w:szCs w:val="21"/>
              </w:rPr>
              <w:t>项目经理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拟任职务</w:t>
            </w:r>
          </w:p>
        </w:tc>
        <w:tc>
          <w:tcPr>
            <w:tcW w:w="2260" w:type="dxa"/>
            <w:vAlign w:val="center"/>
          </w:tcPr>
          <w:p w:rsidR="003C6B1A" w:rsidRPr="000856A1" w:rsidRDefault="003C6B1A" w:rsidP="0081140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856A1">
              <w:rPr>
                <w:rFonts w:ascii="黑体" w:eastAsia="黑体" w:hAnsi="黑体" w:hint="eastAsia"/>
                <w:b/>
                <w:szCs w:val="21"/>
              </w:rPr>
              <w:t>项目总工</w:t>
            </w:r>
          </w:p>
        </w:tc>
        <w:tc>
          <w:tcPr>
            <w:tcW w:w="2258" w:type="dxa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487" w:type="dxa"/>
            <w:vAlign w:val="center"/>
          </w:tcPr>
          <w:p w:rsidR="003C6B1A" w:rsidRPr="000856A1" w:rsidRDefault="003C6B1A" w:rsidP="0081140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856A1">
              <w:rPr>
                <w:rFonts w:ascii="黑体" w:eastAsia="黑体" w:hAnsi="黑体" w:hint="eastAsia"/>
                <w:b/>
                <w:szCs w:val="21"/>
              </w:rPr>
              <w:t>周锐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2" w:type="dxa"/>
            <w:gridSpan w:val="2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职称证书编号</w:t>
            </w:r>
          </w:p>
        </w:tc>
        <w:tc>
          <w:tcPr>
            <w:tcW w:w="4745" w:type="dxa"/>
            <w:gridSpan w:val="2"/>
            <w:vAlign w:val="center"/>
          </w:tcPr>
          <w:p w:rsidR="003C6B1A" w:rsidRPr="0081140C" w:rsidRDefault="003C6B1A" w:rsidP="0081140C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81140C">
              <w:rPr>
                <w:rFonts w:ascii="宋体" w:hAnsi="宋体" w:cs="宋体" w:hint="eastAsia"/>
                <w:bCs/>
                <w:szCs w:val="21"/>
              </w:rPr>
              <w:t>2016013B0277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4518" w:type="dxa"/>
            <w:gridSpan w:val="2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工程项目名称</w:t>
            </w:r>
          </w:p>
        </w:tc>
        <w:tc>
          <w:tcPr>
            <w:tcW w:w="2487" w:type="dxa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担任何职</w:t>
            </w:r>
          </w:p>
        </w:tc>
      </w:tr>
      <w:tr w:rsidR="00675EE3" w:rsidRPr="0081140C" w:rsidTr="0081140C">
        <w:trPr>
          <w:cantSplit/>
          <w:trHeight w:val="567"/>
          <w:jc w:val="center"/>
        </w:trPr>
        <w:tc>
          <w:tcPr>
            <w:tcW w:w="588" w:type="dxa"/>
            <w:vMerge/>
            <w:vAlign w:val="center"/>
          </w:tcPr>
          <w:p w:rsidR="00675EE3" w:rsidRPr="0081140C" w:rsidRDefault="00675EE3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675EE3" w:rsidRPr="0081140C" w:rsidRDefault="00675EE3" w:rsidP="00811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2016年5月10日至2016年9月20日</w:t>
            </w:r>
          </w:p>
        </w:tc>
        <w:tc>
          <w:tcPr>
            <w:tcW w:w="4518" w:type="dxa"/>
            <w:gridSpan w:val="2"/>
            <w:vAlign w:val="center"/>
          </w:tcPr>
          <w:p w:rsidR="00675EE3" w:rsidRPr="0081140C" w:rsidRDefault="00675EE3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淄博至临淄段高速公路绿化环保工程</w:t>
            </w:r>
          </w:p>
        </w:tc>
        <w:tc>
          <w:tcPr>
            <w:tcW w:w="2487" w:type="dxa"/>
            <w:vAlign w:val="center"/>
          </w:tcPr>
          <w:p w:rsidR="00675EE3" w:rsidRPr="0081140C" w:rsidRDefault="00675EE3" w:rsidP="0081140C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81140C">
              <w:rPr>
                <w:rFonts w:ascii="宋体" w:hAnsi="宋体" w:cs="宋体" w:hint="eastAsia"/>
                <w:color w:val="000000"/>
                <w:szCs w:val="21"/>
              </w:rPr>
              <w:t>项目总工</w:t>
            </w:r>
          </w:p>
        </w:tc>
      </w:tr>
      <w:tr w:rsidR="000856A1" w:rsidRPr="0081140C" w:rsidTr="0081140C">
        <w:trPr>
          <w:cantSplit/>
          <w:trHeight w:val="567"/>
          <w:jc w:val="center"/>
        </w:trPr>
        <w:tc>
          <w:tcPr>
            <w:tcW w:w="588" w:type="dxa"/>
            <w:vMerge/>
            <w:vAlign w:val="center"/>
          </w:tcPr>
          <w:p w:rsidR="000856A1" w:rsidRPr="0081140C" w:rsidRDefault="000856A1" w:rsidP="000856A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0856A1" w:rsidRPr="0081140C" w:rsidRDefault="000856A1" w:rsidP="000856A1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color w:val="000000"/>
                <w:szCs w:val="21"/>
              </w:rPr>
              <w:t>2018年3月10日至2018年8月3日</w:t>
            </w:r>
          </w:p>
        </w:tc>
        <w:tc>
          <w:tcPr>
            <w:tcW w:w="4518" w:type="dxa"/>
            <w:gridSpan w:val="2"/>
            <w:vAlign w:val="center"/>
          </w:tcPr>
          <w:p w:rsidR="000856A1" w:rsidRPr="0081140C" w:rsidRDefault="000856A1" w:rsidP="000856A1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缇香漫城小区一期园区绿化工程</w:t>
            </w:r>
          </w:p>
        </w:tc>
        <w:tc>
          <w:tcPr>
            <w:tcW w:w="2487" w:type="dxa"/>
            <w:vAlign w:val="center"/>
          </w:tcPr>
          <w:p w:rsidR="000856A1" w:rsidRPr="0081140C" w:rsidRDefault="000856A1" w:rsidP="000856A1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81140C">
              <w:rPr>
                <w:rFonts w:ascii="宋体" w:hAnsi="宋体" w:cs="宋体" w:hint="eastAsia"/>
                <w:color w:val="000000"/>
                <w:szCs w:val="21"/>
              </w:rPr>
              <w:t>项目总工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588" w:type="dxa"/>
            <w:vMerge w:val="restart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企业</w:t>
            </w:r>
          </w:p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项目</w:t>
            </w:r>
          </w:p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业绩</w:t>
            </w:r>
          </w:p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szCs w:val="21"/>
              </w:rPr>
              <w:t>信息</w:t>
            </w:r>
          </w:p>
        </w:tc>
        <w:tc>
          <w:tcPr>
            <w:tcW w:w="9257" w:type="dxa"/>
            <w:gridSpan w:val="4"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工程项目名称</w:t>
            </w:r>
          </w:p>
        </w:tc>
      </w:tr>
      <w:tr w:rsidR="00675EE3" w:rsidRPr="0081140C" w:rsidTr="0081140C">
        <w:trPr>
          <w:cantSplit/>
          <w:trHeight w:val="567"/>
          <w:jc w:val="center"/>
        </w:trPr>
        <w:tc>
          <w:tcPr>
            <w:tcW w:w="588" w:type="dxa"/>
            <w:vMerge/>
            <w:vAlign w:val="center"/>
          </w:tcPr>
          <w:p w:rsidR="00675EE3" w:rsidRPr="0081140C" w:rsidRDefault="00675EE3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57" w:type="dxa"/>
            <w:gridSpan w:val="4"/>
            <w:vAlign w:val="center"/>
          </w:tcPr>
          <w:p w:rsidR="00675EE3" w:rsidRPr="0081140C" w:rsidRDefault="00675EE3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淄博至临淄段高速公路绿化环保工程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57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缇香漫城小区一期园区绿化工程</w:t>
            </w:r>
          </w:p>
        </w:tc>
      </w:tr>
      <w:tr w:rsidR="003C6B1A" w:rsidRPr="0081140C" w:rsidTr="0081140C">
        <w:trPr>
          <w:cantSplit/>
          <w:trHeight w:val="567"/>
          <w:jc w:val="center"/>
        </w:trPr>
        <w:tc>
          <w:tcPr>
            <w:tcW w:w="588" w:type="dxa"/>
            <w:vMerge/>
            <w:vAlign w:val="center"/>
          </w:tcPr>
          <w:p w:rsidR="003C6B1A" w:rsidRPr="0081140C" w:rsidRDefault="003C6B1A" w:rsidP="0081140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57" w:type="dxa"/>
            <w:gridSpan w:val="4"/>
            <w:vAlign w:val="center"/>
          </w:tcPr>
          <w:p w:rsidR="003C6B1A" w:rsidRPr="0081140C" w:rsidRDefault="003C6B1A" w:rsidP="0081140C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140C">
              <w:rPr>
                <w:rFonts w:ascii="宋体" w:hAnsi="宋体" w:cs="宋体" w:hint="eastAsia"/>
                <w:kern w:val="0"/>
                <w:szCs w:val="21"/>
              </w:rPr>
              <w:t>尚品·阳光小区园区景观绿化工程</w:t>
            </w:r>
          </w:p>
        </w:tc>
      </w:tr>
    </w:tbl>
    <w:p w:rsidR="0081140C" w:rsidRDefault="0081140C">
      <w:pPr>
        <w:widowControl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/>
          <w:b/>
          <w:color w:val="000000" w:themeColor="text1"/>
          <w:sz w:val="24"/>
        </w:rPr>
        <w:br w:type="page"/>
      </w:r>
    </w:p>
    <w:p w:rsidR="00C54A24" w:rsidRDefault="00C54A24" w:rsidP="0081140C">
      <w:pPr>
        <w:adjustRightInd w:val="0"/>
        <w:snapToGrid w:val="0"/>
        <w:jc w:val="left"/>
        <w:rPr>
          <w:rFonts w:ascii="宋体" w:hAnsi="宋体"/>
          <w:b/>
          <w:color w:val="000000" w:themeColor="text1"/>
          <w:sz w:val="24"/>
        </w:rPr>
      </w:pPr>
      <w:r w:rsidRPr="00262CB5">
        <w:rPr>
          <w:rFonts w:ascii="宋体" w:hAnsi="宋体" w:hint="eastAsia"/>
          <w:b/>
          <w:color w:val="000000" w:themeColor="text1"/>
          <w:sz w:val="24"/>
        </w:rPr>
        <w:lastRenderedPageBreak/>
        <w:t>二、被否决的投标</w:t>
      </w:r>
      <w:r w:rsidR="003C6B1A" w:rsidRPr="00262CB5">
        <w:rPr>
          <w:rFonts w:ascii="宋体" w:hAnsi="宋体" w:hint="eastAsia"/>
          <w:b/>
          <w:color w:val="000000" w:themeColor="text1"/>
          <w:sz w:val="24"/>
        </w:rPr>
        <w:t>人名称、否决依据和原因：</w:t>
      </w:r>
    </w:p>
    <w:p w:rsidR="00262CB5" w:rsidRDefault="00262CB5" w:rsidP="0081140C">
      <w:pPr>
        <w:adjustRightInd w:val="0"/>
        <w:snapToGrid w:val="0"/>
        <w:jc w:val="left"/>
        <w:rPr>
          <w:rFonts w:ascii="宋体" w:hAnsi="宋体"/>
          <w:b/>
          <w:color w:val="000000" w:themeColor="text1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3118"/>
        <w:gridCol w:w="1559"/>
      </w:tblGrid>
      <w:tr w:rsidR="00262CB5" w:rsidRPr="00262CB5" w:rsidTr="000856A1">
        <w:trPr>
          <w:trHeight w:val="567"/>
          <w:tblHeader/>
        </w:trPr>
        <w:tc>
          <w:tcPr>
            <w:tcW w:w="1384" w:type="dxa"/>
            <w:vAlign w:val="center"/>
          </w:tcPr>
          <w:p w:rsidR="00262CB5" w:rsidRPr="00262CB5" w:rsidRDefault="00262CB5" w:rsidP="000856A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投标单位</w:t>
            </w:r>
          </w:p>
        </w:tc>
        <w:tc>
          <w:tcPr>
            <w:tcW w:w="3686" w:type="dxa"/>
            <w:vAlign w:val="center"/>
          </w:tcPr>
          <w:p w:rsidR="00262CB5" w:rsidRPr="00262CB5" w:rsidRDefault="00262CB5" w:rsidP="000856A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发现的偏差</w:t>
            </w:r>
          </w:p>
        </w:tc>
        <w:tc>
          <w:tcPr>
            <w:tcW w:w="3118" w:type="dxa"/>
            <w:vAlign w:val="center"/>
          </w:tcPr>
          <w:p w:rsidR="00262CB5" w:rsidRPr="00262CB5" w:rsidRDefault="00262CB5" w:rsidP="000856A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招标文件规定</w:t>
            </w:r>
          </w:p>
        </w:tc>
        <w:tc>
          <w:tcPr>
            <w:tcW w:w="1559" w:type="dxa"/>
            <w:vAlign w:val="center"/>
          </w:tcPr>
          <w:p w:rsidR="00262CB5" w:rsidRPr="00262CB5" w:rsidRDefault="00262CB5" w:rsidP="000856A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否决依据</w:t>
            </w:r>
          </w:p>
        </w:tc>
      </w:tr>
      <w:tr w:rsidR="00262CB5" w:rsidRPr="00262CB5" w:rsidTr="000856A1">
        <w:trPr>
          <w:trHeight w:val="567"/>
        </w:trPr>
        <w:tc>
          <w:tcPr>
            <w:tcW w:w="1384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262CB5">
              <w:rPr>
                <w:rFonts w:ascii="宋体" w:hAnsi="宋体" w:hint="eastAsia"/>
                <w:bCs/>
                <w:szCs w:val="21"/>
              </w:rPr>
              <w:t>河南省生态园林绿化建设有限公司</w:t>
            </w:r>
          </w:p>
        </w:tc>
        <w:tc>
          <w:tcPr>
            <w:tcW w:w="3686" w:type="dxa"/>
          </w:tcPr>
          <w:p w:rsidR="00262CB5" w:rsidRPr="00262CB5" w:rsidRDefault="00262CB5" w:rsidP="0081140C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 w:rsidRPr="00262CB5">
              <w:rPr>
                <w:rFonts w:ascii="宋体" w:hAnsi="宋体" w:hint="eastAsia"/>
                <w:bCs/>
                <w:szCs w:val="21"/>
              </w:rPr>
              <w:t>1.项目经理和项目总工（P101、P122）无招标文件要求的个人任职证明；</w:t>
            </w:r>
          </w:p>
          <w:p w:rsidR="00262CB5" w:rsidRPr="00262CB5" w:rsidRDefault="00262CB5" w:rsidP="0081140C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 w:rsidRPr="00262CB5">
              <w:rPr>
                <w:rFonts w:ascii="宋体" w:hAnsi="宋体" w:hint="eastAsia"/>
                <w:bCs/>
                <w:szCs w:val="21"/>
              </w:rPr>
              <w:t>2.企业和人员的证照（P32、P34、P103、P123）均不是彩色复印件或彩色扫描件。</w:t>
            </w:r>
            <w:bookmarkStart w:id="0" w:name="_GoBack"/>
            <w:bookmarkEnd w:id="0"/>
          </w:p>
        </w:tc>
        <w:tc>
          <w:tcPr>
            <w:tcW w:w="3118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投标人须知前附表第3.5.1、3.5.5款、[公路工程标准施工招标文件]（2018年版）投标人须知第3.5.1款注解</w:t>
            </w:r>
            <w:r w:rsidRPr="00262CB5">
              <w:rPr>
                <w:rFonts w:ascii="宋体" w:hAnsi="宋体"/>
                <w:szCs w:val="21"/>
              </w:rPr>
              <w:fldChar w:fldCharType="begin"/>
            </w:r>
            <w:r w:rsidRPr="00262CB5">
              <w:rPr>
                <w:rFonts w:ascii="宋体" w:hAnsi="宋体"/>
                <w:szCs w:val="21"/>
              </w:rPr>
              <w:instrText xml:space="preserve"> </w:instrText>
            </w:r>
            <w:r w:rsidRPr="00262CB5">
              <w:rPr>
                <w:rFonts w:ascii="宋体" w:hAnsi="宋体" w:hint="eastAsia"/>
                <w:szCs w:val="21"/>
              </w:rPr>
              <w:instrText>= 1 \* GB3</w:instrText>
            </w:r>
            <w:r w:rsidRPr="00262CB5">
              <w:rPr>
                <w:rFonts w:ascii="宋体" w:hAnsi="宋体"/>
                <w:szCs w:val="21"/>
              </w:rPr>
              <w:instrText xml:space="preserve"> </w:instrText>
            </w:r>
            <w:r w:rsidRPr="00262CB5">
              <w:rPr>
                <w:rFonts w:ascii="宋体" w:hAnsi="宋体"/>
                <w:szCs w:val="21"/>
              </w:rPr>
              <w:fldChar w:fldCharType="separate"/>
            </w:r>
            <w:r w:rsidRPr="00262CB5">
              <w:rPr>
                <w:rFonts w:ascii="宋体" w:hAnsi="宋体" w:hint="eastAsia"/>
                <w:noProof/>
                <w:szCs w:val="21"/>
              </w:rPr>
              <w:t>①</w:t>
            </w:r>
            <w:r w:rsidRPr="00262CB5">
              <w:rPr>
                <w:rFonts w:ascii="宋体" w:hAnsi="宋体"/>
                <w:szCs w:val="21"/>
              </w:rPr>
              <w:fldChar w:fldCharType="end"/>
            </w:r>
            <w:r w:rsidRPr="00262CB5">
              <w:rPr>
                <w:rFonts w:ascii="宋体" w:hAnsi="宋体" w:hint="eastAsia"/>
                <w:szCs w:val="21"/>
              </w:rPr>
              <w:t>和投标人须知附录5资格条件（项目经理和项目总工最低要求）</w:t>
            </w:r>
          </w:p>
        </w:tc>
        <w:tc>
          <w:tcPr>
            <w:tcW w:w="1559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形式评审与响应性评审标准第2.1.1、2.1.3（1）款和第2.1.2（6）款</w:t>
            </w:r>
          </w:p>
        </w:tc>
      </w:tr>
      <w:tr w:rsidR="00262CB5" w:rsidRPr="00262CB5" w:rsidTr="000856A1">
        <w:trPr>
          <w:trHeight w:val="567"/>
        </w:trPr>
        <w:tc>
          <w:tcPr>
            <w:tcW w:w="1384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262CB5">
              <w:rPr>
                <w:rFonts w:ascii="宋体" w:hAnsi="宋体" w:hint="eastAsia"/>
                <w:bCs/>
                <w:szCs w:val="21"/>
              </w:rPr>
              <w:t>吉林建工集团有限公司</w:t>
            </w:r>
          </w:p>
        </w:tc>
        <w:tc>
          <w:tcPr>
            <w:tcW w:w="3686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262CB5">
              <w:rPr>
                <w:rFonts w:ascii="宋体" w:hAnsi="宋体" w:hint="eastAsia"/>
                <w:bCs/>
                <w:szCs w:val="21"/>
              </w:rPr>
              <w:t>企业业绩（共2项，P114、P123）、项目经理和项目总工的任职业绩（共2项，P134、P148）中均包含绿化工程，但无法确定绿化工程造价。</w:t>
            </w:r>
          </w:p>
        </w:tc>
        <w:tc>
          <w:tcPr>
            <w:tcW w:w="3118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投标人须知前附表第3.5.3、3.5.5款和投标人须知附录3资格条件（业绩最低要求）、附录5资格条件（项目经理和项目总工最低要求）</w:t>
            </w:r>
          </w:p>
        </w:tc>
        <w:tc>
          <w:tcPr>
            <w:tcW w:w="1559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资格评审标准第2.1.2（4）、（6）款</w:t>
            </w:r>
          </w:p>
        </w:tc>
      </w:tr>
      <w:tr w:rsidR="00262CB5" w:rsidRPr="00262CB5" w:rsidTr="000856A1">
        <w:trPr>
          <w:trHeight w:val="567"/>
        </w:trPr>
        <w:tc>
          <w:tcPr>
            <w:tcW w:w="1384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262CB5">
              <w:rPr>
                <w:rFonts w:ascii="宋体" w:hAnsi="宋体" w:hint="eastAsia"/>
                <w:bCs/>
                <w:szCs w:val="21"/>
              </w:rPr>
              <w:t>长春经济技术开发区风景园林有限责任公司</w:t>
            </w:r>
          </w:p>
        </w:tc>
        <w:tc>
          <w:tcPr>
            <w:tcW w:w="3686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262CB5">
              <w:rPr>
                <w:rFonts w:ascii="宋体" w:hAnsi="宋体" w:hint="eastAsia"/>
                <w:bCs/>
                <w:szCs w:val="21"/>
              </w:rPr>
              <w:t>第1、5、6项企业业绩（P72、P97、P102）中均包含绿化工程，但无法确定绿化工程造价，其他业绩累计不</w:t>
            </w:r>
            <w:r w:rsidR="00A92CE8">
              <w:rPr>
                <w:rFonts w:ascii="宋体" w:hAnsi="宋体" w:hint="eastAsia"/>
                <w:bCs/>
                <w:szCs w:val="21"/>
              </w:rPr>
              <w:t>满足业绩最低要求</w:t>
            </w:r>
            <w:r w:rsidRPr="00262CB5"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3118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投标人须知前附表第3.5.3款 和投标人须知附录3资格条件（业绩最低要求）</w:t>
            </w:r>
          </w:p>
        </w:tc>
        <w:tc>
          <w:tcPr>
            <w:tcW w:w="1559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资格评审标准第2.1.2（4）款</w:t>
            </w:r>
          </w:p>
        </w:tc>
      </w:tr>
      <w:tr w:rsidR="00262CB5" w:rsidRPr="00262CB5" w:rsidTr="000856A1">
        <w:trPr>
          <w:trHeight w:val="567"/>
        </w:trPr>
        <w:tc>
          <w:tcPr>
            <w:tcW w:w="1384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262CB5">
              <w:rPr>
                <w:rFonts w:ascii="宋体" w:hAnsi="宋体" w:hint="eastAsia"/>
                <w:bCs/>
                <w:szCs w:val="21"/>
              </w:rPr>
              <w:t>长春市宏达园林苗木绿化工程有限责任公司</w:t>
            </w:r>
          </w:p>
        </w:tc>
        <w:tc>
          <w:tcPr>
            <w:tcW w:w="3686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262CB5">
              <w:rPr>
                <w:rFonts w:ascii="宋体" w:hAnsi="宋体" w:hint="eastAsia"/>
                <w:bCs/>
                <w:szCs w:val="21"/>
              </w:rPr>
              <w:t>项目经理（P103、P108）和项目总工（P120、P125）的个人任职证明无出具时间。</w:t>
            </w:r>
          </w:p>
        </w:tc>
        <w:tc>
          <w:tcPr>
            <w:tcW w:w="3118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投标人须知前附表第3.5.5款和投标人须知附录5资格条件（项目经理和项目总工最低要求）</w:t>
            </w:r>
          </w:p>
        </w:tc>
        <w:tc>
          <w:tcPr>
            <w:tcW w:w="1559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资格评审标准第2.1.2（6）款</w:t>
            </w:r>
          </w:p>
        </w:tc>
      </w:tr>
      <w:tr w:rsidR="00262CB5" w:rsidRPr="00262CB5" w:rsidTr="000856A1">
        <w:trPr>
          <w:trHeight w:val="567"/>
        </w:trPr>
        <w:tc>
          <w:tcPr>
            <w:tcW w:w="1384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262CB5">
              <w:rPr>
                <w:rFonts w:ascii="宋体" w:hAnsi="宋体" w:hint="eastAsia"/>
                <w:bCs/>
                <w:szCs w:val="21"/>
              </w:rPr>
              <w:t>中拓桐林生态景观建设有限公司</w:t>
            </w:r>
          </w:p>
        </w:tc>
        <w:tc>
          <w:tcPr>
            <w:tcW w:w="3686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262CB5">
              <w:rPr>
                <w:rFonts w:ascii="宋体" w:hAnsi="宋体" w:hint="eastAsia"/>
                <w:bCs/>
                <w:szCs w:val="21"/>
              </w:rPr>
              <w:t>企业业绩（共2项，P123、P136）、项目经理和项目总工的个人任职业绩（共2项，P154、P175）中均包含绿化工程，但无法确定绿化工程造价。</w:t>
            </w:r>
          </w:p>
        </w:tc>
        <w:tc>
          <w:tcPr>
            <w:tcW w:w="3118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投标人须知前附表第3.5.3、3.5.5款 和投标人须知附录3资格条件（业绩最低要求）、附录5资格条件（项目经理和项目总工最低要求）</w:t>
            </w:r>
          </w:p>
        </w:tc>
        <w:tc>
          <w:tcPr>
            <w:tcW w:w="1559" w:type="dxa"/>
          </w:tcPr>
          <w:p w:rsidR="00262CB5" w:rsidRPr="00262CB5" w:rsidRDefault="00262CB5" w:rsidP="0081140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62CB5">
              <w:rPr>
                <w:rFonts w:ascii="宋体" w:hAnsi="宋体" w:hint="eastAsia"/>
                <w:szCs w:val="21"/>
              </w:rPr>
              <w:t>资格评审标准第2.1.2（4）、（6）款</w:t>
            </w:r>
          </w:p>
        </w:tc>
      </w:tr>
    </w:tbl>
    <w:p w:rsidR="00262CB5" w:rsidRPr="00262CB5" w:rsidRDefault="00262CB5" w:rsidP="0081140C">
      <w:pPr>
        <w:adjustRightInd w:val="0"/>
        <w:snapToGrid w:val="0"/>
        <w:jc w:val="left"/>
        <w:rPr>
          <w:rFonts w:ascii="宋体" w:hAnsi="宋体"/>
          <w:b/>
          <w:color w:val="000000" w:themeColor="text1"/>
          <w:sz w:val="24"/>
        </w:rPr>
      </w:pPr>
    </w:p>
    <w:sectPr w:rsidR="00262CB5" w:rsidRPr="00262CB5" w:rsidSect="00845E78">
      <w:footerReference w:type="default" r:id="rId7"/>
      <w:pgSz w:w="11906" w:h="16838" w:code="9"/>
      <w:pgMar w:top="1134" w:right="1134" w:bottom="1134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D0B" w:rsidRDefault="000D4D0B">
      <w:r>
        <w:separator/>
      </w:r>
    </w:p>
  </w:endnote>
  <w:endnote w:type="continuationSeparator" w:id="0">
    <w:p w:rsidR="000D4D0B" w:rsidRDefault="000D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91E" w:rsidRPr="00845E78" w:rsidRDefault="0007691E" w:rsidP="00845E78">
    <w:pPr>
      <w:pStyle w:val="a9"/>
      <w:jc w:val="center"/>
      <w:rPr>
        <w:rFonts w:ascii="宋体" w:hAnsi="宋体"/>
        <w:sz w:val="21"/>
        <w:szCs w:val="21"/>
      </w:rPr>
    </w:pPr>
    <w:r w:rsidRPr="00845E78">
      <w:rPr>
        <w:rFonts w:ascii="宋体" w:hAnsi="宋体" w:hint="eastAsia"/>
        <w:sz w:val="21"/>
        <w:szCs w:val="21"/>
        <w:lang w:val="zh-CN"/>
      </w:rPr>
      <w:t>第</w:t>
    </w:r>
    <w:r w:rsidRPr="00845E78">
      <w:rPr>
        <w:rFonts w:ascii="宋体" w:hAnsi="宋体"/>
        <w:sz w:val="21"/>
        <w:szCs w:val="21"/>
        <w:lang w:val="zh-CN"/>
      </w:rPr>
      <w:t xml:space="preserve"> </w:t>
    </w:r>
    <w:r w:rsidRPr="00845E78">
      <w:rPr>
        <w:rFonts w:ascii="宋体" w:hAnsi="宋体"/>
        <w:bCs/>
        <w:sz w:val="21"/>
        <w:szCs w:val="21"/>
      </w:rPr>
      <w:fldChar w:fldCharType="begin"/>
    </w:r>
    <w:r w:rsidRPr="00845E78">
      <w:rPr>
        <w:rFonts w:ascii="宋体" w:hAnsi="宋体"/>
        <w:bCs/>
        <w:sz w:val="21"/>
        <w:szCs w:val="21"/>
      </w:rPr>
      <w:instrText>PAGE  \* Arabic  \* MERGEFORMAT</w:instrText>
    </w:r>
    <w:r w:rsidRPr="00845E78">
      <w:rPr>
        <w:rFonts w:ascii="宋体" w:hAnsi="宋体"/>
        <w:bCs/>
        <w:sz w:val="21"/>
        <w:szCs w:val="21"/>
      </w:rPr>
      <w:fldChar w:fldCharType="separate"/>
    </w:r>
    <w:r w:rsidR="007537C9" w:rsidRPr="007537C9">
      <w:rPr>
        <w:rFonts w:ascii="宋体" w:hAnsi="宋体"/>
        <w:bCs/>
        <w:noProof/>
        <w:sz w:val="21"/>
        <w:szCs w:val="21"/>
        <w:lang w:val="zh-CN"/>
      </w:rPr>
      <w:t>2</w:t>
    </w:r>
    <w:r w:rsidRPr="00845E78">
      <w:rPr>
        <w:rFonts w:ascii="宋体" w:hAnsi="宋体"/>
        <w:bCs/>
        <w:sz w:val="21"/>
        <w:szCs w:val="21"/>
      </w:rPr>
      <w:fldChar w:fldCharType="end"/>
    </w:r>
    <w:r w:rsidRPr="00845E78">
      <w:rPr>
        <w:rFonts w:ascii="宋体" w:hAnsi="宋体"/>
        <w:sz w:val="21"/>
        <w:szCs w:val="21"/>
        <w:lang w:val="zh-CN"/>
      </w:rPr>
      <w:t xml:space="preserve"> </w:t>
    </w:r>
    <w:r w:rsidRPr="00845E78">
      <w:rPr>
        <w:rFonts w:ascii="宋体" w:hAnsi="宋体" w:hint="eastAsia"/>
        <w:sz w:val="21"/>
        <w:szCs w:val="21"/>
        <w:lang w:val="zh-CN"/>
      </w:rPr>
      <w:t>页</w:t>
    </w:r>
    <w:r w:rsidRPr="00845E78">
      <w:rPr>
        <w:rFonts w:ascii="宋体" w:hAnsi="宋体"/>
        <w:sz w:val="21"/>
        <w:szCs w:val="21"/>
        <w:lang w:val="zh-CN"/>
      </w:rPr>
      <w:t>/</w:t>
    </w:r>
    <w:r w:rsidRPr="00845E78">
      <w:rPr>
        <w:rFonts w:ascii="宋体" w:hAnsi="宋体" w:hint="eastAsia"/>
        <w:sz w:val="21"/>
        <w:szCs w:val="21"/>
        <w:lang w:val="zh-CN"/>
      </w:rPr>
      <w:t>共</w:t>
    </w:r>
    <w:r w:rsidRPr="00845E78">
      <w:rPr>
        <w:rFonts w:ascii="宋体" w:hAnsi="宋体"/>
        <w:sz w:val="21"/>
        <w:szCs w:val="21"/>
        <w:lang w:val="zh-CN"/>
      </w:rPr>
      <w:t xml:space="preserve"> </w:t>
    </w:r>
    <w:r w:rsidRPr="00845E78">
      <w:rPr>
        <w:rFonts w:ascii="宋体" w:hAnsi="宋体"/>
        <w:bCs/>
        <w:sz w:val="21"/>
        <w:szCs w:val="21"/>
      </w:rPr>
      <w:fldChar w:fldCharType="begin"/>
    </w:r>
    <w:r w:rsidRPr="00845E78">
      <w:rPr>
        <w:rFonts w:ascii="宋体" w:hAnsi="宋体"/>
        <w:bCs/>
        <w:sz w:val="21"/>
        <w:szCs w:val="21"/>
      </w:rPr>
      <w:instrText>NUMPAGES  \* Arabic  \* MERGEFORMAT</w:instrText>
    </w:r>
    <w:r w:rsidRPr="00845E78">
      <w:rPr>
        <w:rFonts w:ascii="宋体" w:hAnsi="宋体"/>
        <w:bCs/>
        <w:sz w:val="21"/>
        <w:szCs w:val="21"/>
      </w:rPr>
      <w:fldChar w:fldCharType="separate"/>
    </w:r>
    <w:r w:rsidR="007537C9" w:rsidRPr="007537C9">
      <w:rPr>
        <w:rFonts w:ascii="宋体" w:hAnsi="宋体"/>
        <w:bCs/>
        <w:noProof/>
        <w:sz w:val="21"/>
        <w:szCs w:val="21"/>
        <w:lang w:val="zh-CN"/>
      </w:rPr>
      <w:t>4</w:t>
    </w:r>
    <w:r w:rsidRPr="00845E78">
      <w:rPr>
        <w:rFonts w:ascii="宋体" w:hAnsi="宋体"/>
        <w:bCs/>
        <w:sz w:val="21"/>
        <w:szCs w:val="21"/>
      </w:rPr>
      <w:fldChar w:fldCharType="end"/>
    </w:r>
    <w:r w:rsidRPr="00845E78">
      <w:rPr>
        <w:rFonts w:ascii="宋体" w:hAnsi="宋体"/>
        <w:bCs/>
        <w:sz w:val="21"/>
        <w:szCs w:val="21"/>
      </w:rPr>
      <w:t xml:space="preserve"> </w:t>
    </w:r>
    <w:r w:rsidRPr="00845E78">
      <w:rPr>
        <w:rFonts w:ascii="宋体" w:hAnsi="宋体" w:hint="eastAsia"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D0B" w:rsidRDefault="000D4D0B">
      <w:r>
        <w:separator/>
      </w:r>
    </w:p>
  </w:footnote>
  <w:footnote w:type="continuationSeparator" w:id="0">
    <w:p w:rsidR="000D4D0B" w:rsidRDefault="000D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653"/>
    <w:multiLevelType w:val="multilevel"/>
    <w:tmpl w:val="871EF8EA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92A5183"/>
    <w:multiLevelType w:val="multilevel"/>
    <w:tmpl w:val="91B43CEE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E0A46AA"/>
    <w:multiLevelType w:val="multilevel"/>
    <w:tmpl w:val="91B43CEE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27064A08"/>
    <w:multiLevelType w:val="multilevel"/>
    <w:tmpl w:val="91B43CEE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30584EB7"/>
    <w:multiLevelType w:val="multilevel"/>
    <w:tmpl w:val="91B43CEE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787A3135"/>
    <w:multiLevelType w:val="multilevel"/>
    <w:tmpl w:val="91B43CEE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439"/>
    <w:rsid w:val="00003001"/>
    <w:rsid w:val="0005405B"/>
    <w:rsid w:val="00056D80"/>
    <w:rsid w:val="0007691E"/>
    <w:rsid w:val="000856A1"/>
    <w:rsid w:val="000C15B4"/>
    <w:rsid w:val="000C669C"/>
    <w:rsid w:val="000D4D0B"/>
    <w:rsid w:val="00132325"/>
    <w:rsid w:val="001D2D72"/>
    <w:rsid w:val="00215D45"/>
    <w:rsid w:val="00231D15"/>
    <w:rsid w:val="0024592E"/>
    <w:rsid w:val="00262CB5"/>
    <w:rsid w:val="002B3076"/>
    <w:rsid w:val="002F0E5A"/>
    <w:rsid w:val="00331822"/>
    <w:rsid w:val="003C682F"/>
    <w:rsid w:val="003C6B1A"/>
    <w:rsid w:val="003D2268"/>
    <w:rsid w:val="004439CE"/>
    <w:rsid w:val="004D14E2"/>
    <w:rsid w:val="004D3DD3"/>
    <w:rsid w:val="00554146"/>
    <w:rsid w:val="005B1EE0"/>
    <w:rsid w:val="006317C0"/>
    <w:rsid w:val="00675EE3"/>
    <w:rsid w:val="00727AEE"/>
    <w:rsid w:val="007537C9"/>
    <w:rsid w:val="00755821"/>
    <w:rsid w:val="00781B23"/>
    <w:rsid w:val="007A4E9D"/>
    <w:rsid w:val="0081140C"/>
    <w:rsid w:val="00841CB4"/>
    <w:rsid w:val="00845E78"/>
    <w:rsid w:val="008E0267"/>
    <w:rsid w:val="008E4F84"/>
    <w:rsid w:val="009454D3"/>
    <w:rsid w:val="00953A6D"/>
    <w:rsid w:val="00A10332"/>
    <w:rsid w:val="00A9186A"/>
    <w:rsid w:val="00A92CE8"/>
    <w:rsid w:val="00AA5057"/>
    <w:rsid w:val="00AE1FAE"/>
    <w:rsid w:val="00B250F2"/>
    <w:rsid w:val="00B76439"/>
    <w:rsid w:val="00C54A24"/>
    <w:rsid w:val="00E32885"/>
    <w:rsid w:val="00F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4958"/>
  <w15:docId w15:val="{C7358B5A-11A9-471C-B938-485DB2A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0C669C"/>
    <w:pPr>
      <w:keepNext/>
      <w:keepLines/>
      <w:spacing w:before="260" w:after="260" w:line="416" w:lineRule="auto"/>
      <w:jc w:val="left"/>
      <w:outlineLvl w:val="1"/>
    </w:pPr>
    <w:rPr>
      <w:rFonts w:ascii="Arial" w:eastAsia="黑体" w:hAnsi="Arial" w:cstheme="minorBidi" w:hint="eastAsia"/>
      <w:b/>
      <w:bCs/>
      <w:color w:val="000000"/>
      <w:kern w:val="0"/>
      <w:sz w:val="32"/>
      <w:szCs w:val="32"/>
      <w:lang w:val="zh-TW" w:eastAsia="zh-TW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ody Text"/>
    <w:aliases w:val="手改"/>
    <w:basedOn w:val="a"/>
    <w:link w:val="a6"/>
    <w:pPr>
      <w:spacing w:after="120"/>
    </w:pPr>
  </w:style>
  <w:style w:type="character" w:customStyle="1" w:styleId="a6">
    <w:name w:val="正文文本 字符"/>
    <w:aliases w:val="手改 字符"/>
    <w:basedOn w:val="a0"/>
    <w:link w:val="a5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b">
    <w:name w:val="footnote text"/>
    <w:basedOn w:val="a"/>
    <w:link w:val="ac"/>
    <w:qFormat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rPr>
      <w:rFonts w:ascii="Times New Roman" w:eastAsia="宋体" w:hAnsi="Times New Roman" w:cs="Times New Roman"/>
      <w:sz w:val="18"/>
      <w:szCs w:val="18"/>
    </w:rPr>
  </w:style>
  <w:style w:type="character" w:styleId="ad">
    <w:name w:val="footnote reference"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character" w:customStyle="1" w:styleId="20">
    <w:name w:val="标题 2 字符"/>
    <w:basedOn w:val="a0"/>
    <w:link w:val="2"/>
    <w:rsid w:val="000C669C"/>
    <w:rPr>
      <w:rFonts w:ascii="Arial" w:eastAsia="黑体" w:hAnsi="Arial"/>
      <w:b/>
      <w:bCs/>
      <w:color w:val="000000"/>
      <w:kern w:val="0"/>
      <w:sz w:val="32"/>
      <w:szCs w:val="32"/>
      <w:lang w:val="zh-TW" w:eastAsia="zh-TW"/>
    </w:rPr>
  </w:style>
  <w:style w:type="paragraph" w:customStyle="1" w:styleId="TableParagraph">
    <w:name w:val="Table Paragraph"/>
    <w:basedOn w:val="a"/>
    <w:qFormat/>
    <w:rsid w:val="003D2268"/>
    <w:pPr>
      <w:jc w:val="left"/>
    </w:pPr>
    <w:rPr>
      <w:rFonts w:asciiTheme="minorHAnsi" w:hAnsiTheme="minorHAnsi" w:cstheme="minorBidi"/>
      <w:kern w:val="0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517</Words>
  <Characters>2952</Characters>
  <Application>Microsoft Office Word</Application>
  <DocSecurity>0</DocSecurity>
  <Lines>24</Lines>
  <Paragraphs>6</Paragraphs>
  <ScaleCrop>false</ScaleCrop>
  <Company>china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FENGKUN</dc:creator>
  <cp:lastModifiedBy>冯 坤</cp:lastModifiedBy>
  <cp:revision>16</cp:revision>
  <cp:lastPrinted>2019-04-14T07:05:00Z</cp:lastPrinted>
  <dcterms:created xsi:type="dcterms:W3CDTF">2019-04-13T05:11:00Z</dcterms:created>
  <dcterms:modified xsi:type="dcterms:W3CDTF">2019-04-17T00:18:00Z</dcterms:modified>
</cp:coreProperties>
</file>