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outlineLvl w:val="2"/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长春至榆树高速公路建设项目施工招标 SG01、SG02标段</w:t>
      </w:r>
    </w:p>
    <w:p>
      <w:pPr>
        <w:shd w:val="clear" w:color="auto" w:fill="FFFFFF"/>
        <w:snapToGrid w:val="0"/>
        <w:spacing w:line="360" w:lineRule="auto"/>
        <w:jc w:val="center"/>
        <w:outlineLvl w:val="2"/>
        <w:rPr>
          <w:rFonts w:ascii="黑体" w:hAnsi="黑体" w:eastAsia="黑体" w:cs="宋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中标候选人公示（附件内容）</w:t>
      </w:r>
    </w:p>
    <w:p>
      <w:pPr>
        <w:widowControl/>
        <w:shd w:val="clear" w:color="auto" w:fill="FFFFFF"/>
        <w:snapToGrid w:val="0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szCs w:val="21"/>
          <w:highlight w:val="none"/>
        </w:rPr>
        <w:t>一、</w:t>
      </w:r>
      <w:r>
        <w:rPr>
          <w:rFonts w:hint="eastAsia" w:ascii="宋体" w:hAnsi="宋体" w:cs="宋体"/>
          <w:szCs w:val="21"/>
          <w:highlight w:val="none"/>
        </w:rPr>
        <w:t>中标候选人对工程质量目标、安全目标和工期的响应情况；承诺的项目经理和项目总工姓名、个人业绩、相关证书名称和编号；填报的企业项目业绩等内容公示：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标段：SG01</w:t>
      </w:r>
    </w:p>
    <w:p>
      <w:pPr>
        <w:rPr>
          <w:rFonts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中标候选人：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2"/>
        <w:gridCol w:w="452"/>
        <w:gridCol w:w="1606"/>
        <w:gridCol w:w="4417"/>
        <w:gridCol w:w="135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3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投标人全称</w:t>
            </w:r>
          </w:p>
        </w:tc>
        <w:tc>
          <w:tcPr>
            <w:tcW w:w="3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中铁北京工程局集团有限公司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3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投标人资质</w:t>
            </w:r>
          </w:p>
        </w:tc>
        <w:tc>
          <w:tcPr>
            <w:tcW w:w="3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公路工程施工总承包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级资质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3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工    期</w:t>
            </w:r>
          </w:p>
        </w:tc>
        <w:tc>
          <w:tcPr>
            <w:tcW w:w="3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2023年12月10日～2026年10月31日，1056日历天。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3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质量目标</w:t>
            </w:r>
          </w:p>
        </w:tc>
        <w:tc>
          <w:tcPr>
            <w:tcW w:w="3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hd w:val="clear" w:color="auto" w:fill="auto"/>
              <w:tabs>
                <w:tab w:val="left" w:pos="3322"/>
              </w:tabs>
              <w:spacing w:before="0" w:after="0" w:line="36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公路工程：标段工程交工验收的质量评定：</w:t>
            </w: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single"/>
              </w:rPr>
              <w:t>合格</w:t>
            </w: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</w:rPr>
              <w:t>；</w:t>
            </w: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竣工验收的质量评定：</w:t>
            </w:r>
            <w:r>
              <w:rPr>
                <w:rStyle w:val="20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3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安全目标</w:t>
            </w:r>
          </w:p>
        </w:tc>
        <w:tc>
          <w:tcPr>
            <w:tcW w:w="3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  <w:r>
              <w:rPr>
                <w:rStyle w:val="20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息</w:t>
            </w:r>
          </w:p>
        </w:tc>
        <w:tc>
          <w:tcPr>
            <w:tcW w:w="2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经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理</w:t>
            </w: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 xml:space="preserve">姓名： 张彬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职称证书编号：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公路工程专业高级工程师；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G3434031030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3</w:t>
            </w:r>
            <w:r>
              <w:rPr>
                <w:rFonts w:ascii="宋体" w:hAnsi="宋体"/>
                <w:bCs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建造师注册号：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公路工程一级建造师；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京1122013201408784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4.安全生产考核合格证书编号：京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交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安B（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G03055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5.项目经理业绩：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297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参加过的类似工程项目名称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2017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08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24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</w:rPr>
              <w:t>2020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30</w:t>
            </w:r>
          </w:p>
        </w:tc>
        <w:tc>
          <w:tcPr>
            <w:tcW w:w="297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成都天府国际机场高速公路项目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施工项目经理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目</w:t>
            </w:r>
          </w:p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总工</w:t>
            </w: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姓名：王震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职称证书编号：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公路工程专业高级工程师；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G3434031023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bCs/>
                <w:szCs w:val="21"/>
                <w:highlight w:val="none"/>
              </w:rPr>
              <w:t>3.安全生产考核合格证书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编号：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京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交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安B（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G00786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4.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项目总工业绩：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8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297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参加过的类似工程项目名称</w:t>
            </w:r>
          </w:p>
        </w:tc>
        <w:tc>
          <w:tcPr>
            <w:tcW w:w="7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8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2015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08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-2017.06.25</w:t>
            </w:r>
          </w:p>
        </w:tc>
        <w:tc>
          <w:tcPr>
            <w:tcW w:w="297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京新高速公路临河至白疙瘩段（阿拉善盟境内）施工总承包LBAMSG－2标段</w:t>
            </w:r>
          </w:p>
        </w:tc>
        <w:tc>
          <w:tcPr>
            <w:tcW w:w="7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施工项目总工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企业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项目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业绩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信息</w:t>
            </w:r>
          </w:p>
        </w:tc>
        <w:tc>
          <w:tcPr>
            <w:tcW w:w="3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项目名称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技术等级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标</w:t>
            </w:r>
            <w:r>
              <w:rPr>
                <w:rFonts w:ascii="宋体" w:hAnsi="宋体"/>
                <w:highlight w:val="none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成都天府国际机场高速公路项目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TJ7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寻甸至沾益高速公路（昆明段）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土建1标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3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G8012 弥勒至楚雄高速公路玉溪至楚雄段工程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TJ-12标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24"/>
          <w:highlight w:val="none"/>
          <w:lang w:eastAsia="zh-CN"/>
        </w:rPr>
      </w:pPr>
      <w:r>
        <w:rPr>
          <w:rFonts w:hint="eastAsia" w:ascii="黑体" w:hAnsi="黑体" w:eastAsia="黑体"/>
          <w:sz w:val="24"/>
          <w:highlight w:val="none"/>
        </w:rPr>
        <w:t>标段：SG0</w:t>
      </w:r>
      <w:r>
        <w:rPr>
          <w:rFonts w:hint="eastAsia" w:ascii="黑体" w:hAnsi="黑体" w:eastAsia="黑体"/>
          <w:sz w:val="24"/>
          <w:highlight w:val="none"/>
          <w:lang w:val="en-US" w:eastAsia="zh-CN"/>
        </w:rPr>
        <w:t>2</w:t>
      </w:r>
    </w:p>
    <w:p>
      <w:pPr>
        <w:rPr>
          <w:rFonts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中标候选人：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2"/>
        <w:gridCol w:w="452"/>
        <w:gridCol w:w="1576"/>
        <w:gridCol w:w="4447"/>
        <w:gridCol w:w="135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投标人全称</w:t>
            </w:r>
          </w:p>
        </w:tc>
        <w:tc>
          <w:tcPr>
            <w:tcW w:w="3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中国建筑股份有限公司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投标人资质</w:t>
            </w:r>
          </w:p>
        </w:tc>
        <w:tc>
          <w:tcPr>
            <w:tcW w:w="3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公路工程施工总承包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级资质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工    期</w:t>
            </w:r>
          </w:p>
        </w:tc>
        <w:tc>
          <w:tcPr>
            <w:tcW w:w="3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2023年12月10日～2026年10月31日，1056日历天。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质量目标</w:t>
            </w:r>
          </w:p>
        </w:tc>
        <w:tc>
          <w:tcPr>
            <w:tcW w:w="3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hd w:val="clear" w:color="auto" w:fill="auto"/>
              <w:tabs>
                <w:tab w:val="left" w:pos="3322"/>
              </w:tabs>
              <w:spacing w:before="0" w:after="0" w:line="36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公路工程：标段工程交工验收的质量评定：</w:t>
            </w: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single"/>
              </w:rPr>
              <w:t>合格</w:t>
            </w: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</w:rPr>
              <w:t>；</w:t>
            </w:r>
            <w:r>
              <w:rPr>
                <w:rStyle w:val="19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竣工验收的质量评定：</w:t>
            </w:r>
            <w:r>
              <w:rPr>
                <w:rStyle w:val="20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安全目标</w:t>
            </w:r>
          </w:p>
        </w:tc>
        <w:tc>
          <w:tcPr>
            <w:tcW w:w="37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  <w:r>
              <w:rPr>
                <w:rStyle w:val="20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息</w:t>
            </w:r>
          </w:p>
        </w:tc>
        <w:tc>
          <w:tcPr>
            <w:tcW w:w="2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经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理</w:t>
            </w: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姓名： 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职称证书编号：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公路工程专业高级工程师；80611078；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3</w:t>
            </w:r>
            <w:r>
              <w:rPr>
                <w:rFonts w:ascii="宋体" w:hAnsi="宋体"/>
                <w:bCs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建造师注册号：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公路工程一级建造师；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京1312006200805239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4.安全生产考核合格证书编号：京交安B（17）G00564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5.项目经理业绩：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299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参加过的类似工程项目名称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201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.1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ascii="宋体" w:hAnsi="宋体"/>
                <w:szCs w:val="21"/>
                <w:highlight w:val="none"/>
              </w:rPr>
              <w:t>-20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299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台州湾大桥及接线工程</w:t>
            </w:r>
          </w:p>
        </w:tc>
        <w:tc>
          <w:tcPr>
            <w:tcW w:w="7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施工项目经理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目</w:t>
            </w:r>
          </w:p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总工</w:t>
            </w: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姓名：张栋樑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/>
                <w:bCs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职称证书编号：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公路与桥梁专业高级工程师；（2016）12119；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ascii="宋体" w:hAnsi="宋体"/>
                <w:bCs/>
                <w:szCs w:val="21"/>
                <w:highlight w:val="none"/>
              </w:rPr>
              <w:t>3.安全生产考核合格证书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编号：京交安B（16）G00234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451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4.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项目总工业绩：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299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参加过的类似工程项目名称</w:t>
            </w:r>
          </w:p>
        </w:tc>
        <w:tc>
          <w:tcPr>
            <w:tcW w:w="7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highlight w:val="none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/>
                <w:bCs/>
                <w:szCs w:val="21"/>
                <w:highlight w:val="none"/>
                <w:lang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201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ascii="宋体" w:hAnsi="宋体"/>
                <w:szCs w:val="21"/>
                <w:highlight w:val="none"/>
              </w:rPr>
              <w:t>-20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.2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99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平山至赞皇高速公路施工一合同段</w:t>
            </w:r>
          </w:p>
        </w:tc>
        <w:tc>
          <w:tcPr>
            <w:tcW w:w="7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企业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项目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业绩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信息</w:t>
            </w:r>
          </w:p>
        </w:tc>
        <w:tc>
          <w:tcPr>
            <w:tcW w:w="3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项目名称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技术等级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标</w:t>
            </w:r>
            <w:r>
              <w:rPr>
                <w:rFonts w:ascii="宋体" w:hAnsi="宋体"/>
                <w:highlight w:val="none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北京至秦皇岛国家高速公路遵化至秦皇岛段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ZG-SG-01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平山至赞皇高速公路施工一合同段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PZ-1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3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滨莱高速公路淄博西至莱芜改扩建工程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第一标段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荣乌国家高速公路潍坊至日照联络线潍城至日照段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第二标段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台州湾大桥及接线工程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PPP1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枣阳至潜江高速公路襄阳北段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ZQBLX-2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太行山高速涞源至曲阳段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LQ-SG-02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集双高速公路集安至通化段建设项目主体工程JTL04合同段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JTL04合同段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太行山高速公路京冀界至蔚县段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JY-SG-01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太行山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高速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公路西柏坡至阜平保定段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XF-SG-01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太行山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高速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公路西柏坡至阜平保定段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高速公路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XF-SG-02</w:t>
            </w:r>
          </w:p>
        </w:tc>
      </w:tr>
    </w:tbl>
    <w:p>
      <w:pPr>
        <w:pStyle w:val="12"/>
        <w:rPr>
          <w:highlight w:val="none"/>
        </w:rPr>
      </w:pPr>
    </w:p>
    <w:p>
      <w:pPr>
        <w:pStyle w:val="12"/>
        <w:rPr>
          <w:highlight w:val="none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黑体" w:hAnsi="黑体" w:eastAsia="黑体" w:cs="宋体"/>
          <w:kern w:val="0"/>
          <w:sz w:val="24"/>
          <w:highlight w:val="none"/>
        </w:rPr>
        <w:t>二、被否决投标的投标人名称、否决依据和原因公示：无</w:t>
      </w:r>
    </w:p>
    <w:sectPr>
      <w:headerReference r:id="rId3" w:type="default"/>
      <w:footerReference r:id="rId4" w:type="even"/>
      <w:pgSz w:w="11906" w:h="16838"/>
      <w:pgMar w:top="851" w:right="1134" w:bottom="85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SJQY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2ZTQxYTMzOTYzNWU0OWFlOGQyMDc2M2RkM2NjZDkifQ=="/>
  </w:docVars>
  <w:rsids>
    <w:rsidRoot w:val="000044B8"/>
    <w:rsid w:val="00002504"/>
    <w:rsid w:val="000044B8"/>
    <w:rsid w:val="00006784"/>
    <w:rsid w:val="000222F5"/>
    <w:rsid w:val="0002461B"/>
    <w:rsid w:val="000270D0"/>
    <w:rsid w:val="00050642"/>
    <w:rsid w:val="000550A2"/>
    <w:rsid w:val="0008169D"/>
    <w:rsid w:val="000842A9"/>
    <w:rsid w:val="00085AD6"/>
    <w:rsid w:val="00090BBE"/>
    <w:rsid w:val="000923DB"/>
    <w:rsid w:val="000A04C4"/>
    <w:rsid w:val="000C0818"/>
    <w:rsid w:val="000C3B8B"/>
    <w:rsid w:val="000C3EB1"/>
    <w:rsid w:val="000D4C07"/>
    <w:rsid w:val="000F0DC5"/>
    <w:rsid w:val="00104F4B"/>
    <w:rsid w:val="00116416"/>
    <w:rsid w:val="001303E3"/>
    <w:rsid w:val="00134D4D"/>
    <w:rsid w:val="00136939"/>
    <w:rsid w:val="001441BA"/>
    <w:rsid w:val="00150161"/>
    <w:rsid w:val="001522AF"/>
    <w:rsid w:val="001549D7"/>
    <w:rsid w:val="0015691A"/>
    <w:rsid w:val="00171D1F"/>
    <w:rsid w:val="001940A2"/>
    <w:rsid w:val="0019564B"/>
    <w:rsid w:val="001D7375"/>
    <w:rsid w:val="001E1608"/>
    <w:rsid w:val="001F2BAA"/>
    <w:rsid w:val="001F72F6"/>
    <w:rsid w:val="00200DED"/>
    <w:rsid w:val="00226D01"/>
    <w:rsid w:val="00230A86"/>
    <w:rsid w:val="002339BB"/>
    <w:rsid w:val="00236087"/>
    <w:rsid w:val="00237B73"/>
    <w:rsid w:val="002426F6"/>
    <w:rsid w:val="00264065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94C32"/>
    <w:rsid w:val="002A055A"/>
    <w:rsid w:val="002A14A8"/>
    <w:rsid w:val="002C5067"/>
    <w:rsid w:val="002E1659"/>
    <w:rsid w:val="002E5315"/>
    <w:rsid w:val="002F15A8"/>
    <w:rsid w:val="002F3F63"/>
    <w:rsid w:val="003066CC"/>
    <w:rsid w:val="003147D9"/>
    <w:rsid w:val="003177A3"/>
    <w:rsid w:val="00333294"/>
    <w:rsid w:val="00341D56"/>
    <w:rsid w:val="00341F47"/>
    <w:rsid w:val="00355FE6"/>
    <w:rsid w:val="0035697B"/>
    <w:rsid w:val="00363C66"/>
    <w:rsid w:val="00367626"/>
    <w:rsid w:val="003727C2"/>
    <w:rsid w:val="00380ACC"/>
    <w:rsid w:val="00381EB4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E4C0C"/>
    <w:rsid w:val="003F4536"/>
    <w:rsid w:val="003F50C9"/>
    <w:rsid w:val="004026BB"/>
    <w:rsid w:val="004250F9"/>
    <w:rsid w:val="00426885"/>
    <w:rsid w:val="00435E56"/>
    <w:rsid w:val="0044096A"/>
    <w:rsid w:val="004411CB"/>
    <w:rsid w:val="00444DDF"/>
    <w:rsid w:val="00446904"/>
    <w:rsid w:val="004471E1"/>
    <w:rsid w:val="004548A4"/>
    <w:rsid w:val="00461A5E"/>
    <w:rsid w:val="00471C15"/>
    <w:rsid w:val="00480654"/>
    <w:rsid w:val="00482ECC"/>
    <w:rsid w:val="004A2B18"/>
    <w:rsid w:val="004A68F9"/>
    <w:rsid w:val="004A6FFA"/>
    <w:rsid w:val="004B4055"/>
    <w:rsid w:val="004C3EF2"/>
    <w:rsid w:val="004C4980"/>
    <w:rsid w:val="004C5581"/>
    <w:rsid w:val="004E0721"/>
    <w:rsid w:val="004E340A"/>
    <w:rsid w:val="004E4174"/>
    <w:rsid w:val="004E43EB"/>
    <w:rsid w:val="005017F0"/>
    <w:rsid w:val="0050184C"/>
    <w:rsid w:val="00510DDB"/>
    <w:rsid w:val="00510F4E"/>
    <w:rsid w:val="00511ECF"/>
    <w:rsid w:val="005156D4"/>
    <w:rsid w:val="00532701"/>
    <w:rsid w:val="00534DE1"/>
    <w:rsid w:val="00540AE6"/>
    <w:rsid w:val="00547091"/>
    <w:rsid w:val="00553719"/>
    <w:rsid w:val="00556B32"/>
    <w:rsid w:val="00566DEA"/>
    <w:rsid w:val="00572E31"/>
    <w:rsid w:val="00583839"/>
    <w:rsid w:val="005857B3"/>
    <w:rsid w:val="005923F6"/>
    <w:rsid w:val="00595C6D"/>
    <w:rsid w:val="00596450"/>
    <w:rsid w:val="00597FCD"/>
    <w:rsid w:val="005A2701"/>
    <w:rsid w:val="005A27B8"/>
    <w:rsid w:val="005B54ED"/>
    <w:rsid w:val="005B6DB6"/>
    <w:rsid w:val="005C524E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46354"/>
    <w:rsid w:val="00646D90"/>
    <w:rsid w:val="00665355"/>
    <w:rsid w:val="00693FD1"/>
    <w:rsid w:val="006A3796"/>
    <w:rsid w:val="006A6228"/>
    <w:rsid w:val="006A653F"/>
    <w:rsid w:val="006B4459"/>
    <w:rsid w:val="006C412F"/>
    <w:rsid w:val="006D22A5"/>
    <w:rsid w:val="006D366C"/>
    <w:rsid w:val="006E2A0D"/>
    <w:rsid w:val="006E5254"/>
    <w:rsid w:val="006F1096"/>
    <w:rsid w:val="006F223F"/>
    <w:rsid w:val="006F4920"/>
    <w:rsid w:val="007055F7"/>
    <w:rsid w:val="00714B54"/>
    <w:rsid w:val="007328FA"/>
    <w:rsid w:val="00751CF5"/>
    <w:rsid w:val="0075610E"/>
    <w:rsid w:val="0077024D"/>
    <w:rsid w:val="00771E21"/>
    <w:rsid w:val="007729F4"/>
    <w:rsid w:val="00773F58"/>
    <w:rsid w:val="00777901"/>
    <w:rsid w:val="00780991"/>
    <w:rsid w:val="00784994"/>
    <w:rsid w:val="00785D11"/>
    <w:rsid w:val="00791F77"/>
    <w:rsid w:val="007A1B93"/>
    <w:rsid w:val="007B6057"/>
    <w:rsid w:val="007C23EF"/>
    <w:rsid w:val="007E3EB6"/>
    <w:rsid w:val="007E53B9"/>
    <w:rsid w:val="007F2B76"/>
    <w:rsid w:val="007F4A80"/>
    <w:rsid w:val="007F6B5C"/>
    <w:rsid w:val="00800605"/>
    <w:rsid w:val="00804557"/>
    <w:rsid w:val="0081531B"/>
    <w:rsid w:val="00826365"/>
    <w:rsid w:val="00830C28"/>
    <w:rsid w:val="008471D4"/>
    <w:rsid w:val="008608AD"/>
    <w:rsid w:val="0086172C"/>
    <w:rsid w:val="008637EF"/>
    <w:rsid w:val="0086693A"/>
    <w:rsid w:val="00867F26"/>
    <w:rsid w:val="008718FC"/>
    <w:rsid w:val="008751D7"/>
    <w:rsid w:val="00875E10"/>
    <w:rsid w:val="00885011"/>
    <w:rsid w:val="008868C8"/>
    <w:rsid w:val="00887429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76AC"/>
    <w:rsid w:val="008F3B14"/>
    <w:rsid w:val="00902F53"/>
    <w:rsid w:val="0090434B"/>
    <w:rsid w:val="00910111"/>
    <w:rsid w:val="0091444E"/>
    <w:rsid w:val="009200FD"/>
    <w:rsid w:val="00924E68"/>
    <w:rsid w:val="00926117"/>
    <w:rsid w:val="0096257F"/>
    <w:rsid w:val="009632FA"/>
    <w:rsid w:val="00963E66"/>
    <w:rsid w:val="00966DBB"/>
    <w:rsid w:val="009703C0"/>
    <w:rsid w:val="00982FD1"/>
    <w:rsid w:val="0099278E"/>
    <w:rsid w:val="009A4D22"/>
    <w:rsid w:val="009A75F8"/>
    <w:rsid w:val="009B1ED1"/>
    <w:rsid w:val="009B3C33"/>
    <w:rsid w:val="009B5AD6"/>
    <w:rsid w:val="009D38C0"/>
    <w:rsid w:val="009D3928"/>
    <w:rsid w:val="009D60F7"/>
    <w:rsid w:val="009E141C"/>
    <w:rsid w:val="009E39E7"/>
    <w:rsid w:val="009E4F98"/>
    <w:rsid w:val="009E682D"/>
    <w:rsid w:val="009E6A5B"/>
    <w:rsid w:val="009F0782"/>
    <w:rsid w:val="009F3ED3"/>
    <w:rsid w:val="00A005A3"/>
    <w:rsid w:val="00A01755"/>
    <w:rsid w:val="00A070E9"/>
    <w:rsid w:val="00A13E2D"/>
    <w:rsid w:val="00A23BA6"/>
    <w:rsid w:val="00A31A17"/>
    <w:rsid w:val="00A3677F"/>
    <w:rsid w:val="00A374E3"/>
    <w:rsid w:val="00A43D77"/>
    <w:rsid w:val="00A51C71"/>
    <w:rsid w:val="00A522F3"/>
    <w:rsid w:val="00A55C9A"/>
    <w:rsid w:val="00A72BCB"/>
    <w:rsid w:val="00A81440"/>
    <w:rsid w:val="00A81D08"/>
    <w:rsid w:val="00A8324C"/>
    <w:rsid w:val="00A965E9"/>
    <w:rsid w:val="00AA17E4"/>
    <w:rsid w:val="00AB0D8C"/>
    <w:rsid w:val="00AC6156"/>
    <w:rsid w:val="00AD2970"/>
    <w:rsid w:val="00AE2FE4"/>
    <w:rsid w:val="00AE7949"/>
    <w:rsid w:val="00AE7FFC"/>
    <w:rsid w:val="00AF07A6"/>
    <w:rsid w:val="00B01513"/>
    <w:rsid w:val="00B032C6"/>
    <w:rsid w:val="00B046C2"/>
    <w:rsid w:val="00B04C4C"/>
    <w:rsid w:val="00B20B28"/>
    <w:rsid w:val="00B2440A"/>
    <w:rsid w:val="00B451D8"/>
    <w:rsid w:val="00B464AD"/>
    <w:rsid w:val="00B63010"/>
    <w:rsid w:val="00B96EF8"/>
    <w:rsid w:val="00BA06F0"/>
    <w:rsid w:val="00BA2AB3"/>
    <w:rsid w:val="00BB18CB"/>
    <w:rsid w:val="00BD2567"/>
    <w:rsid w:val="00BD6EAF"/>
    <w:rsid w:val="00BD7712"/>
    <w:rsid w:val="00BE091B"/>
    <w:rsid w:val="00BE6951"/>
    <w:rsid w:val="00BE6F4D"/>
    <w:rsid w:val="00BF0AB4"/>
    <w:rsid w:val="00C1124B"/>
    <w:rsid w:val="00C31105"/>
    <w:rsid w:val="00C602EA"/>
    <w:rsid w:val="00C75900"/>
    <w:rsid w:val="00C802BC"/>
    <w:rsid w:val="00C8131F"/>
    <w:rsid w:val="00C854CA"/>
    <w:rsid w:val="00C90FEC"/>
    <w:rsid w:val="00C9187E"/>
    <w:rsid w:val="00C937E4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06CA3"/>
    <w:rsid w:val="00D1095F"/>
    <w:rsid w:val="00D13F38"/>
    <w:rsid w:val="00D23061"/>
    <w:rsid w:val="00D327D6"/>
    <w:rsid w:val="00D333C2"/>
    <w:rsid w:val="00D34D3E"/>
    <w:rsid w:val="00D52C6A"/>
    <w:rsid w:val="00D6455C"/>
    <w:rsid w:val="00D670CF"/>
    <w:rsid w:val="00D67D3C"/>
    <w:rsid w:val="00D70651"/>
    <w:rsid w:val="00D70D17"/>
    <w:rsid w:val="00D71E12"/>
    <w:rsid w:val="00D73F90"/>
    <w:rsid w:val="00D83D8A"/>
    <w:rsid w:val="00D92013"/>
    <w:rsid w:val="00D9259A"/>
    <w:rsid w:val="00D96020"/>
    <w:rsid w:val="00DA3F6B"/>
    <w:rsid w:val="00DB7B06"/>
    <w:rsid w:val="00DC3DC2"/>
    <w:rsid w:val="00DC5BCA"/>
    <w:rsid w:val="00DD344A"/>
    <w:rsid w:val="00DD4500"/>
    <w:rsid w:val="00DD58D9"/>
    <w:rsid w:val="00DE1AA4"/>
    <w:rsid w:val="00DE3222"/>
    <w:rsid w:val="00DE45DA"/>
    <w:rsid w:val="00DF412A"/>
    <w:rsid w:val="00DF79CA"/>
    <w:rsid w:val="00E01177"/>
    <w:rsid w:val="00E013D4"/>
    <w:rsid w:val="00E236FF"/>
    <w:rsid w:val="00E34BDF"/>
    <w:rsid w:val="00E3696B"/>
    <w:rsid w:val="00E42E40"/>
    <w:rsid w:val="00E52C82"/>
    <w:rsid w:val="00E53DBE"/>
    <w:rsid w:val="00E55205"/>
    <w:rsid w:val="00E56F38"/>
    <w:rsid w:val="00E621F3"/>
    <w:rsid w:val="00E71E8B"/>
    <w:rsid w:val="00E7261E"/>
    <w:rsid w:val="00E72DEB"/>
    <w:rsid w:val="00E86373"/>
    <w:rsid w:val="00E91C5D"/>
    <w:rsid w:val="00E93205"/>
    <w:rsid w:val="00E978F5"/>
    <w:rsid w:val="00EA690C"/>
    <w:rsid w:val="00EB63D2"/>
    <w:rsid w:val="00EE15EB"/>
    <w:rsid w:val="00EE19F7"/>
    <w:rsid w:val="00EE4BA3"/>
    <w:rsid w:val="00EE5030"/>
    <w:rsid w:val="00EE7F92"/>
    <w:rsid w:val="00EF69F6"/>
    <w:rsid w:val="00F02DFC"/>
    <w:rsid w:val="00F06AD6"/>
    <w:rsid w:val="00F11F9C"/>
    <w:rsid w:val="00F17C8F"/>
    <w:rsid w:val="00F245FA"/>
    <w:rsid w:val="00F30830"/>
    <w:rsid w:val="00F358CC"/>
    <w:rsid w:val="00F50003"/>
    <w:rsid w:val="00F568A8"/>
    <w:rsid w:val="00F6020C"/>
    <w:rsid w:val="00F639F5"/>
    <w:rsid w:val="00F66EF2"/>
    <w:rsid w:val="00F67286"/>
    <w:rsid w:val="00F70C93"/>
    <w:rsid w:val="00F73446"/>
    <w:rsid w:val="00F77E06"/>
    <w:rsid w:val="00F85B07"/>
    <w:rsid w:val="00F92431"/>
    <w:rsid w:val="00F9640F"/>
    <w:rsid w:val="00F97FF6"/>
    <w:rsid w:val="00FA0189"/>
    <w:rsid w:val="00FA0DB7"/>
    <w:rsid w:val="00FB7F33"/>
    <w:rsid w:val="00FC11B6"/>
    <w:rsid w:val="00FC6C31"/>
    <w:rsid w:val="00FD786D"/>
    <w:rsid w:val="00FF0E33"/>
    <w:rsid w:val="00FF740B"/>
    <w:rsid w:val="01E4322D"/>
    <w:rsid w:val="0827463E"/>
    <w:rsid w:val="0DB24389"/>
    <w:rsid w:val="12B308DB"/>
    <w:rsid w:val="161858C3"/>
    <w:rsid w:val="16585B40"/>
    <w:rsid w:val="16E07C90"/>
    <w:rsid w:val="18060E17"/>
    <w:rsid w:val="188A75A5"/>
    <w:rsid w:val="18A46031"/>
    <w:rsid w:val="197F775A"/>
    <w:rsid w:val="1C2A2F61"/>
    <w:rsid w:val="1E837760"/>
    <w:rsid w:val="24792C11"/>
    <w:rsid w:val="25606932"/>
    <w:rsid w:val="2DA81C72"/>
    <w:rsid w:val="371E44C6"/>
    <w:rsid w:val="3BC234AD"/>
    <w:rsid w:val="3C9C5ED7"/>
    <w:rsid w:val="3FA10944"/>
    <w:rsid w:val="4A582DC9"/>
    <w:rsid w:val="53714E51"/>
    <w:rsid w:val="56DB03A4"/>
    <w:rsid w:val="58814402"/>
    <w:rsid w:val="5A2E26B7"/>
    <w:rsid w:val="5F1B3F6E"/>
    <w:rsid w:val="6B7A1351"/>
    <w:rsid w:val="6C4B72A2"/>
    <w:rsid w:val="6FE916CE"/>
    <w:rsid w:val="70C471B4"/>
    <w:rsid w:val="75144B4C"/>
    <w:rsid w:val="79F46331"/>
    <w:rsid w:val="7AB30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420"/>
    </w:pPr>
    <w:rPr>
      <w:rFonts w:ascii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200" w:firstLineChars="200"/>
    </w:pPr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paragraph" w:customStyle="1" w:styleId="14">
    <w:name w:val="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5">
    <w:name w:val="正文文本 字符"/>
    <w:basedOn w:val="10"/>
    <w:link w:val="3"/>
    <w:qFormat/>
    <w:uiPriority w:val="99"/>
    <w:rPr>
      <w:kern w:val="2"/>
      <w:sz w:val="21"/>
      <w:szCs w:val="24"/>
    </w:rPr>
  </w:style>
  <w:style w:type="paragraph" w:customStyle="1" w:styleId="16">
    <w:name w:val="正文文本 (2)"/>
    <w:basedOn w:val="1"/>
    <w:qFormat/>
    <w:uiPriority w:val="0"/>
    <w:pPr>
      <w:shd w:val="clear" w:color="auto" w:fill="FFFFFF"/>
      <w:spacing w:before="300" w:line="439" w:lineRule="exact"/>
      <w:jc w:val="distribute"/>
    </w:pPr>
    <w:rPr>
      <w:rFonts w:ascii="宋体" w:hAnsi="宋体"/>
      <w:kern w:val="0"/>
      <w:sz w:val="22"/>
      <w:szCs w:val="22"/>
    </w:rPr>
  </w:style>
  <w:style w:type="paragraph" w:customStyle="1" w:styleId="17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</w:rPr>
  </w:style>
  <w:style w:type="paragraph" w:customStyle="1" w:styleId="18">
    <w:name w:val="MSG_EN_FONT_STYLE_NAME_TEMPLATE_ROLE_NUMBER MSG_EN_FONT_STYLE_NAME_BY_ROLE_TEXT 131"/>
    <w:basedOn w:val="1"/>
    <w:qFormat/>
    <w:uiPriority w:val="0"/>
    <w:pPr>
      <w:shd w:val="clear" w:color="auto" w:fill="FFFFFF"/>
      <w:spacing w:before="340" w:after="160" w:line="398" w:lineRule="exact"/>
      <w:jc w:val="distribute"/>
    </w:pPr>
    <w:rPr>
      <w:rFonts w:ascii="@SJQY" w:hAnsi="@SJQY" w:eastAsia="@SJQY"/>
      <w:kern w:val="0"/>
      <w:sz w:val="20"/>
      <w:szCs w:val="20"/>
    </w:rPr>
  </w:style>
  <w:style w:type="character" w:customStyle="1" w:styleId="19">
    <w:name w:val="MSG_EN_FONT_STYLE_NAME_TEMPLATE_ROLE_NUMBER MSG_EN_FONT_STYLE_NAME_BY_ROLE_TEXT 13 + MSG_EN_FONT_STYLE_MODIFER_SIZE 8.5"/>
    <w:qFormat/>
    <w:uiPriority w:val="99"/>
    <w:rPr>
      <w:rFonts w:ascii="@SJQY" w:hAnsi="@SJQY" w:eastAsia="@SJQY" w:cs="@SJQY"/>
      <w:color w:val="000000"/>
      <w:spacing w:val="0"/>
      <w:w w:val="100"/>
      <w:position w:val="0"/>
      <w:sz w:val="17"/>
      <w:szCs w:val="17"/>
      <w:lang w:val="zh-CN" w:eastAsia="zh-CN"/>
    </w:rPr>
  </w:style>
  <w:style w:type="character" w:customStyle="1" w:styleId="20">
    <w:name w:val="MSG_EN_FONT_STYLE_NAME_TEMPLATE_ROLE_NUMBER MSG_EN_FONT_STYLE_NAME_BY_ROLE_TEXT 13 + MSG_EN_FONT_STYLE_MODIFER_SIZE 111"/>
    <w:qFormat/>
    <w:uiPriority w:val="0"/>
    <w:rPr>
      <w:rFonts w:ascii="@SJQY" w:hAnsi="@SJQY" w:eastAsia="@SJQY" w:cs="@SJQY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4A18C-E1D8-44BA-9410-C3F03FA5E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2022-06-07T00:37:00Z</dcterms:created>
  <dc:creator>Dell</dc:creator>
  <cp:lastModifiedBy>金良</cp:lastModifiedBy>
  <cp:lastPrinted>2017-02-25T06:12:00Z</cp:lastPrinted>
  <dcterms:modified xsi:type="dcterms:W3CDTF">2023-11-29T13:12:22Z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4085D3F450EB4A128870EA3E85ECD73C</vt:lpwstr>
  </property>
</Properties>
</file>