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CD36">
      <w:pPr>
        <w:jc w:val="center"/>
        <w:rPr>
          <w:rFonts w:hint="eastAsia" w:ascii="宋体" w:hAnsi="宋体" w:eastAsia="宋体" w:cs="宋体"/>
          <w:b/>
          <w:bCs/>
          <w:sz w:val="30"/>
          <w:szCs w:val="30"/>
          <w:highlight w:val="none"/>
          <w:lang w:val="en-US" w:eastAsia="zh-CN"/>
        </w:rPr>
      </w:pPr>
      <w:bookmarkStart w:id="0" w:name="OLE_LINK4"/>
      <w:bookmarkStart w:id="1" w:name="_Toc214694500"/>
      <w:r>
        <w:rPr>
          <w:rFonts w:hint="eastAsia" w:ascii="宋体" w:hAnsi="宋体" w:eastAsia="宋体" w:cs="宋体"/>
          <w:b/>
          <w:bCs/>
          <w:sz w:val="30"/>
          <w:szCs w:val="30"/>
          <w:highlight w:val="none"/>
          <w:lang w:val="en-US" w:eastAsia="zh-CN"/>
        </w:rPr>
        <w:t>洮北区德顺乡城四家子至双塔农村公路建设项目施工招标</w:t>
      </w:r>
    </w:p>
    <w:p w14:paraId="50ED2912">
      <w:pPr>
        <w:jc w:val="center"/>
        <w:rPr>
          <w:rFonts w:hint="default" w:ascii="宋体" w:hAnsi="宋体" w:eastAsia="宋体" w:cs="宋体"/>
          <w:b/>
          <w:bCs/>
          <w:sz w:val="30"/>
          <w:szCs w:val="30"/>
          <w:highlight w:val="none"/>
          <w:lang w:val="en-US" w:eastAsia="zh-CN"/>
        </w:rPr>
      </w:pPr>
      <w:r>
        <w:rPr>
          <w:rFonts w:hint="eastAsia" w:ascii="宋体" w:hAnsi="宋体" w:cs="宋体"/>
          <w:b/>
          <w:bCs/>
          <w:sz w:val="30"/>
          <w:szCs w:val="30"/>
          <w:highlight w:val="none"/>
          <w:lang w:val="en-US" w:eastAsia="zh-CN"/>
        </w:rPr>
        <w:t>招标公告</w:t>
      </w:r>
    </w:p>
    <w:p w14:paraId="331FA2DA">
      <w:pPr>
        <w:jc w:val="center"/>
        <w:rPr>
          <w:rFonts w:hint="eastAsia" w:ascii="宋体" w:hAnsi="宋体" w:cs="宋体"/>
          <w:szCs w:val="21"/>
          <w:highlight w:val="none"/>
        </w:rPr>
      </w:pPr>
      <w:r>
        <w:rPr>
          <w:rFonts w:hint="eastAsia" w:ascii="宋体" w:hAnsi="宋体" w:cs="宋体"/>
          <w:szCs w:val="21"/>
          <w:highlight w:val="none"/>
        </w:rPr>
        <w:t>（资格审查方式：资格后审）</w:t>
      </w:r>
    </w:p>
    <w:p w14:paraId="3702019C">
      <w:pPr>
        <w:jc w:val="center"/>
        <w:rPr>
          <w:rFonts w:hint="default" w:ascii="宋体" w:hAnsi="宋体" w:eastAsia="宋体" w:cs="宋体"/>
          <w:szCs w:val="21"/>
          <w:highlight w:val="none"/>
          <w:lang w:val="en-US" w:eastAsia="zh-CN"/>
        </w:rPr>
      </w:pPr>
      <w:r>
        <w:rPr>
          <w:rFonts w:hint="eastAsia" w:ascii="宋体" w:hAnsi="宋体" w:cs="宋体"/>
          <w:szCs w:val="21"/>
          <w:highlight w:val="none"/>
        </w:rPr>
        <w:t>项目编号：</w:t>
      </w:r>
      <w:r>
        <w:rPr>
          <w:rFonts w:hint="eastAsia" w:ascii="宋体" w:hAnsi="宋体" w:eastAsia="宋体" w:cs="宋体"/>
          <w:szCs w:val="21"/>
          <w:highlight w:val="none"/>
        </w:rPr>
        <w:t>J</w:t>
      </w:r>
      <w:r>
        <w:rPr>
          <w:rFonts w:hint="eastAsia" w:ascii="宋体" w:hAnsi="宋体" w:eastAsia="宋体" w:cs="宋体"/>
          <w:szCs w:val="21"/>
          <w:highlight w:val="none"/>
          <w:lang w:val="en-US" w:eastAsia="zh-CN"/>
        </w:rPr>
        <w:t>R-2025-017</w:t>
      </w:r>
    </w:p>
    <w:bookmarkEnd w:id="0"/>
    <w:bookmarkEnd w:id="1"/>
    <w:p w14:paraId="11981F88">
      <w:pPr>
        <w:spacing w:line="360" w:lineRule="auto"/>
        <w:rPr>
          <w:rFonts w:hint="eastAsia" w:ascii="宋体" w:hAnsi="宋体" w:cs="宋体"/>
          <w:szCs w:val="21"/>
          <w:highlight w:val="none"/>
        </w:rPr>
      </w:pPr>
      <w:bookmarkStart w:id="2" w:name="OLE_LINK1"/>
      <w:r>
        <w:rPr>
          <w:rFonts w:hint="eastAsia" w:ascii="宋体" w:hAnsi="宋体" w:cs="宋体"/>
          <w:szCs w:val="21"/>
          <w:highlight w:val="none"/>
          <w:lang w:val="en-US" w:eastAsia="zh-CN"/>
        </w:rPr>
        <w:t>1</w:t>
      </w:r>
      <w:r>
        <w:rPr>
          <w:rFonts w:hint="eastAsia" w:ascii="宋体" w:hAnsi="宋体" w:cs="宋体"/>
          <w:szCs w:val="21"/>
          <w:highlight w:val="none"/>
        </w:rPr>
        <w:t>. 招标条件</w:t>
      </w:r>
    </w:p>
    <w:p w14:paraId="0158794D">
      <w:pPr>
        <w:spacing w:line="360" w:lineRule="auto"/>
        <w:rPr>
          <w:rFonts w:hint="eastAsia" w:ascii="宋体" w:hAnsi="宋体" w:cs="宋体"/>
          <w:szCs w:val="21"/>
          <w:highlight w:val="none"/>
        </w:rPr>
      </w:pPr>
      <w:bookmarkStart w:id="3" w:name="_Toc11484"/>
      <w:r>
        <w:rPr>
          <w:rFonts w:hint="eastAsia" w:ascii="宋体" w:hAnsi="宋体" w:cs="宋体"/>
          <w:szCs w:val="21"/>
          <w:highlight w:val="none"/>
        </w:rPr>
        <w:t xml:space="preserve">    </w:t>
      </w:r>
      <w:bookmarkEnd w:id="3"/>
      <w:r>
        <w:rPr>
          <w:rFonts w:hint="eastAsia" w:ascii="宋体" w:hAnsi="宋体" w:cs="宋体"/>
          <w:szCs w:val="21"/>
          <w:highlight w:val="none"/>
        </w:rPr>
        <w:t xml:space="preserve">  本招标项目洮北区德顺乡城四家子</w:t>
      </w:r>
      <w:bookmarkStart w:id="9" w:name="_GoBack"/>
      <w:bookmarkEnd w:id="9"/>
      <w:r>
        <w:rPr>
          <w:rFonts w:hint="eastAsia" w:ascii="宋体" w:hAnsi="宋体" w:cs="宋体"/>
          <w:szCs w:val="21"/>
          <w:highlight w:val="none"/>
        </w:rPr>
        <w:t>至双塔农村公路建设项目</w:t>
      </w:r>
      <w:r>
        <w:rPr>
          <w:rFonts w:hint="eastAsia" w:ascii="宋体" w:hAnsi="宋体" w:cs="宋体"/>
          <w:szCs w:val="21"/>
          <w:highlight w:val="none"/>
          <w:lang w:eastAsia="zh-CN"/>
        </w:rPr>
        <w:t>可行性研究报告已由白城市洮北区发展和改革局以白</w:t>
      </w:r>
      <w:r>
        <w:rPr>
          <w:rFonts w:hint="eastAsia" w:ascii="宋体" w:hAnsi="宋体" w:cs="宋体"/>
          <w:szCs w:val="21"/>
          <w:highlight w:val="none"/>
        </w:rPr>
        <w:t>洮发</w:t>
      </w:r>
      <w:r>
        <w:rPr>
          <w:rFonts w:hint="eastAsia" w:ascii="宋体" w:hAnsi="宋体" w:cs="宋体"/>
          <w:szCs w:val="21"/>
          <w:highlight w:val="none"/>
          <w:lang w:eastAsia="zh-CN"/>
        </w:rPr>
        <w:t>改字</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号</w:t>
      </w:r>
      <w:r>
        <w:rPr>
          <w:rFonts w:hint="eastAsia" w:ascii="宋体" w:hAnsi="宋体" w:cs="宋体"/>
          <w:szCs w:val="21"/>
          <w:highlight w:val="none"/>
          <w:lang w:eastAsia="zh-CN"/>
        </w:rPr>
        <w:t>批准建设，</w:t>
      </w:r>
      <w:r>
        <w:rPr>
          <w:rFonts w:hint="eastAsia" w:ascii="宋体" w:hAnsi="宋体" w:cs="宋体"/>
          <w:szCs w:val="21"/>
          <w:highlight w:val="none"/>
        </w:rPr>
        <w:t>施工图设计已由</w:t>
      </w:r>
      <w:r>
        <w:rPr>
          <w:rFonts w:hint="eastAsia" w:ascii="宋体" w:hAnsi="宋体" w:cs="宋体"/>
          <w:szCs w:val="21"/>
          <w:highlight w:val="none"/>
          <w:lang w:eastAsia="zh-CN"/>
        </w:rPr>
        <w:t>白城市洮北区交通运输局以白</w:t>
      </w:r>
      <w:r>
        <w:rPr>
          <w:rFonts w:hint="eastAsia" w:ascii="宋体" w:hAnsi="宋体" w:cs="宋体"/>
          <w:szCs w:val="21"/>
          <w:highlight w:val="none"/>
        </w:rPr>
        <w:t>洮交发[202</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37</w:t>
      </w:r>
      <w:r>
        <w:rPr>
          <w:rFonts w:hint="eastAsia" w:ascii="宋体" w:hAnsi="宋体" w:cs="宋体"/>
          <w:szCs w:val="21"/>
          <w:highlight w:val="none"/>
        </w:rPr>
        <w:t>号文件批准。招标人为白城市洮北区公路建设办公室，建设资金来自地方自筹，项目已具备招标条件，现对该项目的施工</w:t>
      </w:r>
      <w:r>
        <w:rPr>
          <w:rFonts w:hint="eastAsia"/>
          <w:szCs w:val="21"/>
          <w:highlight w:val="none"/>
        </w:rPr>
        <w:t>采用资格后审方式</w:t>
      </w:r>
      <w:r>
        <w:rPr>
          <w:rFonts w:hint="eastAsia" w:ascii="宋体" w:hAnsi="宋体" w:cs="宋体"/>
          <w:szCs w:val="21"/>
          <w:highlight w:val="none"/>
        </w:rPr>
        <w:t>进行公开招标。</w:t>
      </w:r>
    </w:p>
    <w:p w14:paraId="00154002">
      <w:pPr>
        <w:spacing w:line="360" w:lineRule="auto"/>
        <w:rPr>
          <w:rFonts w:hint="eastAsia" w:ascii="宋体" w:hAnsi="宋体" w:cs="宋体"/>
          <w:szCs w:val="21"/>
          <w:highlight w:val="none"/>
        </w:rPr>
      </w:pPr>
      <w:bookmarkStart w:id="4" w:name="_Toc510098970"/>
      <w:bookmarkStart w:id="5" w:name="_Toc11855"/>
      <w:bookmarkStart w:id="6" w:name="_Toc19071"/>
      <w:bookmarkStart w:id="7" w:name="_Toc4576"/>
      <w:r>
        <w:rPr>
          <w:rFonts w:hint="eastAsia" w:ascii="宋体" w:hAnsi="宋体" w:cs="宋体"/>
          <w:szCs w:val="21"/>
          <w:highlight w:val="none"/>
        </w:rPr>
        <w:t>2.项目概况与招标范围</w:t>
      </w:r>
      <w:bookmarkEnd w:id="4"/>
      <w:bookmarkEnd w:id="5"/>
      <w:bookmarkEnd w:id="6"/>
      <w:bookmarkEnd w:id="7"/>
    </w:p>
    <w:p w14:paraId="158327BC">
      <w:pPr>
        <w:pStyle w:val="3"/>
        <w:spacing w:line="360" w:lineRule="auto"/>
        <w:ind w:right="-115"/>
        <w:rPr>
          <w:rFonts w:hint="eastAsia" w:ascii="宋体" w:hAnsi="宋体" w:eastAsia="宋体" w:cs="Times New Roman"/>
          <w:bCs/>
          <w:szCs w:val="21"/>
          <w:highlight w:val="none"/>
        </w:rPr>
      </w:pPr>
      <w:r>
        <w:rPr>
          <w:rFonts w:hint="eastAsia" w:ascii="宋体" w:hAnsi="宋体" w:eastAsia="宋体" w:cs="Times New Roman"/>
          <w:bCs/>
          <w:szCs w:val="21"/>
          <w:highlight w:val="none"/>
        </w:rPr>
        <w:t>2.1建设地点：</w:t>
      </w:r>
      <w:r>
        <w:rPr>
          <w:rFonts w:hint="eastAsia" w:ascii="宋体" w:hAnsi="宋体" w:eastAsia="宋体" w:cs="Times New Roman"/>
          <w:bCs/>
          <w:szCs w:val="21"/>
          <w:highlight w:val="none"/>
          <w:lang w:val="en-US" w:eastAsia="zh-CN"/>
        </w:rPr>
        <w:t>白城市洮北区</w:t>
      </w:r>
      <w:r>
        <w:rPr>
          <w:rFonts w:hint="eastAsia" w:ascii="宋体" w:hAnsi="宋体" w:eastAsia="宋体" w:cs="Times New Roman"/>
          <w:bCs/>
          <w:szCs w:val="21"/>
          <w:highlight w:val="none"/>
        </w:rPr>
        <w:t>。</w:t>
      </w:r>
    </w:p>
    <w:p w14:paraId="2367F87A">
      <w:pPr>
        <w:pStyle w:val="3"/>
        <w:spacing w:line="360" w:lineRule="auto"/>
        <w:ind w:right="-115"/>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rPr>
        <w:t>2.2建设规模：</w:t>
      </w:r>
      <w:r>
        <w:rPr>
          <w:rFonts w:hint="eastAsia" w:ascii="宋体" w:hAnsi="宋体" w:eastAsia="宋体" w:cs="Times New Roman"/>
          <w:bCs/>
          <w:szCs w:val="21"/>
          <w:highlight w:val="none"/>
          <w:lang w:val="en-US" w:eastAsia="zh-CN"/>
        </w:rPr>
        <w:t>本项目采用设计速度20km/h的四级公路标准，起点位于庆丰村南侧与省道扎突公路(S211)交叉(旧路桩号K104+872)处，路线途经城四家子村、双塔村，终点位于保民太村北侧与省道扎突公路(S211)交叉(旧路号K102+134)处，全长6.842 公里，路基宽6.5m、7.5m，路面宽6m、6.5m。</w:t>
      </w:r>
    </w:p>
    <w:p w14:paraId="12FEA07F">
      <w:pPr>
        <w:pStyle w:val="3"/>
        <w:spacing w:line="360" w:lineRule="auto"/>
        <w:ind w:right="-115"/>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rPr>
        <w:t>2.3标段划分：本次招标共划分</w:t>
      </w:r>
      <w:r>
        <w:rPr>
          <w:rFonts w:hint="eastAsia" w:ascii="宋体" w:hAnsi="宋体" w:eastAsia="宋体" w:cs="Times New Roman"/>
          <w:bCs/>
          <w:szCs w:val="21"/>
          <w:highlight w:val="none"/>
          <w:lang w:val="en-US" w:eastAsia="zh-CN"/>
        </w:rPr>
        <w:t>1</w:t>
      </w:r>
      <w:r>
        <w:rPr>
          <w:rFonts w:hint="eastAsia" w:ascii="宋体" w:hAnsi="宋体" w:eastAsia="宋体" w:cs="Times New Roman"/>
          <w:bCs/>
          <w:szCs w:val="21"/>
          <w:highlight w:val="none"/>
        </w:rPr>
        <w:t>个标段，</w:t>
      </w:r>
      <w:r>
        <w:rPr>
          <w:rFonts w:hint="eastAsia" w:ascii="宋体" w:hAnsi="宋体" w:eastAsia="宋体" w:cs="Times New Roman"/>
          <w:bCs/>
          <w:szCs w:val="21"/>
          <w:highlight w:val="none"/>
          <w:lang w:val="en-US" w:eastAsia="zh-CN"/>
        </w:rPr>
        <w:t>即0</w:t>
      </w:r>
      <w:r>
        <w:rPr>
          <w:rFonts w:hint="eastAsia" w:ascii="宋体" w:hAnsi="宋体" w:eastAsia="宋体" w:cs="Times New Roman"/>
          <w:bCs/>
          <w:szCs w:val="21"/>
          <w:highlight w:val="none"/>
        </w:rPr>
        <w:t>1</w:t>
      </w:r>
      <w:r>
        <w:rPr>
          <w:rFonts w:hint="eastAsia" w:ascii="宋体" w:hAnsi="宋体" w:eastAsia="宋体" w:cs="Times New Roman"/>
          <w:bCs/>
          <w:szCs w:val="21"/>
          <w:highlight w:val="none"/>
          <w:lang w:val="en-US" w:eastAsia="zh-CN"/>
        </w:rPr>
        <w:t>标段</w:t>
      </w:r>
      <w:r>
        <w:rPr>
          <w:rFonts w:hint="eastAsia" w:ascii="宋体" w:hAnsi="宋体" w:eastAsia="宋体" w:cs="Times New Roman"/>
          <w:bCs/>
          <w:szCs w:val="21"/>
          <w:highlight w:val="none"/>
          <w:lang w:eastAsia="zh-CN"/>
        </w:rPr>
        <w:t>。</w:t>
      </w:r>
    </w:p>
    <w:p w14:paraId="7A47F553">
      <w:pPr>
        <w:pStyle w:val="3"/>
        <w:spacing w:line="360" w:lineRule="auto"/>
        <w:ind w:right="-115"/>
        <w:rPr>
          <w:rFonts w:hint="eastAsia" w:ascii="宋体" w:hAnsi="宋体" w:eastAsia="宋体" w:cs="Times New Roman"/>
          <w:bCs/>
          <w:szCs w:val="21"/>
          <w:highlight w:val="none"/>
        </w:rPr>
      </w:pPr>
      <w:r>
        <w:rPr>
          <w:rFonts w:hint="eastAsia" w:ascii="宋体" w:hAnsi="宋体" w:eastAsia="宋体" w:cs="Times New Roman"/>
          <w:bCs/>
          <w:szCs w:val="21"/>
          <w:highlight w:val="none"/>
        </w:rPr>
        <w:t>2.4招标范围：洮北区德顺乡城四家子至双塔农村公路建设项目经批复的施工图设计范围内所有工程的施工。</w:t>
      </w:r>
    </w:p>
    <w:p w14:paraId="200F36F7">
      <w:pPr>
        <w:pStyle w:val="3"/>
        <w:spacing w:line="360" w:lineRule="auto"/>
        <w:ind w:right="-115"/>
        <w:rPr>
          <w:rFonts w:hint="eastAsia" w:ascii="宋体" w:hAnsi="宋体" w:eastAsia="宋体" w:cs="Times New Roman"/>
          <w:bCs/>
          <w:szCs w:val="21"/>
          <w:highlight w:val="none"/>
        </w:rPr>
      </w:pPr>
      <w:r>
        <w:rPr>
          <w:rFonts w:hint="eastAsia" w:ascii="宋体" w:hAnsi="宋体" w:eastAsia="宋体" w:cs="Times New Roman"/>
          <w:bCs/>
          <w:szCs w:val="21"/>
          <w:highlight w:val="none"/>
        </w:rPr>
        <w:t>2.</w:t>
      </w:r>
      <w:bookmarkStart w:id="8" w:name="_Hlk130808948"/>
      <w:r>
        <w:rPr>
          <w:rFonts w:hint="eastAsia" w:ascii="宋体" w:hAnsi="宋体" w:eastAsia="宋体" w:cs="Times New Roman"/>
          <w:bCs/>
          <w:szCs w:val="21"/>
          <w:highlight w:val="none"/>
        </w:rPr>
        <w:t>5计划工期：</w:t>
      </w:r>
      <w:bookmarkEnd w:id="8"/>
      <w:r>
        <w:rPr>
          <w:rFonts w:hint="eastAsia" w:ascii="宋体" w:hAnsi="宋体" w:eastAsia="宋体" w:cs="Times New Roman"/>
          <w:b/>
          <w:bCs w:val="0"/>
          <w:szCs w:val="21"/>
          <w:highlight w:val="none"/>
        </w:rPr>
        <w:t>202</w:t>
      </w:r>
      <w:r>
        <w:rPr>
          <w:rFonts w:hint="eastAsia" w:ascii="宋体" w:hAnsi="宋体" w:eastAsia="宋体" w:cs="Times New Roman"/>
          <w:b/>
          <w:bCs w:val="0"/>
          <w:szCs w:val="21"/>
          <w:highlight w:val="none"/>
          <w:lang w:val="en-US" w:eastAsia="zh-CN"/>
        </w:rPr>
        <w:t xml:space="preserve">5年 7 </w:t>
      </w:r>
      <w:r>
        <w:rPr>
          <w:rFonts w:hint="eastAsia" w:ascii="宋体" w:hAnsi="宋体" w:eastAsia="宋体" w:cs="Times New Roman"/>
          <w:b/>
          <w:bCs w:val="0"/>
          <w:szCs w:val="21"/>
          <w:highlight w:val="none"/>
        </w:rPr>
        <w:t>月</w:t>
      </w:r>
      <w:r>
        <w:rPr>
          <w:rFonts w:hint="eastAsia" w:ascii="宋体" w:hAnsi="宋体" w:eastAsia="宋体" w:cs="Times New Roman"/>
          <w:b/>
          <w:bCs w:val="0"/>
          <w:szCs w:val="21"/>
          <w:highlight w:val="none"/>
          <w:lang w:val="en-US" w:eastAsia="zh-CN"/>
        </w:rPr>
        <w:t xml:space="preserve"> 10</w:t>
      </w:r>
      <w:r>
        <w:rPr>
          <w:rFonts w:hint="eastAsia" w:ascii="宋体" w:hAnsi="宋体" w:eastAsia="宋体" w:cs="Times New Roman"/>
          <w:b/>
          <w:bCs w:val="0"/>
          <w:szCs w:val="21"/>
          <w:highlight w:val="none"/>
        </w:rPr>
        <w:t>日～202</w:t>
      </w:r>
      <w:r>
        <w:rPr>
          <w:rFonts w:hint="eastAsia" w:ascii="宋体" w:hAnsi="宋体" w:eastAsia="宋体" w:cs="Times New Roman"/>
          <w:b/>
          <w:bCs w:val="0"/>
          <w:szCs w:val="21"/>
          <w:highlight w:val="none"/>
          <w:lang w:val="en-US" w:eastAsia="zh-CN"/>
        </w:rPr>
        <w:t>5</w:t>
      </w:r>
      <w:r>
        <w:rPr>
          <w:rFonts w:hint="eastAsia" w:ascii="宋体" w:hAnsi="宋体" w:eastAsia="宋体" w:cs="Times New Roman"/>
          <w:b/>
          <w:bCs w:val="0"/>
          <w:szCs w:val="21"/>
          <w:highlight w:val="none"/>
        </w:rPr>
        <w:t>年</w:t>
      </w:r>
      <w:r>
        <w:rPr>
          <w:rFonts w:hint="eastAsia" w:ascii="宋体" w:hAnsi="宋体" w:eastAsia="宋体" w:cs="Times New Roman"/>
          <w:b/>
          <w:bCs w:val="0"/>
          <w:szCs w:val="21"/>
          <w:highlight w:val="none"/>
          <w:lang w:val="en-US" w:eastAsia="zh-CN"/>
        </w:rPr>
        <w:t xml:space="preserve"> 11 </w:t>
      </w:r>
      <w:r>
        <w:rPr>
          <w:rFonts w:hint="eastAsia" w:ascii="宋体" w:hAnsi="宋体" w:eastAsia="宋体" w:cs="Times New Roman"/>
          <w:b/>
          <w:bCs w:val="0"/>
          <w:szCs w:val="21"/>
          <w:highlight w:val="none"/>
        </w:rPr>
        <w:t>月</w:t>
      </w:r>
      <w:r>
        <w:rPr>
          <w:rFonts w:hint="eastAsia" w:ascii="宋体" w:hAnsi="宋体" w:eastAsia="宋体" w:cs="Times New Roman"/>
          <w:b/>
          <w:bCs w:val="0"/>
          <w:szCs w:val="21"/>
          <w:highlight w:val="none"/>
          <w:lang w:val="en-US" w:eastAsia="zh-CN"/>
        </w:rPr>
        <w:t xml:space="preserve"> 30 </w:t>
      </w:r>
      <w:r>
        <w:rPr>
          <w:rFonts w:hint="eastAsia" w:ascii="宋体" w:hAnsi="宋体" w:eastAsia="宋体" w:cs="Times New Roman"/>
          <w:b/>
          <w:bCs w:val="0"/>
          <w:szCs w:val="21"/>
          <w:highlight w:val="none"/>
        </w:rPr>
        <w:t>日，共计</w:t>
      </w:r>
      <w:r>
        <w:rPr>
          <w:rFonts w:hint="eastAsia" w:ascii="宋体" w:hAnsi="宋体" w:eastAsia="宋体" w:cs="Times New Roman"/>
          <w:b/>
          <w:bCs w:val="0"/>
          <w:szCs w:val="21"/>
          <w:highlight w:val="none"/>
          <w:lang w:val="en-US" w:eastAsia="zh-CN"/>
        </w:rPr>
        <w:t xml:space="preserve"> 143</w:t>
      </w:r>
      <w:r>
        <w:rPr>
          <w:rFonts w:hint="eastAsia" w:ascii="宋体" w:hAnsi="宋体" w:eastAsia="宋体" w:cs="Times New Roman"/>
          <w:b/>
          <w:bCs w:val="0"/>
          <w:szCs w:val="21"/>
          <w:highlight w:val="none"/>
        </w:rPr>
        <w:t>日历天。</w:t>
      </w:r>
    </w:p>
    <w:p w14:paraId="38FE7059">
      <w:pPr>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投标人资格要求</w:t>
      </w:r>
    </w:p>
    <w:p w14:paraId="4BEB3500">
      <w:pPr>
        <w:pStyle w:val="3"/>
        <w:spacing w:line="360" w:lineRule="auto"/>
        <w:ind w:right="-115"/>
        <w:rPr>
          <w:rFonts w:hint="eastAsia" w:ascii="宋体" w:hAnsi="宋体" w:eastAsia="宋体" w:cs="宋体"/>
          <w:szCs w:val="21"/>
          <w:highlight w:val="none"/>
          <w:lang w:eastAsia="zh-CN"/>
        </w:rPr>
      </w:pPr>
      <w:r>
        <w:rPr>
          <w:rFonts w:hint="eastAsia" w:ascii="宋体" w:hAnsi="宋体" w:cs="宋体"/>
          <w:szCs w:val="21"/>
          <w:highlight w:val="none"/>
          <w:lang w:val="zh-CN"/>
        </w:rPr>
        <w:t>3.1</w:t>
      </w:r>
      <w:r>
        <w:rPr>
          <w:rFonts w:hint="eastAsia" w:ascii="宋体" w:hAnsi="宋体" w:cs="宋体"/>
          <w:szCs w:val="21"/>
          <w:highlight w:val="none"/>
        </w:rPr>
        <w:t>本次招标要求潜在投标人持有工商行政管理部门核发的企业法人营业执照，依法取得安全生产许可证，</w:t>
      </w:r>
      <w:r>
        <w:rPr>
          <w:rFonts w:hint="eastAsia" w:ascii="宋体" w:hAnsi="宋体" w:cs="宋体"/>
          <w:b/>
          <w:bCs/>
          <w:szCs w:val="21"/>
          <w:highlight w:val="none"/>
        </w:rPr>
        <w:t>具备建设行政主管部门颁发的公路工程施工总承包</w:t>
      </w:r>
      <w:r>
        <w:rPr>
          <w:rFonts w:hint="eastAsia" w:ascii="宋体" w:hAnsi="宋体" w:cs="宋体"/>
          <w:b/>
          <w:bCs/>
          <w:szCs w:val="21"/>
          <w:highlight w:val="none"/>
          <w:lang w:val="en-US" w:eastAsia="zh-CN"/>
        </w:rPr>
        <w:t>二</w:t>
      </w:r>
      <w:r>
        <w:rPr>
          <w:rFonts w:hint="eastAsia" w:ascii="宋体" w:hAnsi="宋体" w:cs="宋体"/>
          <w:b/>
          <w:bCs/>
          <w:szCs w:val="21"/>
          <w:highlight w:val="none"/>
        </w:rPr>
        <w:t>级</w:t>
      </w:r>
      <w:r>
        <w:rPr>
          <w:rFonts w:hint="eastAsia" w:ascii="宋体" w:hAnsi="宋体" w:cs="宋体"/>
          <w:b/>
          <w:bCs/>
          <w:szCs w:val="21"/>
          <w:highlight w:val="none"/>
          <w:lang w:val="en-US" w:eastAsia="zh-CN"/>
        </w:rPr>
        <w:t>及</w:t>
      </w:r>
      <w:r>
        <w:rPr>
          <w:rFonts w:hint="eastAsia" w:ascii="宋体" w:hAnsi="宋体" w:cs="宋体"/>
          <w:b/>
          <w:bCs/>
          <w:szCs w:val="21"/>
          <w:highlight w:val="none"/>
        </w:rPr>
        <w:t>以上资质</w:t>
      </w:r>
      <w:r>
        <w:rPr>
          <w:rFonts w:hint="eastAsia" w:ascii="宋体" w:hAnsi="宋体" w:eastAsia="宋体" w:cs="宋体"/>
          <w:b/>
          <w:bCs/>
          <w:szCs w:val="21"/>
          <w:highlight w:val="none"/>
          <w:lang w:eastAsia="zh-CN"/>
        </w:rPr>
        <w:t>，</w:t>
      </w:r>
      <w:r>
        <w:rPr>
          <w:rFonts w:hint="eastAsia" w:ascii="宋体" w:hAnsi="宋体" w:cs="宋体"/>
          <w:szCs w:val="21"/>
          <w:highlight w:val="none"/>
        </w:rPr>
        <w:t>并在人员、设备、资金等方面具备相应的施工能力。</w:t>
      </w:r>
    </w:p>
    <w:p w14:paraId="62EA0E18">
      <w:pPr>
        <w:pStyle w:val="3"/>
        <w:spacing w:line="360" w:lineRule="auto"/>
        <w:ind w:right="-115"/>
        <w:rPr>
          <w:rFonts w:ascii="黑体" w:hAnsi="黑体" w:eastAsia="黑体"/>
          <w:bCs/>
          <w:szCs w:val="21"/>
          <w:highlight w:val="none"/>
        </w:rPr>
      </w:pPr>
      <w:r>
        <w:rPr>
          <w:rFonts w:hint="eastAsia" w:ascii="宋体" w:hAnsi="宋体"/>
          <w:bCs/>
          <w:szCs w:val="21"/>
          <w:highlight w:val="none"/>
        </w:rPr>
        <w:t>3.2</w:t>
      </w:r>
      <w:r>
        <w:rPr>
          <w:rFonts w:hAnsi="宋体"/>
          <w:bCs/>
          <w:szCs w:val="21"/>
          <w:highlight w:val="none"/>
        </w:rPr>
        <w:t>投标人应进入交通运输部“全国公路建设市场信用信息管理系统</w:t>
      </w:r>
      <w:r>
        <w:rPr>
          <w:rFonts w:hint="eastAsia" w:ascii="宋体" w:hAnsi="宋体" w:cs="宋体"/>
          <w:bCs/>
          <w:szCs w:val="21"/>
          <w:highlight w:val="none"/>
        </w:rPr>
        <w:t>（http://glxy.mot.gov.cn ）</w:t>
      </w:r>
      <w:r>
        <w:rPr>
          <w:rFonts w:hAnsi="宋体"/>
          <w:bCs/>
          <w:szCs w:val="21"/>
          <w:highlight w:val="none"/>
        </w:rPr>
        <w:t>”中的公路工程施工资质企业名录，且投标人名称和资质与该名录中的相应企业名称和资质完全一致</w:t>
      </w:r>
      <w:r>
        <w:rPr>
          <w:rStyle w:val="7"/>
          <w:rFonts w:hint="eastAsia" w:ascii="宋体" w:hAnsi="宋体" w:cs="宋体"/>
          <w:bCs/>
          <w:szCs w:val="21"/>
          <w:highlight w:val="none"/>
        </w:rPr>
        <w:footnoteReference w:id="0"/>
      </w:r>
      <w:r>
        <w:rPr>
          <w:rFonts w:hAnsi="宋体"/>
          <w:bCs/>
          <w:szCs w:val="21"/>
          <w:highlight w:val="none"/>
        </w:rPr>
        <w:t>。</w:t>
      </w:r>
    </w:p>
    <w:p w14:paraId="3CC5118B">
      <w:pPr>
        <w:spacing w:line="360" w:lineRule="auto"/>
        <w:ind w:firstLine="420" w:firstLineChars="200"/>
        <w:rPr>
          <w:rFonts w:hint="eastAsia"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3</w:t>
      </w:r>
      <w:r>
        <w:rPr>
          <w:rFonts w:hint="eastAsia" w:ascii="宋体" w:hAnsi="宋体"/>
          <w:bCs/>
          <w:szCs w:val="21"/>
          <w:highlight w:val="none"/>
        </w:rPr>
        <w:t>本次招标项目不接受联合体投标。</w:t>
      </w:r>
    </w:p>
    <w:p w14:paraId="7D1E617C">
      <w:pPr>
        <w:spacing w:line="360" w:lineRule="auto"/>
        <w:ind w:firstLine="432" w:firstLineChars="206"/>
        <w:rPr>
          <w:rFonts w:ascii="宋体" w:hAnsi="宋体"/>
          <w:bCs/>
          <w:szCs w:val="21"/>
          <w:highlight w:val="none"/>
          <w:lang w:val="zh-CN"/>
        </w:rPr>
      </w:pPr>
      <w:r>
        <w:rPr>
          <w:rFonts w:hint="eastAsia" w:ascii="宋体" w:hAnsi="宋体"/>
          <w:bCs/>
          <w:szCs w:val="21"/>
          <w:highlight w:val="none"/>
          <w:lang w:val="zh-CN"/>
        </w:rPr>
        <w:t>3.</w:t>
      </w:r>
      <w:r>
        <w:rPr>
          <w:rFonts w:hint="eastAsia" w:ascii="宋体" w:hAnsi="宋体"/>
          <w:bCs/>
          <w:szCs w:val="21"/>
          <w:highlight w:val="none"/>
          <w:lang w:val="en-US" w:eastAsia="zh-CN"/>
        </w:rPr>
        <w:t>4</w:t>
      </w:r>
      <w:r>
        <w:rPr>
          <w:rFonts w:hint="eastAsia" w:ascii="宋体" w:hAnsi="宋体"/>
          <w:bCs/>
          <w:szCs w:val="21"/>
          <w:highlight w:val="none"/>
          <w:lang w:val="zh-CN"/>
        </w:rPr>
        <w:t>与招标人存在利害关系可能影响招标公正性的单位，不得参加投标。单位负责人为同一人或者存在控股、管理关系的不同单位，不得参加同一标段投标，否则，相关投标均无效。</w:t>
      </w:r>
    </w:p>
    <w:p w14:paraId="774F405D">
      <w:pPr>
        <w:autoSpaceDE w:val="0"/>
        <w:autoSpaceDN w:val="0"/>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5</w:t>
      </w:r>
      <w:r>
        <w:rPr>
          <w:rFonts w:ascii="宋体" w:hAnsi="宋体"/>
          <w:bCs/>
          <w:szCs w:val="21"/>
          <w:highlight w:val="none"/>
        </w:rPr>
        <w:t>在“信用中国”网站(http://www.creditchina.gov.cn/)中被列入失信被执行人名单的投标人，不得参加投标，否则，相关投标均无效。</w:t>
      </w:r>
    </w:p>
    <w:p w14:paraId="7C0066C3">
      <w:pPr>
        <w:tabs>
          <w:tab w:val="left" w:pos="540"/>
        </w:tabs>
        <w:spacing w:line="360" w:lineRule="auto"/>
        <w:ind w:firstLine="422" w:firstLineChars="200"/>
        <w:rPr>
          <w:rFonts w:hint="eastAsia" w:ascii="宋体" w:hAnsi="宋体"/>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6</w:t>
      </w:r>
      <w:r>
        <w:rPr>
          <w:rFonts w:hint="eastAsia" w:ascii="宋体" w:hAnsi="宋体"/>
          <w:b/>
          <w:bCs/>
          <w:szCs w:val="21"/>
          <w:highlight w:val="none"/>
        </w:rPr>
        <w:t>本次施工招标采用资格后审方式的双信封形式技术评分最低标价法</w:t>
      </w:r>
      <w:r>
        <w:rPr>
          <w:rFonts w:hint="eastAsia" w:ascii="宋体" w:hAnsi="宋体"/>
          <w:b/>
          <w:bCs w:val="0"/>
          <w:szCs w:val="21"/>
          <w:highlight w:val="none"/>
        </w:rPr>
        <w:t>。</w:t>
      </w:r>
    </w:p>
    <w:p w14:paraId="5503B3A4">
      <w:pPr>
        <w:numPr>
          <w:ilvl w:val="0"/>
          <w:numId w:val="0"/>
        </w:numPr>
        <w:spacing w:line="360" w:lineRule="auto"/>
        <w:ind w:right="18" w:rightChars="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招标文件的获取</w:t>
      </w:r>
    </w:p>
    <w:p w14:paraId="14D8B6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shd w:val="clear" w:color="auto" w:fill="FFFFFF"/>
        </w:rPr>
        <w:t>4.1 凡有意参加投标者，请</w:t>
      </w:r>
      <w:r>
        <w:rPr>
          <w:rFonts w:hint="eastAsia" w:ascii="宋体" w:hAnsi="宋体" w:eastAsia="宋体" w:cs="宋体"/>
          <w:i w:val="0"/>
          <w:iCs w:val="0"/>
          <w:caps w:val="0"/>
          <w:color w:val="000000"/>
          <w:spacing w:val="0"/>
          <w:sz w:val="21"/>
          <w:szCs w:val="21"/>
          <w:highlight w:val="none"/>
          <w:shd w:val="clear" w:color="auto" w:fill="FFFFFF"/>
        </w:rPr>
        <w:t>于</w:t>
      </w:r>
      <w:r>
        <w:rPr>
          <w:rFonts w:hint="eastAsia" w:ascii="宋体" w:hAnsi="宋体" w:eastAsia="宋体" w:cs="宋体"/>
          <w:kern w:val="2"/>
          <w:sz w:val="21"/>
          <w:szCs w:val="21"/>
          <w:highlight w:val="none"/>
          <w:lang w:val="en-US" w:eastAsia="zh-CN" w:bidi="ar-SA"/>
        </w:rPr>
        <w:t>2025年 6 月 11 日至2025年 6 月 17 日</w:t>
      </w:r>
      <w:r>
        <w:rPr>
          <w:rFonts w:hint="eastAsia" w:ascii="宋体" w:hAnsi="宋体" w:eastAsia="宋体" w:cs="宋体"/>
          <w:i w:val="0"/>
          <w:iCs w:val="0"/>
          <w:caps w:val="0"/>
          <w:color w:val="000000"/>
          <w:spacing w:val="0"/>
          <w:sz w:val="21"/>
          <w:szCs w:val="21"/>
          <w:highlight w:val="none"/>
          <w:shd w:val="clear" w:color="auto" w:fill="FFFFFF"/>
        </w:rPr>
        <w:t>，到吉林省公共资源交易一体化平台https://www.ggzyyth.jl.cn/TPBidder下载招标文件,其他途径获取的招标文件开标时一律按无效投标处理。</w:t>
      </w:r>
    </w:p>
    <w:p w14:paraId="7914FE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4.2 已办理过CA的交易主体，CA未到期限的，在办理一体化平台业务时，无需重新办理，只需在一体化平台上进行绑定激活即可使用。拟新办CA的交易主体，可在任一试运行平台及场所办理一体化平台CA，使用方式同上。招投标交易主体及有关方面登录(公共资源交易公共服务平台：https://www.ggzyyth.jl.cn/EpointSSO/memberLogin)完善主体信息后再登录(吉林省公共资源交易一体化平台系统：https://www.ggzyyth.jl.cn/TPBidder)开展交易活动。</w:t>
      </w:r>
    </w:p>
    <w:p w14:paraId="5C9705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4.3 本项目招标文件的质疑、澄清、修改、补充等内容在吉林省公共资源交易一体化平台</w:t>
      </w:r>
    </w:p>
    <w:p w14:paraId="5240CE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(https://www.ggzyyth.jl.cn/TPBidder)上发布信息向所有投标人公布。</w:t>
      </w:r>
    </w:p>
    <w:p w14:paraId="12BE48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4.4 招标文件的澄清文件、答疑文件、补遗文件一经发布即视为已告知了所有已获取招标文件的投标人，且投标人也已经收到并明确了该文件的内容。投标人须主动阅知，以免错过信息影响投标。</w:t>
      </w:r>
    </w:p>
    <w:p w14:paraId="738990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4.5 本项目全部实行电子化投标。</w:t>
      </w:r>
    </w:p>
    <w:p w14:paraId="1D0F4197">
      <w:pPr>
        <w:numPr>
          <w:ilvl w:val="0"/>
          <w:numId w:val="0"/>
        </w:numPr>
        <w:spacing w:line="360" w:lineRule="auto"/>
        <w:ind w:right="18" w:rightChars="0"/>
        <w:rPr>
          <w:rFonts w:hint="eastAsia" w:ascii="宋体" w:hAnsi="宋体" w:eastAsia="宋体" w:cs="宋体"/>
          <w:szCs w:val="21"/>
          <w:highlight w:val="none"/>
          <w:lang w:val="zh-CN"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eastAsia="zh-CN"/>
        </w:rPr>
        <w:t>投标文件的递交</w:t>
      </w:r>
    </w:p>
    <w:p w14:paraId="708340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5.1投标文件递交的截止时间（开标时间）：2025年</w:t>
      </w:r>
      <w:r>
        <w:rPr>
          <w:rFonts w:hint="eastAsia" w:eastAsia="宋体" w:cs="宋体"/>
          <w:i w:val="0"/>
          <w:iCs w:val="0"/>
          <w:caps w:val="0"/>
          <w:color w:val="000000"/>
          <w:spacing w:val="0"/>
          <w:sz w:val="21"/>
          <w:szCs w:val="21"/>
          <w:highlight w:val="none"/>
          <w:shd w:val="clear" w:color="auto" w:fill="FFFFFF"/>
          <w:lang w:val="en-US" w:eastAsia="zh-CN"/>
        </w:rPr>
        <w:t xml:space="preserve"> 7 </w:t>
      </w:r>
      <w:r>
        <w:rPr>
          <w:rFonts w:hint="eastAsia" w:ascii="宋体" w:hAnsi="宋体" w:eastAsia="宋体" w:cs="宋体"/>
          <w:i w:val="0"/>
          <w:iCs w:val="0"/>
          <w:caps w:val="0"/>
          <w:color w:val="000000"/>
          <w:spacing w:val="0"/>
          <w:sz w:val="21"/>
          <w:szCs w:val="21"/>
          <w:highlight w:val="none"/>
          <w:shd w:val="clear" w:color="auto" w:fill="FFFFFF"/>
        </w:rPr>
        <w:t>月</w:t>
      </w:r>
      <w:r>
        <w:rPr>
          <w:rFonts w:hint="eastAsia" w:eastAsia="宋体" w:cs="宋体"/>
          <w:i w:val="0"/>
          <w:iCs w:val="0"/>
          <w:caps w:val="0"/>
          <w:color w:val="000000"/>
          <w:spacing w:val="0"/>
          <w:sz w:val="21"/>
          <w:szCs w:val="21"/>
          <w:highlight w:val="none"/>
          <w:shd w:val="clear" w:color="auto" w:fill="FFFFFF"/>
          <w:lang w:val="en-US" w:eastAsia="zh-CN"/>
        </w:rPr>
        <w:t xml:space="preserve"> 1 </w:t>
      </w:r>
      <w:r>
        <w:rPr>
          <w:rFonts w:hint="eastAsia" w:ascii="宋体" w:hAnsi="宋体" w:eastAsia="宋体" w:cs="宋体"/>
          <w:i w:val="0"/>
          <w:iCs w:val="0"/>
          <w:caps w:val="0"/>
          <w:color w:val="000000"/>
          <w:spacing w:val="0"/>
          <w:sz w:val="21"/>
          <w:szCs w:val="21"/>
          <w:highlight w:val="none"/>
          <w:shd w:val="clear" w:color="auto" w:fill="FFFFFF"/>
        </w:rPr>
        <w:t>日09时</w:t>
      </w:r>
      <w:r>
        <w:rPr>
          <w:rFonts w:hint="eastAsia" w:eastAsia="宋体" w:cs="宋体"/>
          <w:i w:val="0"/>
          <w:iCs w:val="0"/>
          <w:caps w:val="0"/>
          <w:color w:val="000000"/>
          <w:spacing w:val="0"/>
          <w:sz w:val="21"/>
          <w:szCs w:val="21"/>
          <w:highlight w:val="none"/>
          <w:shd w:val="clear" w:color="auto" w:fill="FFFFFF"/>
          <w:lang w:val="en-US" w:eastAsia="zh-CN"/>
        </w:rPr>
        <w:t>30</w:t>
      </w:r>
      <w:r>
        <w:rPr>
          <w:rFonts w:hint="eastAsia" w:ascii="宋体" w:hAnsi="宋体" w:eastAsia="宋体" w:cs="宋体"/>
          <w:i w:val="0"/>
          <w:iCs w:val="0"/>
          <w:caps w:val="0"/>
          <w:color w:val="000000"/>
          <w:spacing w:val="0"/>
          <w:sz w:val="21"/>
          <w:szCs w:val="21"/>
          <w:highlight w:val="none"/>
          <w:shd w:val="clear" w:color="auto" w:fill="FFFFFF"/>
        </w:rPr>
        <w:t>分，地点为白城市公共资源交易中心开标室一，投标人应在投标文件递交截止时间前通过吉林省公共资源交易一体化平台 (https://www.ggzyyth.jl.cn/TPBidder)上传电子投标文件。逾期上传的电子投标文件，电子招标投标交易平台将予以拒收。</w:t>
      </w:r>
    </w:p>
    <w:p w14:paraId="565E8E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5.2本项目采取网上招标、网上投标，投标人无需到现场递交纸质版投标文件、响应材料原件及参与现场开标环节。投标人须在规定时间对投标文件进行远程解密。</w:t>
      </w:r>
    </w:p>
    <w:p w14:paraId="05CC8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5.</w:t>
      </w:r>
      <w:r>
        <w:rPr>
          <w:rFonts w:hint="eastAsia" w:eastAsia="宋体" w:cs="宋体"/>
          <w:i w:val="0"/>
          <w:iCs w:val="0"/>
          <w:caps w:val="0"/>
          <w:color w:val="000000"/>
          <w:spacing w:val="0"/>
          <w:sz w:val="21"/>
          <w:szCs w:val="21"/>
          <w:highlight w:val="none"/>
          <w:shd w:val="clear" w:color="auto" w:fill="FFFFFF"/>
          <w:lang w:val="en-US" w:eastAsia="zh-CN"/>
        </w:rPr>
        <w:t>3</w:t>
      </w:r>
      <w:r>
        <w:rPr>
          <w:rFonts w:hint="eastAsia" w:ascii="宋体" w:hAnsi="宋体" w:eastAsia="宋体" w:cs="宋体"/>
          <w:i w:val="0"/>
          <w:iCs w:val="0"/>
          <w:caps w:val="0"/>
          <w:color w:val="000000"/>
          <w:spacing w:val="0"/>
          <w:sz w:val="21"/>
          <w:szCs w:val="21"/>
          <w:highlight w:val="none"/>
          <w:shd w:val="clear" w:color="auto" w:fill="FFFFFF"/>
        </w:rPr>
        <w:t>吉林省公共资源交易一体化平台系统支持投标文件远程解密；</w:t>
      </w:r>
    </w:p>
    <w:p w14:paraId="469548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解密方式：投标文件递交截止时间后30分钟内完成解密工作，投标人持制作该电子投标文件的同一数字证书（CA企业锁）登录，进入“开标远程解密”菜单选择对应的项目的投标文件进行远程解密（各投标人开标前及网上开评标系统公布投标人名单前，不要提前进行远程解密）。因投标人自身原因未能成功解密的，视为逾期未提交投标文件。</w:t>
      </w:r>
    </w:p>
    <w:p w14:paraId="77B6B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94351"/>
          <w:spacing w:val="0"/>
          <w:sz w:val="24"/>
          <w:szCs w:val="24"/>
          <w:highlight w:val="none"/>
        </w:rPr>
      </w:pPr>
      <w:r>
        <w:rPr>
          <w:rFonts w:hint="eastAsia" w:ascii="宋体" w:hAnsi="宋体" w:eastAsia="宋体" w:cs="宋体"/>
          <w:i w:val="0"/>
          <w:iCs w:val="0"/>
          <w:caps w:val="0"/>
          <w:color w:val="000000"/>
          <w:spacing w:val="0"/>
          <w:sz w:val="21"/>
          <w:szCs w:val="21"/>
          <w:highlight w:val="none"/>
          <w:shd w:val="clear" w:color="auto" w:fill="FFFFFF"/>
        </w:rPr>
        <w:t>5.</w:t>
      </w:r>
      <w:r>
        <w:rPr>
          <w:rFonts w:hint="eastAsia" w:eastAsia="宋体" w:cs="宋体"/>
          <w:i w:val="0"/>
          <w:iCs w:val="0"/>
          <w:caps w:val="0"/>
          <w:color w:val="000000"/>
          <w:spacing w:val="0"/>
          <w:sz w:val="21"/>
          <w:szCs w:val="21"/>
          <w:highlight w:val="none"/>
          <w:shd w:val="clear" w:color="auto" w:fill="FFFFFF"/>
          <w:lang w:val="en-US" w:eastAsia="zh-CN"/>
        </w:rPr>
        <w:t>4</w:t>
      </w:r>
      <w:r>
        <w:rPr>
          <w:rFonts w:hint="eastAsia" w:ascii="宋体" w:hAnsi="宋体" w:eastAsia="宋体" w:cs="宋体"/>
          <w:i w:val="0"/>
          <w:iCs w:val="0"/>
          <w:caps w:val="0"/>
          <w:color w:val="000000"/>
          <w:spacing w:val="0"/>
          <w:sz w:val="21"/>
          <w:szCs w:val="21"/>
          <w:highlight w:val="none"/>
          <w:shd w:val="clear" w:color="auto" w:fill="FFFFFF"/>
        </w:rPr>
        <w:t>有效投标人不足三家时，招标人另行组织招标。</w:t>
      </w:r>
    </w:p>
    <w:p w14:paraId="4B816610">
      <w:pPr>
        <w:spacing w:line="360" w:lineRule="auto"/>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．发布公告的媒介</w:t>
      </w:r>
    </w:p>
    <w:p w14:paraId="67CEB279">
      <w:pPr>
        <w:spacing w:line="360" w:lineRule="auto"/>
        <w:rPr>
          <w:rFonts w:hint="eastAsia" w:ascii="宋体" w:hAnsi="宋体" w:cs="宋体"/>
          <w:szCs w:val="21"/>
          <w:highlight w:val="none"/>
        </w:rPr>
      </w:pPr>
      <w:r>
        <w:rPr>
          <w:rFonts w:hint="eastAsia" w:ascii="宋体" w:hAnsi="宋体" w:cs="宋体"/>
          <w:szCs w:val="21"/>
          <w:highlight w:val="none"/>
        </w:rPr>
        <w:t xml:space="preserve">    本次招标公告</w:t>
      </w:r>
      <w:r>
        <w:rPr>
          <w:rFonts w:hint="eastAsia" w:ascii="宋体" w:hAnsi="宋体" w:cs="宋体"/>
          <w:szCs w:val="21"/>
          <w:highlight w:val="none"/>
          <w:lang w:val="en-US" w:eastAsia="zh-CN"/>
        </w:rPr>
        <w:t>同时在</w:t>
      </w:r>
      <w:r>
        <w:rPr>
          <w:rFonts w:hint="eastAsia" w:ascii="宋体" w:hAnsi="宋体" w:cs="宋体"/>
          <w:szCs w:val="21"/>
          <w:highlight w:val="none"/>
        </w:rPr>
        <w:t>中国招标投标公共服务平台、</w:t>
      </w:r>
      <w:r>
        <w:rPr>
          <w:rFonts w:hint="eastAsia" w:ascii="宋体" w:hAnsi="宋体" w:eastAsia="宋体" w:cs="宋体"/>
          <w:i w:val="0"/>
          <w:iCs w:val="0"/>
          <w:caps w:val="0"/>
          <w:color w:val="000000"/>
          <w:spacing w:val="0"/>
          <w:sz w:val="21"/>
          <w:szCs w:val="21"/>
          <w:highlight w:val="none"/>
          <w:shd w:val="clear" w:color="auto" w:fill="FFFFFF"/>
        </w:rPr>
        <w:t>白城市公共资源交易平台</w:t>
      </w:r>
      <w:r>
        <w:rPr>
          <w:rFonts w:hint="eastAsia" w:ascii="宋体" w:hAnsi="宋体" w:eastAsia="宋体" w:cs="宋体"/>
          <w:i w:val="0"/>
          <w:iCs w:val="0"/>
          <w:caps w:val="0"/>
          <w:color w:val="000000"/>
          <w:spacing w:val="0"/>
          <w:sz w:val="21"/>
          <w:szCs w:val="21"/>
          <w:highlight w:val="none"/>
          <w:shd w:val="clear" w:color="auto" w:fill="FFFFFF"/>
          <w:lang w:eastAsia="zh-CN"/>
        </w:rPr>
        <w:t>（同步推送至吉林省公共资源交易公共服务平台）、白城市交通运输局、白城市洮北区交通运输局</w:t>
      </w:r>
      <w:r>
        <w:rPr>
          <w:rFonts w:hint="eastAsia" w:ascii="宋体" w:hAnsi="宋体" w:cs="宋体"/>
          <w:szCs w:val="21"/>
          <w:highlight w:val="none"/>
        </w:rPr>
        <w:t>网站上同时发布。</w:t>
      </w:r>
    </w:p>
    <w:bookmarkEnd w:id="2"/>
    <w:p w14:paraId="2B03920E">
      <w:pPr>
        <w:spacing w:line="360" w:lineRule="auto"/>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．联系方式</w:t>
      </w:r>
    </w:p>
    <w:p w14:paraId="421CCCA1">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招标人：白城市洮北区公路建设办公室</w:t>
      </w:r>
    </w:p>
    <w:p w14:paraId="18A1452D">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办公地址：</w:t>
      </w:r>
      <w:r>
        <w:rPr>
          <w:rFonts w:hint="eastAsia" w:ascii="宋体" w:hAnsi="宋体"/>
          <w:kern w:val="0"/>
          <w:szCs w:val="21"/>
          <w:highlight w:val="none"/>
        </w:rPr>
        <w:t>白城市明仁北街6号</w:t>
      </w:r>
    </w:p>
    <w:p w14:paraId="7415C9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szCs w:val="21"/>
          <w:highlight w:val="none"/>
          <w:lang w:eastAsia="zh-CN"/>
        </w:rPr>
        <w:t>黄明</w:t>
      </w:r>
      <w:r>
        <w:rPr>
          <w:rFonts w:hint="eastAsia" w:ascii="宋体" w:hAnsi="宋体" w:cs="宋体"/>
          <w:szCs w:val="21"/>
          <w:highlight w:val="none"/>
        </w:rPr>
        <w:t xml:space="preserve">          联系电话：0436-5891014  </w:t>
      </w:r>
    </w:p>
    <w:p w14:paraId="17F127EC">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招标代理机构：吉林省吉润工程咨询有限公司</w:t>
      </w:r>
      <w:r>
        <w:rPr>
          <w:rFonts w:hint="eastAsia" w:ascii="宋体" w:hAnsi="宋体" w:cs="宋体"/>
          <w:szCs w:val="21"/>
          <w:highlight w:val="none"/>
        </w:rPr>
        <w:tab/>
      </w:r>
    </w:p>
    <w:p w14:paraId="5EF795A6">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办公地址：长春市高新区繁荣路5277号      </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14:paraId="7D843E3F">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 系 人：</w:t>
      </w:r>
      <w:r>
        <w:rPr>
          <w:rFonts w:hint="eastAsia" w:ascii="宋体" w:hAnsi="宋体"/>
          <w:szCs w:val="21"/>
        </w:rPr>
        <w:t>刘闯</w:t>
      </w:r>
      <w:r>
        <w:rPr>
          <w:rFonts w:hint="eastAsia" w:ascii="宋体" w:hAnsi="宋体" w:cs="宋体"/>
          <w:szCs w:val="21"/>
          <w:highlight w:val="none"/>
        </w:rPr>
        <w:t xml:space="preserve">       联系电话：0431-80564007 </w:t>
      </w:r>
      <w:r>
        <w:rPr>
          <w:rFonts w:hint="eastAsia" w:ascii="宋体" w:hAnsi="宋体" w:cs="宋体"/>
          <w:szCs w:val="21"/>
          <w:highlight w:val="none"/>
        </w:rPr>
        <w:tab/>
      </w:r>
      <w:r>
        <w:rPr>
          <w:rFonts w:hint="eastAsia" w:ascii="宋体" w:hAnsi="宋体" w:cs="宋体"/>
          <w:szCs w:val="21"/>
          <w:highlight w:val="none"/>
        </w:rPr>
        <w:t xml:space="preserve">    </w:t>
      </w:r>
    </w:p>
    <w:p w14:paraId="10556ED9">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监管部门：</w:t>
      </w:r>
      <w:r>
        <w:rPr>
          <w:rFonts w:hint="eastAsia" w:ascii="宋体" w:hAnsi="宋体" w:eastAsia="宋体" w:cs="Times New Roman"/>
          <w:kern w:val="0"/>
          <w:szCs w:val="21"/>
          <w:highlight w:val="none"/>
          <w:lang w:val="en-US" w:eastAsia="zh-CN"/>
        </w:rPr>
        <w:t>白城市洮北区交通运输局</w:t>
      </w:r>
    </w:p>
    <w:p w14:paraId="19E2819B">
      <w:pPr>
        <w:pStyle w:val="8"/>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办公地址：</w:t>
      </w:r>
      <w:r>
        <w:rPr>
          <w:rFonts w:hint="eastAsia" w:ascii="宋体" w:hAnsi="宋体" w:eastAsia="宋体" w:cs="Times New Roman"/>
          <w:kern w:val="0"/>
          <w:szCs w:val="21"/>
          <w:highlight w:val="none"/>
          <w:lang w:val="en-US" w:eastAsia="zh-CN"/>
        </w:rPr>
        <w:t>明仁北街6号</w:t>
      </w:r>
      <w:r>
        <w:rPr>
          <w:rFonts w:hint="eastAsia" w:ascii="宋体" w:hAnsi="宋体" w:cs="宋体"/>
          <w:szCs w:val="21"/>
          <w:highlight w:val="none"/>
        </w:rPr>
        <w:t xml:space="preserve">   联系电话：0436-5891004   </w:t>
      </w:r>
    </w:p>
    <w:p w14:paraId="6C78C696">
      <w:pPr>
        <w:pStyle w:val="8"/>
        <w:spacing w:line="360" w:lineRule="auto"/>
        <w:ind w:firstLine="7560" w:firstLineChars="3600"/>
        <w:rPr>
          <w:rFonts w:hint="eastAsia" w:ascii="宋体" w:hAnsi="宋体" w:cs="宋体"/>
          <w:szCs w:val="21"/>
          <w:highlight w:val="none"/>
        </w:rPr>
      </w:pPr>
    </w:p>
    <w:p w14:paraId="3F4E389B">
      <w:pPr>
        <w:pStyle w:val="8"/>
        <w:spacing w:line="360" w:lineRule="auto"/>
        <w:ind w:firstLine="7560" w:firstLineChars="3600"/>
        <w:rPr>
          <w:rFonts w:hint="eastAsia" w:ascii="宋体" w:hAnsi="宋体" w:cs="宋体"/>
          <w:szCs w:val="21"/>
          <w:highlight w:val="none"/>
        </w:rPr>
      </w:pPr>
    </w:p>
    <w:p w14:paraId="37D5E086">
      <w:pPr>
        <w:jc w:val="right"/>
        <w:rPr>
          <w:rFonts w:hint="eastAsia" w:ascii="宋体" w:hAnsi="宋体" w:cs="宋体"/>
          <w:szCs w:val="21"/>
          <w:highlight w:val="none"/>
        </w:rPr>
      </w:pPr>
    </w:p>
    <w:p w14:paraId="75DE0C31">
      <w:pPr>
        <w:jc w:val="right"/>
        <w:rPr>
          <w:rFonts w:hint="eastAsia" w:ascii="宋体" w:hAnsi="宋体" w:cs="宋体"/>
          <w:szCs w:val="21"/>
          <w:highlight w:val="none"/>
        </w:rPr>
      </w:pPr>
    </w:p>
    <w:p w14:paraId="6B1FAC5D">
      <w:pPr>
        <w:jc w:val="right"/>
        <w:rPr>
          <w:rFonts w:hint="eastAsia" w:ascii="宋体" w:hAnsi="宋体" w:cs="宋体"/>
          <w:szCs w:val="21"/>
          <w:highlight w:val="none"/>
        </w:rPr>
      </w:pPr>
    </w:p>
    <w:p w14:paraId="3013AF4B">
      <w:pPr>
        <w:jc w:val="right"/>
        <w:rPr>
          <w:rFonts w:hint="eastAsia" w:ascii="宋体" w:hAnsi="宋体" w:cs="宋体"/>
          <w:szCs w:val="21"/>
          <w:highlight w:val="none"/>
        </w:rPr>
      </w:pPr>
    </w:p>
    <w:p w14:paraId="18C42695">
      <w:pPr>
        <w:jc w:val="right"/>
        <w:rPr>
          <w:rFonts w:hint="eastAsia" w:ascii="宋体" w:hAnsi="宋体" w:cs="宋体"/>
          <w:szCs w:val="21"/>
          <w:highlight w:val="none"/>
        </w:rPr>
      </w:pPr>
    </w:p>
    <w:p w14:paraId="400B7D61">
      <w:pPr>
        <w:jc w:val="right"/>
        <w:rPr>
          <w:rFonts w:hint="eastAsia" w:ascii="宋体" w:hAnsi="宋体" w:cs="宋体"/>
          <w:szCs w:val="21"/>
          <w:highlight w:val="none"/>
        </w:rPr>
      </w:pPr>
    </w:p>
    <w:p w14:paraId="7AEFE763">
      <w:pPr>
        <w:jc w:val="right"/>
      </w:pP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 xml:space="preserve"> 6 </w:t>
      </w:r>
      <w:r>
        <w:rPr>
          <w:rFonts w:hint="eastAsia" w:ascii="宋体" w:hAnsi="宋体" w:cs="宋体"/>
          <w:szCs w:val="21"/>
          <w:highlight w:val="none"/>
        </w:rPr>
        <w:t>月</w:t>
      </w:r>
      <w:r>
        <w:rPr>
          <w:rFonts w:hint="eastAsia" w:ascii="宋体" w:hAnsi="宋体" w:cs="宋体"/>
          <w:szCs w:val="21"/>
          <w:highlight w:val="none"/>
          <w:lang w:val="en-US" w:eastAsia="zh-CN"/>
        </w:rPr>
        <w:t xml:space="preserve">11 </w:t>
      </w:r>
      <w:r>
        <w:rPr>
          <w:rFonts w:hint="eastAsia" w:ascii="宋体" w:hAnsi="宋体" w:cs="宋体"/>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2111141">
      <w:pPr>
        <w:pStyle w:val="2"/>
        <w:rPr>
          <w:rFonts w:hint="eastAsia"/>
        </w:rPr>
      </w:pPr>
      <w:r>
        <w:rPr>
          <w:rStyle w:val="7"/>
        </w:rPr>
        <w:footnoteRef/>
      </w:r>
      <w:r>
        <w:t xml:space="preserve"> </w:t>
      </w:r>
      <w:r>
        <w:rPr>
          <w:rFonts w:hint="eastAsia"/>
        </w:rPr>
        <w:t>本段规定仅适用于根据《关于发布公路工程从业企业资质名录的通知》（厅公路字）</w:t>
      </w:r>
      <w:r>
        <w:rPr>
          <w:rFonts w:hint="eastAsia" w:ascii="宋体" w:hAnsi="宋体" w:cs="宋体"/>
          <w:szCs w:val="21"/>
        </w:rPr>
        <w:t>〔2011〕114号）要求，招标人应通过名录对投标人资质条件进行审核的公路施工企业。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4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szCs w:val="18"/>
    </w:rPr>
  </w:style>
  <w:style w:type="paragraph" w:styleId="3">
    <w:name w:val="Body Text Indent 3"/>
    <w:basedOn w:val="1"/>
    <w:qFormat/>
    <w:uiPriority w:val="99"/>
    <w:pPr>
      <w:spacing w:line="420" w:lineRule="exact"/>
      <w:ind w:firstLine="420" w:firstLineChars="200"/>
    </w:pPr>
    <w:rPr>
      <w:rFonts w:ascii="Times New Roman" w:hAnsi="Times New Roman"/>
      <w:szCs w:val="24"/>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7">
    <w:name w:val="footnote reference"/>
    <w:basedOn w:val="6"/>
    <w:qFormat/>
    <w:uiPriority w:val="0"/>
    <w:rPr>
      <w:vertAlign w:val="superscript"/>
    </w:rPr>
  </w:style>
  <w:style w:type="paragraph" w:customStyle="1" w:styleId="8">
    <w:name w:val="正文_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2025-06-10T07:04:45Z</dcterms:created>
  <dc:creator>PC</dc:creator>
  <cp:lastModifiedBy>-Versace</cp:lastModifiedBy>
  <dcterms:modified xsi:type="dcterms:W3CDTF">2025-06-10T07:05:09Z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eyJoZGlkIjoiYjdiNGQ2MzQ1NGI1ZGIzZTdlN2MyOTBiOTU2M2JkZDkiLCJ1c2VySWQiOiI4NDI1MTcyNzQifQ==</vt:lpwstr>
  </property>
  <property fmtid="{D5CDD505-2E9C-101B-9397-08002B2CF9AE}" pid="4" name="ICV">
    <vt:lpwstr>DD7E47F8B4C04AE391EA28BED8847F18_12</vt:lpwstr>
  </property>
</Properties>
</file>