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C3586">
      <w:pPr>
        <w:adjustRightInd w:val="0"/>
        <w:snapToGrid w:val="0"/>
        <w:spacing w:before="120" w:beforeLines="50" w:after="120" w:afterLines="50"/>
        <w:jc w:val="center"/>
        <w:rPr>
          <w:rFonts w:ascii="黑体" w:hAnsi="黑体" w:eastAsia="黑体"/>
          <w:bCs/>
          <w:color w:val="auto"/>
          <w:sz w:val="30"/>
          <w:szCs w:val="30"/>
          <w:highlight w:val="none"/>
        </w:rPr>
      </w:pPr>
      <w:r>
        <w:rPr>
          <w:rFonts w:hint="eastAsia" w:ascii="黑体" w:hAnsi="黑体" w:eastAsia="黑体"/>
          <w:bCs/>
          <w:color w:val="auto"/>
          <w:sz w:val="30"/>
          <w:szCs w:val="30"/>
          <w:highlight w:val="none"/>
        </w:rPr>
        <w:t>镇赉县乡道Y040前大岗至七棵树公路大岗林场至七棵树段改造项目</w:t>
      </w:r>
    </w:p>
    <w:p w14:paraId="093DF028">
      <w:pPr>
        <w:adjustRightInd w:val="0"/>
        <w:snapToGrid w:val="0"/>
        <w:spacing w:before="120" w:beforeLines="50" w:after="120" w:afterLines="50"/>
        <w:jc w:val="center"/>
        <w:rPr>
          <w:rFonts w:ascii="黑体" w:hAnsi="黑体" w:eastAsia="黑体"/>
          <w:bCs/>
          <w:color w:val="auto"/>
          <w:sz w:val="30"/>
          <w:szCs w:val="30"/>
          <w:highlight w:val="none"/>
        </w:rPr>
      </w:pPr>
      <w:r>
        <w:rPr>
          <w:rFonts w:hint="eastAsia" w:ascii="黑体" w:hAnsi="黑体" w:eastAsia="黑体"/>
          <w:bCs/>
          <w:color w:val="auto"/>
          <w:sz w:val="30"/>
          <w:szCs w:val="30"/>
          <w:highlight w:val="none"/>
        </w:rPr>
        <w:t>施工招标公告</w:t>
      </w:r>
    </w:p>
    <w:p w14:paraId="2832F27E">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1.招标条件</w:t>
      </w:r>
    </w:p>
    <w:p w14:paraId="458D9BF2">
      <w:pPr>
        <w:adjustRightInd w:val="0"/>
        <w:snapToGrid w:val="0"/>
        <w:spacing w:before="120" w:beforeLines="50" w:after="120" w:afterLines="50" w:line="440" w:lineRule="exact"/>
        <w:ind w:firstLine="480" w:firstLineChars="200"/>
        <w:rPr>
          <w:rFonts w:ascii="宋体" w:hAnsi="宋体"/>
          <w:color w:val="auto"/>
          <w:sz w:val="24"/>
          <w:szCs w:val="24"/>
          <w:highlight w:val="none"/>
        </w:rPr>
      </w:pPr>
      <w:bookmarkStart w:id="0" w:name="_Hlk90820733"/>
      <w:bookmarkStart w:id="1" w:name="_Hlk92438330"/>
      <w:r>
        <w:rPr>
          <w:rFonts w:hint="eastAsia" w:ascii="宋体" w:hAnsi="宋体"/>
          <w:color w:val="auto"/>
          <w:sz w:val="24"/>
          <w:szCs w:val="24"/>
          <w:highlight w:val="none"/>
        </w:rPr>
        <w:t>本招标项目镇赉县乡道Y040前大岗至七棵树公路大岗林场至七棵树段改造项目，已由镇赉县发展和改革局以《镇赉县乡道Y040前大岗至七棵树公路大岗林场至七棵树段改造项目可行性研究报告的批复》镇发改审批字</w:t>
      </w:r>
      <w:r>
        <w:rPr>
          <w:rFonts w:hint="eastAsia" w:ascii="宋体" w:hAnsi="宋体"/>
          <w:color w:val="auto"/>
          <w:sz w:val="24"/>
          <w:szCs w:val="24"/>
          <w:highlight w:val="none"/>
          <w:lang w:eastAsia="zh-CN"/>
        </w:rPr>
        <w:t>〔2025〕31号</w:t>
      </w:r>
      <w:r>
        <w:rPr>
          <w:rFonts w:hint="eastAsia" w:ascii="宋体" w:hAnsi="宋体"/>
          <w:color w:val="auto"/>
          <w:sz w:val="24"/>
          <w:szCs w:val="24"/>
          <w:highlight w:val="none"/>
        </w:rPr>
        <w:t>文件批准建设，施工图设计已由镇赉县交通运输局以《关于镇赉县乡道Y040前大岗至七棵树公路大岗林场至七棵树段改造项目一阶段施工图设计的批复》镇交审批字</w:t>
      </w:r>
      <w:r>
        <w:rPr>
          <w:rFonts w:hint="eastAsia" w:ascii="宋体" w:hAnsi="宋体"/>
          <w:color w:val="auto"/>
          <w:sz w:val="24"/>
          <w:szCs w:val="24"/>
          <w:highlight w:val="none"/>
          <w:lang w:eastAsia="zh-CN"/>
        </w:rPr>
        <w:t>〔2025〕2号</w:t>
      </w:r>
      <w:r>
        <w:rPr>
          <w:rFonts w:hint="eastAsia" w:ascii="宋体" w:hAnsi="宋体"/>
          <w:color w:val="auto"/>
          <w:sz w:val="24"/>
          <w:szCs w:val="24"/>
          <w:highlight w:val="none"/>
        </w:rPr>
        <w:t>文件批准，项目业主（招标人）为镇赉县博源路桥建设管理有限公司。项目已具备招标条件，现对该项目的</w:t>
      </w:r>
      <w:bookmarkEnd w:id="0"/>
      <w:r>
        <w:rPr>
          <w:rFonts w:hint="eastAsia" w:ascii="宋体" w:hAnsi="宋体"/>
          <w:color w:val="auto"/>
          <w:sz w:val="24"/>
          <w:szCs w:val="24"/>
          <w:highlight w:val="none"/>
        </w:rPr>
        <w:t>施工进行公开招标</w:t>
      </w:r>
      <w:bookmarkEnd w:id="1"/>
      <w:r>
        <w:rPr>
          <w:rFonts w:ascii="宋体" w:hAnsi="宋体"/>
          <w:color w:val="auto"/>
          <w:sz w:val="24"/>
          <w:szCs w:val="24"/>
          <w:highlight w:val="none"/>
        </w:rPr>
        <w:t>。</w:t>
      </w:r>
    </w:p>
    <w:p w14:paraId="1694BEDB">
      <w:pPr>
        <w:adjustRightInd w:val="0"/>
        <w:snapToGrid w:val="0"/>
        <w:spacing w:before="120" w:beforeLines="50" w:after="120" w:afterLines="50" w:line="440" w:lineRule="exact"/>
        <w:ind w:firstLine="480" w:firstLineChars="200"/>
        <w:rPr>
          <w:rFonts w:ascii="宋体" w:hAnsi="宋体"/>
          <w:color w:val="auto"/>
          <w:sz w:val="24"/>
          <w:szCs w:val="24"/>
          <w:highlight w:val="none"/>
        </w:rPr>
      </w:pPr>
      <w:bookmarkStart w:id="2" w:name="_Toc436994094"/>
      <w:r>
        <w:rPr>
          <w:rFonts w:ascii="宋体" w:hAnsi="宋体"/>
          <w:color w:val="auto"/>
          <w:sz w:val="24"/>
          <w:szCs w:val="24"/>
          <w:highlight w:val="none"/>
        </w:rPr>
        <w:t>2.项目概况与招标范围</w:t>
      </w:r>
      <w:bookmarkEnd w:id="2"/>
    </w:p>
    <w:p w14:paraId="636AA7BB">
      <w:pPr>
        <w:adjustRightInd w:val="0"/>
        <w:snapToGrid w:val="0"/>
        <w:spacing w:before="120" w:beforeLines="50" w:after="120" w:afterLines="50" w:line="440" w:lineRule="exact"/>
        <w:ind w:firstLine="480" w:firstLineChars="200"/>
        <w:rPr>
          <w:rFonts w:ascii="宋体" w:hAnsi="宋体"/>
          <w:color w:val="auto"/>
          <w:sz w:val="24"/>
          <w:szCs w:val="24"/>
          <w:highlight w:val="none"/>
        </w:rPr>
      </w:pPr>
      <w:bookmarkStart w:id="3" w:name="_Toc436994095"/>
      <w:bookmarkStart w:id="4" w:name="_Toc257655328"/>
      <w:bookmarkStart w:id="5" w:name="_Hlk92438530"/>
      <w:r>
        <w:rPr>
          <w:rFonts w:hint="eastAsia" w:ascii="宋体" w:hAnsi="宋体"/>
          <w:color w:val="auto"/>
          <w:sz w:val="24"/>
          <w:szCs w:val="24"/>
          <w:highlight w:val="none"/>
        </w:rPr>
        <w:t>2.1 建设地点：吉林省镇赉县。</w:t>
      </w:r>
    </w:p>
    <w:p w14:paraId="7E86AF64">
      <w:pPr>
        <w:adjustRightInd w:val="0"/>
        <w:snapToGrid w:val="0"/>
        <w:spacing w:before="120" w:beforeLines="50" w:after="120" w:afterLines="50"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 建设规模：本项目是在原有旧路上进行维修改造，全长10.622公里。路线采用设计速度20公里/小时的四级公路标准，沥青混凝土路面，路面宽度4.5米，路基宽度6米，土路肩宽度2*0.75米。</w:t>
      </w:r>
    </w:p>
    <w:p w14:paraId="7130C810">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2.3标段划分：本次施工招标划分为1个标段，即</w:t>
      </w:r>
      <w:r>
        <w:rPr>
          <w:rFonts w:hint="eastAsia" w:ascii="宋体" w:hAnsi="宋体"/>
          <w:color w:val="auto"/>
          <w:sz w:val="24"/>
          <w:szCs w:val="24"/>
          <w:highlight w:val="none"/>
          <w:lang w:eastAsia="zh-CN"/>
        </w:rPr>
        <w:t>01</w:t>
      </w:r>
      <w:r>
        <w:rPr>
          <w:rFonts w:hint="eastAsia" w:ascii="宋体" w:hAnsi="宋体"/>
          <w:color w:val="auto"/>
          <w:sz w:val="24"/>
          <w:szCs w:val="24"/>
          <w:highlight w:val="none"/>
        </w:rPr>
        <w:t>标段。</w:t>
      </w:r>
      <w:bookmarkEnd w:id="3"/>
      <w:bookmarkEnd w:id="4"/>
      <w:bookmarkEnd w:id="5"/>
      <w:bookmarkStart w:id="6" w:name="_Toc455238557"/>
    </w:p>
    <w:p w14:paraId="7777F86F">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w:t>
      </w:r>
      <w:r>
        <w:rPr>
          <w:rFonts w:hint="eastAsia" w:ascii="宋体" w:hAnsi="宋体"/>
          <w:color w:val="auto"/>
          <w:sz w:val="24"/>
          <w:szCs w:val="24"/>
          <w:highlight w:val="none"/>
        </w:rPr>
        <w:t>招标范围：施工图设计所有工程的施工。</w:t>
      </w:r>
    </w:p>
    <w:p w14:paraId="5082A672">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5</w:t>
      </w:r>
      <w:r>
        <w:rPr>
          <w:rFonts w:hint="eastAsia" w:ascii="宋体" w:hAnsi="宋体"/>
          <w:color w:val="auto"/>
          <w:sz w:val="24"/>
          <w:szCs w:val="24"/>
          <w:highlight w:val="none"/>
        </w:rPr>
        <w:t>施工计划工期：2025年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日～2025年1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月3</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133</w:t>
      </w:r>
      <w:r>
        <w:rPr>
          <w:rFonts w:hint="eastAsia" w:ascii="宋体" w:hAnsi="宋体"/>
          <w:color w:val="auto"/>
          <w:sz w:val="24"/>
          <w:szCs w:val="24"/>
          <w:highlight w:val="none"/>
        </w:rPr>
        <w:t>日历天。</w:t>
      </w:r>
    </w:p>
    <w:p w14:paraId="3F384173">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．投标人资格</w:t>
      </w:r>
      <w:r>
        <w:rPr>
          <w:rFonts w:hint="eastAsia" w:ascii="宋体" w:hAnsi="宋体"/>
          <w:color w:val="auto"/>
          <w:sz w:val="24"/>
          <w:szCs w:val="24"/>
          <w:highlight w:val="none"/>
        </w:rPr>
        <w:t>要求</w:t>
      </w:r>
      <w:bookmarkEnd w:id="6"/>
    </w:p>
    <w:p w14:paraId="153B67F7">
      <w:pPr>
        <w:adjustRightInd w:val="0"/>
        <w:snapToGrid w:val="0"/>
        <w:spacing w:before="120" w:beforeLines="50" w:after="120" w:afterLines="50" w:line="440" w:lineRule="exact"/>
        <w:ind w:firstLine="480" w:firstLineChars="200"/>
        <w:rPr>
          <w:rFonts w:hint="eastAsia" w:ascii="宋体" w:hAnsi="宋体"/>
          <w:color w:val="auto"/>
          <w:sz w:val="24"/>
          <w:szCs w:val="24"/>
          <w:highlight w:val="none"/>
        </w:rPr>
      </w:pPr>
      <w:bookmarkStart w:id="7" w:name="_Toc452639674"/>
      <w:bookmarkStart w:id="8" w:name="_Toc455238559"/>
      <w:bookmarkStart w:id="9" w:name="_Toc452639770"/>
      <w:r>
        <w:rPr>
          <w:rFonts w:hint="eastAsia" w:ascii="宋体" w:hAnsi="宋体"/>
          <w:color w:val="auto"/>
          <w:sz w:val="24"/>
          <w:szCs w:val="24"/>
          <w:highlight w:val="none"/>
        </w:rPr>
        <w:t>3.1本次招标要求投标人</w:t>
      </w:r>
      <w:r>
        <w:rPr>
          <w:rFonts w:hint="eastAsia" w:ascii="宋体" w:hAnsi="宋体"/>
          <w:color w:val="auto"/>
          <w:sz w:val="24"/>
          <w:szCs w:val="24"/>
          <w:highlight w:val="none"/>
          <w:lang w:val="en-US" w:eastAsia="zh-CN"/>
        </w:rPr>
        <w:t>具备交通运输主管部门颁发的路基路面养护甲级或乙级资质，</w:t>
      </w:r>
      <w:r>
        <w:rPr>
          <w:rFonts w:hint="eastAsia" w:ascii="宋体" w:hAnsi="宋体"/>
          <w:color w:val="auto"/>
          <w:sz w:val="24"/>
          <w:szCs w:val="24"/>
          <w:highlight w:val="none"/>
        </w:rPr>
        <w:t>并在人员、设备、资金等方面具备相应的施工能力。</w:t>
      </w:r>
    </w:p>
    <w:bookmarkEnd w:id="7"/>
    <w:bookmarkEnd w:id="8"/>
    <w:bookmarkEnd w:id="9"/>
    <w:p w14:paraId="02DBB53C">
      <w:pPr>
        <w:adjustRightInd w:val="0"/>
        <w:snapToGrid w:val="0"/>
        <w:spacing w:before="120" w:beforeLines="50" w:after="120" w:afterLines="50" w:line="440" w:lineRule="exact"/>
        <w:ind w:firstLine="480" w:firstLineChars="200"/>
        <w:rPr>
          <w:rFonts w:hint="eastAsia" w:ascii="宋体" w:hAnsi="宋体"/>
          <w:color w:val="auto"/>
          <w:sz w:val="24"/>
          <w:szCs w:val="24"/>
          <w:highlight w:val="none"/>
        </w:rPr>
      </w:pPr>
      <w:bookmarkStart w:id="10" w:name="_Toc184704556"/>
      <w:bookmarkStart w:id="11" w:name="_Hlk92442328"/>
      <w:r>
        <w:rPr>
          <w:rFonts w:hint="eastAsia" w:ascii="宋体" w:hAnsi="宋体"/>
          <w:color w:val="auto"/>
          <w:sz w:val="24"/>
          <w:szCs w:val="24"/>
          <w:highlight w:val="none"/>
        </w:rPr>
        <w:t>3.2本次招标</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接受联合体投标。</w:t>
      </w:r>
    </w:p>
    <w:p w14:paraId="4365C14D">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3.3与招标人存在利害关系可能影响招标公正性的单位，不得参加投标。单位负责人为同一人或存在控股、管理关系的不同单位，不得同时参加同一标段投标，否则，相关投标均无效。</w:t>
      </w:r>
    </w:p>
    <w:p w14:paraId="31B5744D">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3.4在“信用中国”网站（https://www.creditchina.gov.cn/）中被列入失信被执行人名单的投标人，不得参加投标。</w:t>
      </w:r>
    </w:p>
    <w:p w14:paraId="193B72D6">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w:t>
      </w:r>
      <w:bookmarkEnd w:id="10"/>
      <w:r>
        <w:rPr>
          <w:rFonts w:hint="eastAsia" w:ascii="宋体" w:hAnsi="宋体"/>
          <w:color w:val="auto"/>
          <w:sz w:val="24"/>
          <w:szCs w:val="24"/>
          <w:highlight w:val="none"/>
        </w:rPr>
        <w:t>评标办法</w:t>
      </w:r>
    </w:p>
    <w:bookmarkEnd w:id="11"/>
    <w:p w14:paraId="18B12C73">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4.1采用技术评分最低标价法。</w:t>
      </w:r>
    </w:p>
    <w:p w14:paraId="6002EDCD">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4.2根据“关于印发《全面推行招标投标“双盲”评审实施方案》的通知”规定，本项目为“双盲”评审。</w:t>
      </w:r>
    </w:p>
    <w:p w14:paraId="6B69A9E3">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 xml:space="preserve"> 电子化招投标</w:t>
      </w:r>
    </w:p>
    <w:p w14:paraId="4FA75031">
      <w:pPr>
        <w:adjustRightInd w:val="0"/>
        <w:snapToGrid w:val="0"/>
        <w:spacing w:before="120" w:beforeLines="50" w:after="120" w:afterLines="50" w:line="440" w:lineRule="exact"/>
        <w:ind w:firstLine="480" w:firstLineChars="200"/>
        <w:rPr>
          <w:rFonts w:ascii="宋体" w:hAnsi="宋体"/>
          <w:color w:val="auto"/>
          <w:sz w:val="24"/>
          <w:szCs w:val="24"/>
          <w:highlight w:val="none"/>
        </w:rPr>
      </w:pPr>
      <w:bookmarkStart w:id="12" w:name="_Toc184704559"/>
      <w:r>
        <w:rPr>
          <w:rFonts w:hint="eastAsia" w:ascii="宋体" w:hAnsi="宋体"/>
          <w:color w:val="auto"/>
          <w:sz w:val="24"/>
          <w:szCs w:val="24"/>
          <w:highlight w:val="none"/>
        </w:rPr>
        <w:t>5.1本次招标实行电子化招投标。</w:t>
      </w:r>
    </w:p>
    <w:p w14:paraId="60BC42D6">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5.2本次招投标使用公共资源交易一体化平台系统，具体要求详见《关于做好全省公共资源交易一体化平台全面运行工作的通知》（吉政数联〔2022〕5号）文件。</w:t>
      </w:r>
    </w:p>
    <w:p w14:paraId="315D002F">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5.3招投标交易主体及有关方面登录公共资源交易公共服务平台 （https://www.ggzyyth.jl.cn/EpointSSO/memberLogin）完善主体信息后，再登录一体化平台系统(https://www.ggzyyth.jl.cn/TPBidder）开展交易活动。</w:t>
      </w:r>
    </w:p>
    <w:p w14:paraId="57DCC8E4">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5.4一体化平台实现数字证书（CA锁，含电子签章）全省互用。已办理过CA锁的交易主体，CA锁未到期限的，在办理一体化平台业务时，无需重新办理，只需在一体化平台上进行绑定激活，即可使用。拟新办CA锁的交易主体，可在任一平台及场所办理一体化平台数字证书CA锁。一体化平台技术咨询服务电话：0431-82752720。</w:t>
      </w:r>
    </w:p>
    <w:p w14:paraId="4C13A70C">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招标文件的获取</w:t>
      </w:r>
    </w:p>
    <w:p w14:paraId="28FC577E">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6.1凡有意参加投标者，请于202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bookmarkStart w:id="13" w:name="_GoBack"/>
      <w:bookmarkEnd w:id="13"/>
      <w:r>
        <w:rPr>
          <w:rFonts w:hint="eastAsia" w:ascii="宋体" w:hAnsi="宋体"/>
          <w:color w:val="auto"/>
          <w:sz w:val="24"/>
          <w:szCs w:val="24"/>
          <w:highlight w:val="none"/>
        </w:rPr>
        <w:t>日，登录吉林省公共资源交易一体化平台(https://www.ggzyyth.jl.cn/TPBidder）免费下载招标文件。</w:t>
      </w:r>
    </w:p>
    <w:p w14:paraId="73B55855">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6.2本项目的变更、招标文件修改和澄清等信息将在吉林省公共资源交易一体化平台(https://www.ggzyyth.jl.cn/TPBidder）上发布,请潜在投标人在参与本项目活动期间随时关注网站信息，否则出现一切后果由投标人自负。</w:t>
      </w:r>
    </w:p>
    <w:p w14:paraId="0F0AB3BC">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7.投标文件的递交及相关事宜</w:t>
      </w:r>
    </w:p>
    <w:p w14:paraId="289DFAB5">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7.1招标人不组织进行工程现场踏勘，不组织召开投标预备会。</w:t>
      </w:r>
    </w:p>
    <w:p w14:paraId="4FA7A933">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7.2投标文件递交的截止时间（投标截止时间，下同）为2025年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日9时00分，投标人应在投标截止时间前将加密的电子投标文件上传至“吉林省公共资源交易一体化平台”。逾期上传的电子投标文件，电子招标投标交易平台将予以拒收。</w:t>
      </w:r>
    </w:p>
    <w:p w14:paraId="6E12F340">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7.3投标文件第一个信封（商务及技术文件）开标时间：同投标截止时间，开标地点：白城市公共资源交易中心第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开标室；投标文件第二个信封（报价文件）开标时间：第一信封（商务及技术文件）评标结束后，开标地点：白城市公共资源交易中心第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开标室。</w:t>
      </w:r>
    </w:p>
    <w:p w14:paraId="680AC367">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本项目使用一体化平台不见面开标大厅进行网上远程开标，投标人通过一体化平台系统进行远程投标文件解密。开标前，投标人应在准备解密的电脑端提前安装好CA驱动并且能正常登录系统。开标时在招标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导致投标文件无法解密，由投标人自行承担责任。</w:t>
      </w:r>
    </w:p>
    <w:p w14:paraId="7FF728A5">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．发布公告的媒介</w:t>
      </w:r>
      <w:bookmarkEnd w:id="12"/>
    </w:p>
    <w:p w14:paraId="47DF472A">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8.1 本次招标公告同时在中国招标投标公共服务平台、白城市公共资源交易平台（同步推送到吉林省公共资源交易公共服务平台）、白城市交通运输局、镇赉县人民政府网站上发布。</w:t>
      </w:r>
    </w:p>
    <w:p w14:paraId="5BB9EE99">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 本次招标文件的关键内容在中国招标投标公共服务平台、白城市交通运输局网站上公开。</w:t>
      </w:r>
    </w:p>
    <w:p w14:paraId="07034358">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rPr>
        <w:t>．联系方式</w:t>
      </w:r>
    </w:p>
    <w:p w14:paraId="233B3FB1">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招标人：镇赉县博源路桥建设管理有限公司</w:t>
      </w:r>
    </w:p>
    <w:p w14:paraId="33073009">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地址：白城市镇赉县站前街</w:t>
      </w:r>
    </w:p>
    <w:p w14:paraId="35CA8EBB">
      <w:pPr>
        <w:adjustRightInd w:val="0"/>
        <w:snapToGrid w:val="0"/>
        <w:spacing w:before="120" w:beforeLines="50" w:after="120" w:afterLines="50"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联系人：刁守龙</w:t>
      </w:r>
    </w:p>
    <w:p w14:paraId="36D25E05">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0436-7255819</w:t>
      </w:r>
    </w:p>
    <w:p w14:paraId="3F6DC799">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招标代理机构</w:t>
      </w:r>
      <w:r>
        <w:rPr>
          <w:rFonts w:ascii="宋体" w:hAnsi="宋体"/>
          <w:color w:val="auto"/>
          <w:sz w:val="24"/>
          <w:szCs w:val="24"/>
          <w:highlight w:val="none"/>
        </w:rPr>
        <w:t>：</w:t>
      </w:r>
      <w:r>
        <w:rPr>
          <w:rFonts w:hint="eastAsia" w:ascii="宋体" w:hAnsi="宋体"/>
          <w:color w:val="auto"/>
          <w:sz w:val="24"/>
          <w:szCs w:val="24"/>
          <w:highlight w:val="none"/>
        </w:rPr>
        <w:t>吉林省常利工程信息咨询有限公司</w:t>
      </w:r>
    </w:p>
    <w:p w14:paraId="718F13FE">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地址：长春市高新技术产业开发区越达科技产业园</w:t>
      </w:r>
      <w:r>
        <w:rPr>
          <w:rFonts w:ascii="宋体" w:hAnsi="宋体"/>
          <w:color w:val="auto"/>
          <w:sz w:val="24"/>
          <w:szCs w:val="24"/>
          <w:highlight w:val="none"/>
        </w:rPr>
        <w:t>5</w:t>
      </w:r>
      <w:r>
        <w:rPr>
          <w:rFonts w:hint="eastAsia" w:ascii="宋体" w:hAnsi="宋体"/>
          <w:color w:val="auto"/>
          <w:sz w:val="24"/>
          <w:szCs w:val="24"/>
          <w:highlight w:val="none"/>
        </w:rPr>
        <w:t>栋三层</w:t>
      </w:r>
    </w:p>
    <w:p w14:paraId="18FEE831">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联系人：杨光福</w:t>
      </w:r>
    </w:p>
    <w:p w14:paraId="061E6F74">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0431-</w:t>
      </w:r>
      <w:r>
        <w:rPr>
          <w:rFonts w:hint="eastAsia" w:ascii="宋体" w:hAnsi="宋体"/>
          <w:color w:val="auto"/>
          <w:sz w:val="24"/>
          <w:szCs w:val="24"/>
          <w:highlight w:val="none"/>
        </w:rPr>
        <w:t>8</w:t>
      </w:r>
      <w:r>
        <w:rPr>
          <w:rFonts w:ascii="宋体" w:hAnsi="宋体"/>
          <w:color w:val="auto"/>
          <w:sz w:val="24"/>
          <w:szCs w:val="24"/>
          <w:highlight w:val="none"/>
        </w:rPr>
        <w:t>1902477</w:t>
      </w:r>
    </w:p>
    <w:p w14:paraId="58A66BD6">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邮箱</w:t>
      </w:r>
      <w:r>
        <w:rPr>
          <w:rFonts w:ascii="宋体" w:hAnsi="宋体"/>
          <w:color w:val="auto"/>
          <w:sz w:val="24"/>
          <w:szCs w:val="24"/>
          <w:highlight w:val="none"/>
        </w:rPr>
        <w:t>：clgczx2018@163.com</w:t>
      </w:r>
    </w:p>
    <w:p w14:paraId="0383E183">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监督部门：镇赉县交通运输局</w:t>
      </w:r>
    </w:p>
    <w:p w14:paraId="756F2039">
      <w:pPr>
        <w:adjustRightInd w:val="0"/>
        <w:snapToGrid w:val="0"/>
        <w:spacing w:before="120" w:beforeLines="50" w:after="120" w:afterLines="50"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联系方式：</w:t>
      </w:r>
      <w:r>
        <w:rPr>
          <w:rFonts w:ascii="宋体" w:hAnsi="宋体"/>
          <w:color w:val="auto"/>
          <w:sz w:val="24"/>
          <w:szCs w:val="24"/>
          <w:highlight w:val="none"/>
        </w:rPr>
        <w:t xml:space="preserve"> 0436-7223425</w:t>
      </w:r>
    </w:p>
    <w:p w14:paraId="0089719D"/>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85858"/>
    <w:rsid w:val="6A046313"/>
    <w:rsid w:val="72BB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after="60"/>
      <w:jc w:val="center"/>
      <w:outlineLvl w:val="0"/>
    </w:pPr>
    <w:rPr>
      <w:rFonts w:ascii="Arial" w:hAnsi="Arial" w:cs="Arial"/>
      <w:b/>
      <w:bCs/>
      <w:kern w:val="0"/>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1926</Words>
  <Characters>2285</Characters>
  <Lines>0</Lines>
  <Paragraphs>0</Paragraphs>
  <TotalTime>0</TotalTime>
  <ScaleCrop>false</ScaleCrop>
  <LinksUpToDate>false</LinksUpToDate>
  <CharactersWithSpaces>2292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2025-06-10T06:05:00Z</dcterms:created>
  <dc:creator>Administrator</dc:creator>
  <cp:lastModifiedBy>Administrator</cp:lastModifiedBy>
  <dcterms:modified xsi:type="dcterms:W3CDTF">2025-06-11T01:17:17Z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eyJoZGlkIjoiNWM4NDk5MTZmZTViNGU3NjkzZmMyZDhlNzA0NGZhYTciLCJ1c2VySWQiOiI0ODM0MzY0MTcifQ==</vt:lpwstr>
  </property>
  <property fmtid="{D5CDD505-2E9C-101B-9397-08002B2CF9AE}" pid="4" name="ICV">
    <vt:lpwstr>C4DD757F3BD14FD3A25E7D1D9219317D_12</vt:lpwstr>
  </property>
</Properties>
</file>