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ACF17">
      <w:pPr>
        <w:spacing w:line="480" w:lineRule="auto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bookmarkStart w:id="0" w:name="OLE_LINK1"/>
      <w:bookmarkStart w:id="1" w:name="OLE_LINK2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zh-CN"/>
        </w:rPr>
        <w:t>洮南市2025年农村公路“畅返不畅”工程中标候选人公示</w:t>
      </w:r>
    </w:p>
    <w:p w14:paraId="13DAC1CC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green"/>
          <w:lang w:val="zh-CN"/>
        </w:rPr>
      </w:pPr>
      <w:r>
        <w:rPr>
          <w:rFonts w:ascii="宋体" w:hAnsi="宋体" w:eastAsia="宋体"/>
          <w:kern w:val="0"/>
          <w:sz w:val="28"/>
          <w:szCs w:val="28"/>
        </w:rPr>
        <w:t>我公司代理</w:t>
      </w:r>
      <w:r>
        <w:rPr>
          <w:rFonts w:hint="eastAsia" w:ascii="宋体" w:hAnsi="宋体" w:eastAsia="宋体"/>
          <w:kern w:val="0"/>
          <w:sz w:val="28"/>
          <w:szCs w:val="28"/>
        </w:rPr>
        <w:t>洮南市2025年农村公路“畅返不畅”工程施工招标</w:t>
      </w:r>
      <w:r>
        <w:rPr>
          <w:rFonts w:ascii="宋体" w:hAnsi="宋体" w:eastAsia="宋体"/>
          <w:kern w:val="0"/>
          <w:sz w:val="28"/>
          <w:szCs w:val="28"/>
        </w:rPr>
        <w:t>，该项目招标评标工作已结束，根据评标委员会的认真评审，推荐中标候选人如下：</w:t>
      </w:r>
    </w:p>
    <w:bookmarkEnd w:id="0"/>
    <w:bookmarkEnd w:id="1"/>
    <w:tbl>
      <w:tblPr>
        <w:tblStyle w:val="7"/>
        <w:tblW w:w="841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592"/>
        <w:gridCol w:w="2367"/>
        <w:gridCol w:w="2516"/>
        <w:gridCol w:w="2300"/>
      </w:tblGrid>
      <w:tr w14:paraId="48F27E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84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E6B1E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洮南市2025年农村公路“畅返不畅”工程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SG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01标段</w:t>
            </w:r>
          </w:p>
        </w:tc>
      </w:tr>
      <w:tr w14:paraId="4729C8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9455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中标候选人排序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F153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第一中标候选人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1CBB5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第二中标候选人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09E24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第三中标候选人</w:t>
            </w:r>
          </w:p>
        </w:tc>
      </w:tr>
      <w:tr w14:paraId="77B3AD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AA595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中标候选人全称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C138C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洮南市华通公路工程有限公司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429CA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吉林省金生路桥有限公司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67DB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吉林省利泽建设有限公司</w:t>
            </w:r>
          </w:p>
        </w:tc>
      </w:tr>
      <w:tr w14:paraId="7DA21E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BDC3A">
            <w:pPr>
              <w:widowControl/>
              <w:spacing w:line="48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投标报价（元）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46C7">
            <w:pPr>
              <w:spacing w:line="480" w:lineRule="auto"/>
              <w:ind w:firstLine="272" w:firstLineChars="100"/>
              <w:jc w:val="both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65666152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.00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B2DC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65898822.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00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0BE3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65962400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.00</w:t>
            </w:r>
          </w:p>
        </w:tc>
      </w:tr>
      <w:tr w14:paraId="1BE2A1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2D874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质量要求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84763">
            <w:pPr>
              <w:spacing w:line="480" w:lineRule="auto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标段工程交工验收的质量评定：合格；竣工验收的质量评定：合格。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EDE04">
            <w:pPr>
              <w:widowControl/>
              <w:spacing w:line="480" w:lineRule="auto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标段工程交工验收的质量评定：合格；竣工验收的质量评定：合格。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7ADCF">
            <w:pPr>
              <w:widowControl/>
              <w:spacing w:line="480" w:lineRule="auto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标段工程交工验收的质量评定：合格；竣工验收的质量评定：合格。</w:t>
            </w:r>
          </w:p>
        </w:tc>
      </w:tr>
      <w:tr w14:paraId="61FF9F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CB957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工期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AA896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295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日历天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032CF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295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日历天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AF78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295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日历天</w:t>
            </w:r>
          </w:p>
        </w:tc>
      </w:tr>
      <w:tr w14:paraId="45CA67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3015FB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项目业绩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B829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E3078">
            <w:pPr>
              <w:pStyle w:val="9"/>
              <w:spacing w:line="480" w:lineRule="auto"/>
              <w:jc w:val="both"/>
              <w:rPr>
                <w:rFonts w:hint="eastAsia" w:hAnsi="宋体"/>
                <w:spacing w:val="-4"/>
                <w:sz w:val="28"/>
                <w:szCs w:val="28"/>
              </w:rPr>
            </w:pPr>
            <w:r>
              <w:rPr>
                <w:rFonts w:hint="eastAsia" w:hAnsi="宋体"/>
                <w:spacing w:val="-4"/>
                <w:sz w:val="28"/>
                <w:szCs w:val="28"/>
              </w:rPr>
              <w:t>洮南市2023年农村公路老旧路改造工程</w:t>
            </w:r>
            <w:r>
              <w:rPr>
                <w:rFonts w:hint="eastAsia" w:hAnsi="宋体"/>
                <w:spacing w:val="-4"/>
                <w:sz w:val="28"/>
                <w:szCs w:val="28"/>
                <w:lang w:val="en-US" w:eastAsia="zh-CN"/>
              </w:rPr>
              <w:t>项目施工招标</w:t>
            </w:r>
            <w:r>
              <w:rPr>
                <w:rFonts w:hint="eastAsia" w:hAnsi="宋体"/>
                <w:spacing w:val="-4"/>
                <w:sz w:val="28"/>
                <w:szCs w:val="28"/>
              </w:rPr>
              <w:t>01标段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90C3">
            <w:pPr>
              <w:widowControl/>
              <w:jc w:val="left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县道永庆至两江至二道白河公路两江至二道白河段建设项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目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ATLE04标段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5F291">
            <w:pPr>
              <w:widowControl/>
              <w:spacing w:line="480" w:lineRule="auto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长岭县2021年农村公路（新增畅返不畅）项目五标段</w:t>
            </w:r>
          </w:p>
        </w:tc>
      </w:tr>
      <w:tr w14:paraId="769558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34040D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3FD2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BDAD">
            <w:pPr>
              <w:spacing w:line="480" w:lineRule="auto"/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洮南市2022年农村公路建设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（一期）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施工招标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01标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段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09019">
            <w:pPr>
              <w:widowControl/>
              <w:jc w:val="left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长白县县道X656 横丹线红石至杜香旅游公路建设项目CBXD01标段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B220"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长岭县2023年农村公路建设项目（联网路）三标段</w:t>
            </w:r>
          </w:p>
        </w:tc>
      </w:tr>
      <w:tr w14:paraId="6B02C0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6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2CEA2A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4DD6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DFD98">
            <w:pPr>
              <w:spacing w:line="480" w:lineRule="auto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洮南市农村公路畅返不畅工程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F22F">
            <w:pPr>
              <w:widowControl/>
              <w:jc w:val="left"/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长白县2022年农村公路建设项目（丹阿线岔路口至鸡冠砬子村）CBCJ01标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段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C085"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</w:p>
        </w:tc>
      </w:tr>
      <w:tr w14:paraId="7F56E5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7BD5E2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项目经理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2BC6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3CF7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迟飞鸿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9861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王恩明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1FAA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bookmarkStart w:id="2" w:name="_GoBack"/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徐杰</w:t>
            </w:r>
            <w:bookmarkEnd w:id="2"/>
          </w:p>
        </w:tc>
      </w:tr>
      <w:tr w14:paraId="451A8F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F1D872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EF9B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个人</w:t>
            </w:r>
          </w:p>
          <w:p w14:paraId="0B29F43C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业绩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22FD8"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jc w:val="distribut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洮南市2022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年农村公路建设项目（一期）施工招标01标段</w:t>
            </w:r>
          </w:p>
          <w:p w14:paraId="4454EFF6">
            <w:pPr>
              <w:pStyle w:val="3"/>
              <w:numPr>
                <w:ilvl w:val="0"/>
                <w:numId w:val="0"/>
              </w:numPr>
              <w:ind w:leftChars="0"/>
              <w:rPr>
                <w:rFonts w:hint="default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lang w:val="en-US" w:eastAsia="zh-CN"/>
              </w:rPr>
              <w:t>2.洮南市农村公路畅返不畅工程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E1B99">
            <w:pPr>
              <w:widowControl/>
              <w:jc w:val="left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省道尚西线磐石至朝阳山段恢复重建工程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施工招标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01标段</w:t>
            </w:r>
          </w:p>
          <w:p w14:paraId="1930C17E">
            <w:pPr>
              <w:pStyle w:val="2"/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2.2016年东丰县县道足民至一座营公路养护大修工程施工招标02标段</w:t>
            </w:r>
          </w:p>
          <w:p w14:paraId="3243B58F"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sz w:val="28"/>
                <w:szCs w:val="28"/>
                <w:lang w:val="en-US" w:eastAsia="zh-CN"/>
              </w:rPr>
              <w:t>3.县道永庆至两江至二道白河公路两江至二道白河段建设项目ATLE04标段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FD03">
            <w:pPr>
              <w:widowControl/>
              <w:spacing w:line="480" w:lineRule="auto"/>
              <w:jc w:val="left"/>
              <w:rPr>
                <w:rFonts w:hint="default" w:ascii="宋体" w:hAnsi="宋体" w:eastAsia="宋体" w:cs="宋体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长岭县2023年农村公路建设项目（联网路）三标段</w:t>
            </w:r>
          </w:p>
        </w:tc>
      </w:tr>
      <w:tr w14:paraId="0A5504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1" w:hRule="atLeast"/>
        </w:trPr>
        <w:tc>
          <w:tcPr>
            <w:tcW w:w="6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D7AA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C5A3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相关证书及编号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EB79">
            <w:pPr>
              <w:spacing w:line="480" w:lineRule="auto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级建造师，编号：吉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1222016201760086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；</w:t>
            </w:r>
          </w:p>
          <w:p w14:paraId="3579944F">
            <w:pPr>
              <w:pStyle w:val="9"/>
              <w:spacing w:line="480" w:lineRule="auto"/>
              <w:jc w:val="both"/>
              <w:rPr>
                <w:rFonts w:hint="default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sz w:val="28"/>
                <w:szCs w:val="28"/>
              </w:rPr>
              <w:t>高级工程师，编号：</w:t>
            </w:r>
            <w:r>
              <w:rPr>
                <w:rFonts w:hint="eastAsia" w:hAnsi="宋体"/>
                <w:sz w:val="28"/>
                <w:szCs w:val="28"/>
                <w:lang w:val="en-US" w:eastAsia="zh-CN"/>
              </w:rPr>
              <w:t>2018014B070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；</w:t>
            </w:r>
          </w:p>
          <w:p w14:paraId="4C7C9BBD">
            <w:pPr>
              <w:pStyle w:val="9"/>
              <w:spacing w:line="480" w:lineRule="auto"/>
              <w:jc w:val="both"/>
              <w:rPr>
                <w:rFonts w:hint="default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sz w:val="28"/>
                <w:szCs w:val="28"/>
              </w:rPr>
              <w:t>安全生产考核合格证书，编号：吉建安B（20</w:t>
            </w:r>
            <w:r>
              <w:rPr>
                <w:rFonts w:hint="eastAsia" w:hAnsi="宋体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hAnsi="宋体"/>
                <w:sz w:val="28"/>
                <w:szCs w:val="28"/>
              </w:rPr>
              <w:t>）000</w:t>
            </w:r>
            <w:r>
              <w:rPr>
                <w:rFonts w:hint="eastAsia" w:hAnsi="宋体"/>
                <w:sz w:val="28"/>
                <w:szCs w:val="28"/>
                <w:lang w:val="en-US" w:eastAsia="zh-CN"/>
              </w:rPr>
              <w:t>1675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6AB42">
            <w:pPr>
              <w:spacing w:line="480" w:lineRule="auto"/>
              <w:rPr>
                <w:rFonts w:hint="default" w:ascii="宋体" w:hAnsi="宋体" w:eastAsia="宋体" w:cs="宋体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级建造师，编号：吉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1222009201002114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；</w:t>
            </w:r>
          </w:p>
          <w:p w14:paraId="2E3AF1A1">
            <w:pPr>
              <w:spacing w:line="480" w:lineRule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工程师，编号：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2011014C158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；</w:t>
            </w:r>
          </w:p>
          <w:p w14:paraId="35855B74">
            <w:pPr>
              <w:pStyle w:val="9"/>
              <w:spacing w:line="480" w:lineRule="auto"/>
              <w:jc w:val="both"/>
              <w:rPr>
                <w:rFonts w:hint="default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spacing w:val="-4"/>
                <w:sz w:val="28"/>
                <w:szCs w:val="28"/>
              </w:rPr>
              <w:t>安全生产考核合格证书，编号：吉建安B（20</w:t>
            </w:r>
            <w:r>
              <w:rPr>
                <w:rFonts w:hint="eastAsia" w:hAnsi="宋体"/>
                <w:spacing w:val="-4"/>
                <w:sz w:val="28"/>
                <w:szCs w:val="28"/>
                <w:lang w:val="en-US" w:eastAsia="zh-CN"/>
              </w:rPr>
              <w:t>12</w:t>
            </w:r>
            <w:r>
              <w:rPr>
                <w:rFonts w:hAnsi="宋体"/>
                <w:spacing w:val="-4"/>
                <w:sz w:val="28"/>
                <w:szCs w:val="28"/>
              </w:rPr>
              <w:t>）</w:t>
            </w:r>
            <w:r>
              <w:rPr>
                <w:rFonts w:hint="eastAsia" w:hAnsi="宋体"/>
                <w:spacing w:val="-4"/>
                <w:sz w:val="28"/>
                <w:szCs w:val="28"/>
              </w:rPr>
              <w:t>000</w:t>
            </w:r>
            <w:r>
              <w:rPr>
                <w:rFonts w:hint="eastAsia" w:hAnsi="宋体"/>
                <w:spacing w:val="-4"/>
                <w:sz w:val="28"/>
                <w:szCs w:val="28"/>
                <w:lang w:val="en-US" w:eastAsia="zh-CN"/>
              </w:rPr>
              <w:t>1001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ADD56">
            <w:pPr>
              <w:spacing w:line="480" w:lineRule="auto"/>
              <w:jc w:val="left"/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一级建造师，编号：吉12220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22202300746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；</w:t>
            </w:r>
          </w:p>
          <w:p w14:paraId="169D291E">
            <w:pPr>
              <w:spacing w:line="480" w:lineRule="auto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工程师，编号：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2023C05398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；</w:t>
            </w:r>
          </w:p>
          <w:p w14:paraId="500FC636">
            <w:pPr>
              <w:spacing w:line="480" w:lineRule="auto"/>
              <w:jc w:val="left"/>
              <w:rPr>
                <w:rFonts w:hint="default" w:ascii="宋体" w:hAnsi="宋体" w:eastAsia="宋体" w:cs="宋体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安全生产考核合格证书，编号：吉建安B（20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0001376</w:t>
            </w:r>
          </w:p>
        </w:tc>
      </w:tr>
      <w:tr w14:paraId="14D929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E87A62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项目总工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68B5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9311A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张铁彪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33DB2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付涛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A8EF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姜秀玉</w:t>
            </w:r>
          </w:p>
        </w:tc>
      </w:tr>
      <w:tr w14:paraId="078E34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92B66E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AEB1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个人业绩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6F77">
            <w:pPr>
              <w:numPr>
                <w:ilvl w:val="0"/>
                <w:numId w:val="2"/>
              </w:numPr>
              <w:spacing w:line="48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洮南市2021 年农村公路养护工程04标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段</w:t>
            </w:r>
          </w:p>
          <w:p w14:paraId="5C3024C1"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1BDD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长白县县道X656横丹线红石至杜香旅游公路建设项目CBXD01标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段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22122">
            <w:pPr>
              <w:widowControl/>
              <w:spacing w:line="480" w:lineRule="auto"/>
              <w:jc w:val="left"/>
              <w:rPr>
                <w:rFonts w:hint="default" w:ascii="宋体" w:hAnsi="宋体" w:eastAsia="宋体" w:cs="宋体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1.长岭县2021年农村公路（新增畅返不畅）项目五标段</w:t>
            </w:r>
          </w:p>
        </w:tc>
      </w:tr>
      <w:tr w14:paraId="0BEAE8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2BDAA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6F0F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相关证书及编号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8610">
            <w:pPr>
              <w:spacing w:line="480" w:lineRule="auto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高级工程师，编号：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2022B6695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；</w:t>
            </w:r>
          </w:p>
          <w:p w14:paraId="56C47108">
            <w:pPr>
              <w:pStyle w:val="9"/>
              <w:spacing w:line="480" w:lineRule="auto"/>
              <w:jc w:val="both"/>
              <w:rPr>
                <w:rFonts w:hint="eastAsia" w:hAnsi="宋体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7D8F">
            <w:pPr>
              <w:spacing w:line="480" w:lineRule="auto"/>
              <w:rPr>
                <w:rFonts w:hint="default" w:ascii="宋体" w:hAnsi="宋体" w:eastAsia="宋体" w:cs="宋体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工程师，编号：2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011102C0828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1E0C">
            <w:pPr>
              <w:spacing w:line="480" w:lineRule="auto"/>
              <w:rPr>
                <w:rFonts w:hint="default" w:ascii="宋体" w:hAnsi="宋体" w:eastAsia="宋体" w:cs="宋体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高级工程师，编号：2021101B1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884</w:t>
            </w:r>
          </w:p>
          <w:p w14:paraId="1945C197">
            <w:pPr>
              <w:spacing w:line="480" w:lineRule="auto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</w:p>
        </w:tc>
      </w:tr>
    </w:tbl>
    <w:p w14:paraId="4271E404">
      <w:pPr>
        <w:widowControl/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公示日期为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2026年0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日至2026年0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月0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>，公示期间，如有异议，请以书面形式向吉林诚仪工程咨询有限公司反映，反映情况者（须署名）要实事求是地反映情况和问题，并提供必要的调查线索。</w:t>
      </w:r>
    </w:p>
    <w:p w14:paraId="63C3A07E">
      <w:pPr>
        <w:widowControl/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0C276471">
      <w:pPr>
        <w:spacing w:line="480" w:lineRule="auto"/>
        <w:jc w:val="left"/>
        <w:rPr>
          <w:rFonts w:hint="eastAsia" w:ascii="宋体" w:hAnsi="宋体" w:eastAsia="宋体" w:cs="宋体"/>
          <w:kern w:val="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招标人：</w:t>
      </w:r>
      <w:r>
        <w:rPr>
          <w:rFonts w:hint="eastAsia" w:ascii="宋体" w:hAnsi="宋体" w:eastAsia="宋体" w:cs="宋体"/>
          <w:kern w:val="0"/>
          <w:sz w:val="28"/>
          <w:szCs w:val="28"/>
          <w:lang w:val="zh-CN"/>
        </w:rPr>
        <w:t>洮南市公路建设服务中心</w:t>
      </w:r>
    </w:p>
    <w:p w14:paraId="6E25F9F4">
      <w:pPr>
        <w:spacing w:line="480" w:lineRule="auto"/>
        <w:jc w:val="left"/>
        <w:rPr>
          <w:rFonts w:hint="eastAsia" w:ascii="宋体" w:hAnsi="宋体" w:eastAsia="宋体" w:cs="宋体"/>
          <w:color w:val="000000"/>
          <w:spacing w:val="1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招标代理机构：</w:t>
      </w:r>
      <w:r>
        <w:rPr>
          <w:rFonts w:hint="eastAsia" w:ascii="宋体" w:hAnsi="宋体" w:eastAsia="宋体" w:cs="宋体"/>
          <w:color w:val="000000"/>
          <w:spacing w:val="1"/>
          <w:kern w:val="0"/>
          <w:sz w:val="28"/>
          <w:szCs w:val="28"/>
        </w:rPr>
        <w:t>吉林诚仪工程咨询有限公司</w:t>
      </w:r>
    </w:p>
    <w:p w14:paraId="3FEE1DA5">
      <w:pPr>
        <w:pStyle w:val="9"/>
        <w:spacing w:line="480" w:lineRule="auto"/>
        <w:rPr>
          <w:rFonts w:hint="eastAsia" w:hAnsi="宋体"/>
          <w:color w:val="000000" w:themeColor="text1"/>
          <w:sz w:val="28"/>
          <w:szCs w:val="28"/>
          <w:lang w:val="zh-CN"/>
        </w:rPr>
      </w:pPr>
      <w:r>
        <w:rPr>
          <w:rFonts w:hint="eastAsia" w:hAnsi="宋体"/>
          <w:color w:val="000000" w:themeColor="text1"/>
          <w:sz w:val="28"/>
          <w:szCs w:val="28"/>
        </w:rPr>
        <w:t>监督部门：</w:t>
      </w:r>
      <w:r>
        <w:rPr>
          <w:rFonts w:hint="eastAsia" w:hAnsi="宋体"/>
          <w:color w:val="000000" w:themeColor="text1"/>
          <w:sz w:val="28"/>
          <w:szCs w:val="28"/>
          <w:lang w:val="zh-CN"/>
        </w:rPr>
        <w:t>白城市公路管理处</w:t>
      </w:r>
    </w:p>
    <w:p w14:paraId="10E8DCAE">
      <w:pPr>
        <w:pStyle w:val="9"/>
        <w:spacing w:line="480" w:lineRule="auto"/>
        <w:ind w:firstLine="1400" w:firstLineChars="500"/>
        <w:rPr>
          <w:rFonts w:hint="eastAsia" w:hAnsi="宋体"/>
          <w:color w:val="000000" w:themeColor="text1"/>
          <w:sz w:val="28"/>
          <w:szCs w:val="28"/>
          <w:lang w:val="zh-CN"/>
        </w:rPr>
      </w:pPr>
      <w:r>
        <w:rPr>
          <w:rFonts w:hint="eastAsia" w:hAnsi="宋体"/>
          <w:color w:val="000000" w:themeColor="text1"/>
          <w:sz w:val="28"/>
          <w:szCs w:val="28"/>
          <w:lang w:val="zh-CN"/>
        </w:rPr>
        <w:t>洮南市交通运输局</w:t>
      </w:r>
    </w:p>
    <w:p w14:paraId="1E3A26FE">
      <w:pPr>
        <w:pStyle w:val="9"/>
        <w:spacing w:line="480" w:lineRule="auto"/>
        <w:ind w:firstLine="1400" w:firstLineChars="500"/>
        <w:rPr>
          <w:rFonts w:hint="eastAsia" w:hAnsi="宋体"/>
          <w:color w:val="000000" w:themeColor="text1"/>
          <w:sz w:val="28"/>
          <w:szCs w:val="28"/>
          <w:lang w:val="zh-CN"/>
        </w:rPr>
      </w:pPr>
    </w:p>
    <w:p w14:paraId="4D69E80F">
      <w:pPr>
        <w:pStyle w:val="9"/>
        <w:spacing w:line="480" w:lineRule="auto"/>
        <w:rPr>
          <w:rFonts w:hint="eastAsia" w:hAnsi="宋体"/>
          <w:color w:val="000000" w:themeColor="text1"/>
          <w:sz w:val="28"/>
          <w:szCs w:val="28"/>
          <w:lang w:val="zh-CN"/>
        </w:rPr>
      </w:pPr>
    </w:p>
    <w:p w14:paraId="57F2A51A">
      <w:pPr>
        <w:pStyle w:val="9"/>
        <w:spacing w:line="480" w:lineRule="auto"/>
        <w:jc w:val="right"/>
        <w:rPr>
          <w:sz w:val="28"/>
          <w:szCs w:val="28"/>
        </w:rPr>
      </w:pPr>
      <w:r>
        <w:rPr>
          <w:rFonts w:hint="eastAsia" w:hAnsi="宋体"/>
          <w:color w:val="000000" w:themeColor="text1"/>
          <w:sz w:val="28"/>
          <w:szCs w:val="28"/>
        </w:rPr>
        <w:t>2026年0</w:t>
      </w:r>
      <w:r>
        <w:rPr>
          <w:rFonts w:hint="eastAsia" w:hAnsi="宋体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hAnsi="宋体"/>
          <w:color w:val="000000" w:themeColor="text1"/>
          <w:sz w:val="28"/>
          <w:szCs w:val="28"/>
        </w:rPr>
        <w:t>月</w:t>
      </w:r>
      <w:r>
        <w:rPr>
          <w:rFonts w:hint="eastAsia" w:hAnsi="宋体"/>
          <w:color w:val="000000" w:themeColor="text1"/>
          <w:sz w:val="28"/>
          <w:szCs w:val="28"/>
          <w:lang w:val="en-US" w:eastAsia="zh-CN"/>
        </w:rPr>
        <w:t>28</w:t>
      </w:r>
      <w:r>
        <w:rPr>
          <w:rFonts w:hint="eastAsia" w:hAnsi="宋体"/>
          <w:color w:val="000000" w:themeColor="text1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E1A158"/>
    <w:multiLevelType w:val="singleLevel"/>
    <w:tmpl w:val="97E1A1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C1F773"/>
    <w:multiLevelType w:val="singleLevel"/>
    <w:tmpl w:val="1FC1F77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ViMGJmNTNkNzU3Njg1NDc0MTMzZDlkNWMyZjFlNmQifQ=="/>
  </w:docVars>
  <w:rsids>
    <w:rsidRoot w:val="00CE3984"/>
    <w:rsid w:val="00011EBE"/>
    <w:rsid w:val="00016E7E"/>
    <w:rsid w:val="00043911"/>
    <w:rsid w:val="00061375"/>
    <w:rsid w:val="00072655"/>
    <w:rsid w:val="000736A0"/>
    <w:rsid w:val="000927CF"/>
    <w:rsid w:val="00093476"/>
    <w:rsid w:val="000D5790"/>
    <w:rsid w:val="000E20C1"/>
    <w:rsid w:val="000F3084"/>
    <w:rsid w:val="00117CFB"/>
    <w:rsid w:val="00131B54"/>
    <w:rsid w:val="00136CE1"/>
    <w:rsid w:val="00194FA0"/>
    <w:rsid w:val="001A1CFB"/>
    <w:rsid w:val="001C794A"/>
    <w:rsid w:val="001E3DF3"/>
    <w:rsid w:val="002169DE"/>
    <w:rsid w:val="00217033"/>
    <w:rsid w:val="0022631E"/>
    <w:rsid w:val="00253FB8"/>
    <w:rsid w:val="002E6501"/>
    <w:rsid w:val="002F07DE"/>
    <w:rsid w:val="003336F0"/>
    <w:rsid w:val="00334D5A"/>
    <w:rsid w:val="00366561"/>
    <w:rsid w:val="0038725F"/>
    <w:rsid w:val="003A0A14"/>
    <w:rsid w:val="003A28E0"/>
    <w:rsid w:val="003E03B9"/>
    <w:rsid w:val="003E25E0"/>
    <w:rsid w:val="003F21B0"/>
    <w:rsid w:val="00453247"/>
    <w:rsid w:val="004575C6"/>
    <w:rsid w:val="0046159B"/>
    <w:rsid w:val="004735D0"/>
    <w:rsid w:val="00481439"/>
    <w:rsid w:val="00494960"/>
    <w:rsid w:val="004A306E"/>
    <w:rsid w:val="004D6394"/>
    <w:rsid w:val="004F2785"/>
    <w:rsid w:val="00506EF6"/>
    <w:rsid w:val="005103FA"/>
    <w:rsid w:val="00546AC4"/>
    <w:rsid w:val="0057634B"/>
    <w:rsid w:val="005A333E"/>
    <w:rsid w:val="005C766D"/>
    <w:rsid w:val="005D1FF0"/>
    <w:rsid w:val="005D39AC"/>
    <w:rsid w:val="00610A1F"/>
    <w:rsid w:val="006A7DA4"/>
    <w:rsid w:val="006B18B7"/>
    <w:rsid w:val="006B54FD"/>
    <w:rsid w:val="006E0957"/>
    <w:rsid w:val="006E28B9"/>
    <w:rsid w:val="006F35E4"/>
    <w:rsid w:val="006F6386"/>
    <w:rsid w:val="00700ADB"/>
    <w:rsid w:val="00712D2F"/>
    <w:rsid w:val="00750F7A"/>
    <w:rsid w:val="0075621D"/>
    <w:rsid w:val="0078149F"/>
    <w:rsid w:val="007A5B10"/>
    <w:rsid w:val="007A5EAF"/>
    <w:rsid w:val="007A6F34"/>
    <w:rsid w:val="007C263B"/>
    <w:rsid w:val="007C48CA"/>
    <w:rsid w:val="007D2201"/>
    <w:rsid w:val="008144E5"/>
    <w:rsid w:val="00842A17"/>
    <w:rsid w:val="00851B7B"/>
    <w:rsid w:val="00873426"/>
    <w:rsid w:val="008B0AA1"/>
    <w:rsid w:val="008D6E68"/>
    <w:rsid w:val="008F686B"/>
    <w:rsid w:val="00902065"/>
    <w:rsid w:val="00907CCA"/>
    <w:rsid w:val="00917B88"/>
    <w:rsid w:val="00964B87"/>
    <w:rsid w:val="0098028C"/>
    <w:rsid w:val="009A577C"/>
    <w:rsid w:val="009D079B"/>
    <w:rsid w:val="00A74744"/>
    <w:rsid w:val="00A97E28"/>
    <w:rsid w:val="00AA65CA"/>
    <w:rsid w:val="00AA751C"/>
    <w:rsid w:val="00AC21E7"/>
    <w:rsid w:val="00B0130A"/>
    <w:rsid w:val="00B035E8"/>
    <w:rsid w:val="00B2733C"/>
    <w:rsid w:val="00B32E7B"/>
    <w:rsid w:val="00B57A6B"/>
    <w:rsid w:val="00B70268"/>
    <w:rsid w:val="00BA7DD9"/>
    <w:rsid w:val="00BB1C01"/>
    <w:rsid w:val="00BE16CD"/>
    <w:rsid w:val="00BE2A4E"/>
    <w:rsid w:val="00BE4723"/>
    <w:rsid w:val="00C03C64"/>
    <w:rsid w:val="00C03D2E"/>
    <w:rsid w:val="00C97E36"/>
    <w:rsid w:val="00CB6E60"/>
    <w:rsid w:val="00CB7273"/>
    <w:rsid w:val="00CE3984"/>
    <w:rsid w:val="00D0482B"/>
    <w:rsid w:val="00D1646E"/>
    <w:rsid w:val="00D605DC"/>
    <w:rsid w:val="00D71F2D"/>
    <w:rsid w:val="00D97825"/>
    <w:rsid w:val="00DC4970"/>
    <w:rsid w:val="00DD0C52"/>
    <w:rsid w:val="00DD691B"/>
    <w:rsid w:val="00DF0087"/>
    <w:rsid w:val="00DF7A86"/>
    <w:rsid w:val="00E0238B"/>
    <w:rsid w:val="00E42AC0"/>
    <w:rsid w:val="00E449A3"/>
    <w:rsid w:val="00E47D65"/>
    <w:rsid w:val="00E56CD6"/>
    <w:rsid w:val="00E57C6A"/>
    <w:rsid w:val="00E607B0"/>
    <w:rsid w:val="00E631FC"/>
    <w:rsid w:val="00E65F08"/>
    <w:rsid w:val="00E716E2"/>
    <w:rsid w:val="00E72360"/>
    <w:rsid w:val="00E74FF5"/>
    <w:rsid w:val="00E76F67"/>
    <w:rsid w:val="00F02480"/>
    <w:rsid w:val="00F129FB"/>
    <w:rsid w:val="00F23E78"/>
    <w:rsid w:val="00F3578C"/>
    <w:rsid w:val="00F51392"/>
    <w:rsid w:val="00F608C8"/>
    <w:rsid w:val="031D4647"/>
    <w:rsid w:val="0328047B"/>
    <w:rsid w:val="0387065D"/>
    <w:rsid w:val="03D81806"/>
    <w:rsid w:val="050E1058"/>
    <w:rsid w:val="058B26DD"/>
    <w:rsid w:val="05A97E87"/>
    <w:rsid w:val="06925F9E"/>
    <w:rsid w:val="06CD66BE"/>
    <w:rsid w:val="075524D7"/>
    <w:rsid w:val="07BB2A7D"/>
    <w:rsid w:val="07E67934"/>
    <w:rsid w:val="0A1C72DC"/>
    <w:rsid w:val="0A4B4219"/>
    <w:rsid w:val="0A984BB5"/>
    <w:rsid w:val="0BFD17E6"/>
    <w:rsid w:val="0DA43CC5"/>
    <w:rsid w:val="0DDD6D83"/>
    <w:rsid w:val="0E246336"/>
    <w:rsid w:val="0F23009F"/>
    <w:rsid w:val="0F7E4E5C"/>
    <w:rsid w:val="0F8A08D3"/>
    <w:rsid w:val="0FA2532B"/>
    <w:rsid w:val="10C5422A"/>
    <w:rsid w:val="12105017"/>
    <w:rsid w:val="144A5C55"/>
    <w:rsid w:val="15E139B4"/>
    <w:rsid w:val="17007C71"/>
    <w:rsid w:val="176D7539"/>
    <w:rsid w:val="178542EF"/>
    <w:rsid w:val="17B360D3"/>
    <w:rsid w:val="1DC51D0D"/>
    <w:rsid w:val="1F323B4C"/>
    <w:rsid w:val="1FDE78E5"/>
    <w:rsid w:val="1FDE79A4"/>
    <w:rsid w:val="20A8096C"/>
    <w:rsid w:val="210E1247"/>
    <w:rsid w:val="21471FF7"/>
    <w:rsid w:val="21B56BD2"/>
    <w:rsid w:val="2269445B"/>
    <w:rsid w:val="23CB16FF"/>
    <w:rsid w:val="255E4015"/>
    <w:rsid w:val="26F927DC"/>
    <w:rsid w:val="276C58BC"/>
    <w:rsid w:val="27755C75"/>
    <w:rsid w:val="28103F5D"/>
    <w:rsid w:val="295F0ACE"/>
    <w:rsid w:val="2BFB7454"/>
    <w:rsid w:val="2CF64F50"/>
    <w:rsid w:val="2D79767A"/>
    <w:rsid w:val="2F502986"/>
    <w:rsid w:val="30EF681F"/>
    <w:rsid w:val="31742614"/>
    <w:rsid w:val="342A2472"/>
    <w:rsid w:val="37C3142D"/>
    <w:rsid w:val="38C01738"/>
    <w:rsid w:val="3AA34D2C"/>
    <w:rsid w:val="3C4340D1"/>
    <w:rsid w:val="3C5F7690"/>
    <w:rsid w:val="3C610563"/>
    <w:rsid w:val="3C837D0D"/>
    <w:rsid w:val="3CC51444"/>
    <w:rsid w:val="3CF20ED6"/>
    <w:rsid w:val="3D540560"/>
    <w:rsid w:val="3D5E5E7D"/>
    <w:rsid w:val="4023022C"/>
    <w:rsid w:val="41303E98"/>
    <w:rsid w:val="41CE0918"/>
    <w:rsid w:val="42127C94"/>
    <w:rsid w:val="44CB7BDE"/>
    <w:rsid w:val="45D8488B"/>
    <w:rsid w:val="469F45FA"/>
    <w:rsid w:val="47172C63"/>
    <w:rsid w:val="486030A7"/>
    <w:rsid w:val="48F26BC7"/>
    <w:rsid w:val="495307E2"/>
    <w:rsid w:val="4989722D"/>
    <w:rsid w:val="4A6F7224"/>
    <w:rsid w:val="4B4B2600"/>
    <w:rsid w:val="4CC17CE0"/>
    <w:rsid w:val="4CCA4211"/>
    <w:rsid w:val="4D957852"/>
    <w:rsid w:val="4DAB2A15"/>
    <w:rsid w:val="4E067654"/>
    <w:rsid w:val="51CE5988"/>
    <w:rsid w:val="53B85C7B"/>
    <w:rsid w:val="542D593B"/>
    <w:rsid w:val="545842D3"/>
    <w:rsid w:val="56112806"/>
    <w:rsid w:val="56412450"/>
    <w:rsid w:val="5877466E"/>
    <w:rsid w:val="5A0307EC"/>
    <w:rsid w:val="5A4A08C9"/>
    <w:rsid w:val="5B760AA9"/>
    <w:rsid w:val="5BE26EF1"/>
    <w:rsid w:val="5C2A795F"/>
    <w:rsid w:val="5CB335A2"/>
    <w:rsid w:val="5F5246FB"/>
    <w:rsid w:val="627F392A"/>
    <w:rsid w:val="64C03C61"/>
    <w:rsid w:val="64F113D1"/>
    <w:rsid w:val="65352F39"/>
    <w:rsid w:val="6834053F"/>
    <w:rsid w:val="686E041A"/>
    <w:rsid w:val="6884169C"/>
    <w:rsid w:val="6A1707C7"/>
    <w:rsid w:val="6A791D52"/>
    <w:rsid w:val="6C06483D"/>
    <w:rsid w:val="6D0715D4"/>
    <w:rsid w:val="6E146DCC"/>
    <w:rsid w:val="6E755672"/>
    <w:rsid w:val="6F72683E"/>
    <w:rsid w:val="6FCB4509"/>
    <w:rsid w:val="70EA15B6"/>
    <w:rsid w:val="71A15F26"/>
    <w:rsid w:val="724E4B0C"/>
    <w:rsid w:val="746C542A"/>
    <w:rsid w:val="75467AEB"/>
    <w:rsid w:val="784B67EB"/>
    <w:rsid w:val="79C52872"/>
    <w:rsid w:val="7A6F730B"/>
    <w:rsid w:val="7A8F25C6"/>
    <w:rsid w:val="7BB171CA"/>
    <w:rsid w:val="7C8D2B6B"/>
    <w:rsid w:val="7D4F5E26"/>
    <w:rsid w:val="7F53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Times New Roman" w:hAnsi="Times New Roman"/>
      <w:sz w:val="28"/>
      <w:szCs w:val="24"/>
    </w:rPr>
  </w:style>
  <w:style w:type="paragraph" w:styleId="3">
    <w:name w:val="Quote"/>
    <w:basedOn w:val="1"/>
    <w:next w:val="1"/>
    <w:qFormat/>
    <w:uiPriority w:val="0"/>
    <w:rPr>
      <w:i/>
      <w:iCs/>
      <w:color w:val="00000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99"/>
    <w:pPr>
      <w:spacing w:line="420" w:lineRule="exact"/>
      <w:ind w:firstLine="420" w:firstLineChars="200"/>
    </w:pPr>
    <w:rPr>
      <w:rFonts w:ascii="Times New Roman" w:hAnsi="Times New Roman"/>
      <w:szCs w:val="24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toolbarlabel"/>
    <w:basedOn w:val="8"/>
    <w:qFormat/>
    <w:uiPriority w:val="0"/>
    <w:rPr>
      <w:color w:val="333333"/>
      <w:sz w:val="18"/>
      <w:szCs w:val="18"/>
    </w:rPr>
  </w:style>
  <w:style w:type="character" w:customStyle="1" w:styleId="14">
    <w:name w:val="toolbarlabel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1053</Words>
  <Characters>1322</Characters>
  <Lines>9</Lines>
  <Paragraphs>2</Paragraphs>
  <TotalTime>81</TotalTime>
  <ScaleCrop>false</ScaleCrop>
  <LinksUpToDate>false</LinksUpToDate>
  <CharactersWithSpaces>1326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2016-07-26T07:05:00Z</dcterms:created>
  <dc:creator>AutoBVT</dc:creator>
  <cp:lastModifiedBy>Administrator</cp:lastModifiedBy>
  <dcterms:modified xsi:type="dcterms:W3CDTF">2026-02-28T01:15:54Z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DDE55C2B5D314F2C88FE9E6C4FC3E046</vt:lpwstr>
  </property>
  <property fmtid="{D5CDD505-2E9C-101B-9397-08002B2CF9AE}" pid="4" name="KSOTemplateDocerSaveRecord">
    <vt:lpwstr>eyJoZGlkIjoiODNmYzM4OTJjYjYxZDlkZGEzMGYyNDZhMGYzNGIyZGIiLCJ1c2VySWQiOiIyNTY4NjA0NjEifQ==</vt:lpwstr>
  </property>
</Properties>
</file>