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B6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4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eastAsia="zh-CN"/>
        </w:rPr>
        <w:t>镇赉县乡道Y030架其至前嘎海公路架其至西乃力段改造项目</w:t>
      </w:r>
      <w:r>
        <w:rPr>
          <w:rFonts w:hint="eastAsia" w:ascii="宋体" w:hAnsi="宋体" w:eastAsia="宋体" w:cs="宋体"/>
          <w:b/>
          <w:bCs/>
          <w:spacing w:val="-4"/>
          <w:sz w:val="32"/>
          <w:szCs w:val="32"/>
        </w:rPr>
        <w:t>施工</w:t>
      </w:r>
    </w:p>
    <w:p w14:paraId="10BD99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</w:rPr>
        <w:t>招标公告</w:t>
      </w:r>
    </w:p>
    <w:p w14:paraId="792F4E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2"/>
          <w:sz w:val="21"/>
          <w:szCs w:val="21"/>
        </w:rPr>
        <w:t>1.招标条件</w:t>
      </w:r>
    </w:p>
    <w:p w14:paraId="7BF19C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次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招标项目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镇赉县乡道Y030架其至前嘎海公路架其至西乃力段改造项目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可行性研究报告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的批复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已由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镇赉县发展和改革局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镇发改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审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批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字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【202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】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文件批准，施工图设计已由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镇赉县交通运输局以镇交审批字【202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】1号文件批准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，项目业主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招标人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镇赉县博源路桥建设管理有限公司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，建设资金来源为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政府性资金，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建设资金已落实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。项目已具备招标条件，现对该项目进行公开招标。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ab/>
      </w:r>
    </w:p>
    <w:p w14:paraId="52BE2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6"/>
          <w:sz w:val="21"/>
          <w:szCs w:val="21"/>
        </w:rPr>
        <w:t>2.项目概况与招标范围</w:t>
      </w:r>
    </w:p>
    <w:p w14:paraId="354E3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2.1 建设地点：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镇赉县镇赉镇西乃力村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</w:p>
    <w:p w14:paraId="2899D9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2.2 建设规模：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本项目主要建设内容是对镇赉县乡道Y030（架其至西乃力段）进行改造，本次改造沥青混凝土道路面积为10499平方米，长度为2.333公里，路面宽度为4.5米，路基宽度为6.0米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</w:p>
    <w:p w14:paraId="5FE670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2.3 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本项目招标共划分为1个标段，具体如下：</w:t>
      </w:r>
    </w:p>
    <w:tbl>
      <w:tblPr>
        <w:tblStyle w:val="6"/>
        <w:tblW w:w="4993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04"/>
        <w:gridCol w:w="3339"/>
        <w:gridCol w:w="1114"/>
        <w:gridCol w:w="876"/>
        <w:gridCol w:w="1258"/>
        <w:gridCol w:w="1081"/>
      </w:tblGrid>
      <w:tr w14:paraId="4FB49C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7E2E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标段</w:t>
            </w:r>
          </w:p>
        </w:tc>
        <w:tc>
          <w:tcPr>
            <w:tcW w:w="756" w:type="pct"/>
            <w:vMerge w:val="restart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14F7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乡镇</w:t>
            </w:r>
          </w:p>
        </w:tc>
        <w:tc>
          <w:tcPr>
            <w:tcW w:w="1676" w:type="pct"/>
            <w:vMerge w:val="restart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5116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路线/路段名称</w:t>
            </w:r>
          </w:p>
        </w:tc>
        <w:tc>
          <w:tcPr>
            <w:tcW w:w="560" w:type="pct"/>
            <w:vMerge w:val="restart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7CF6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建设规模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1072" w:type="pct"/>
            <w:gridSpan w:val="2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2BBD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面层</w:t>
            </w:r>
          </w:p>
        </w:tc>
        <w:tc>
          <w:tcPr>
            <w:tcW w:w="541" w:type="pct"/>
            <w:vMerge w:val="restart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722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主要工程内容</w:t>
            </w:r>
          </w:p>
        </w:tc>
      </w:tr>
      <w:tr w14:paraId="65CDD7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1132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FB26A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A9A6B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6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95E2E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485C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56F0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宽度（米）</w:t>
            </w:r>
          </w:p>
        </w:tc>
        <w:tc>
          <w:tcPr>
            <w:tcW w:w="541" w:type="pct"/>
            <w:vMerge w:val="continue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2CDC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4C6C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noWrap w:val="0"/>
            <w:vAlign w:val="center"/>
          </w:tcPr>
          <w:p w14:paraId="27D3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756" w:type="pct"/>
            <w:tcBorders>
              <w:tl2br w:val="nil"/>
              <w:tr2bl w:val="nil"/>
            </w:tcBorders>
            <w:noWrap w:val="0"/>
            <w:vAlign w:val="center"/>
          </w:tcPr>
          <w:p w14:paraId="6A67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镇赉镇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noWrap w:val="0"/>
            <w:vAlign w:val="center"/>
          </w:tcPr>
          <w:p w14:paraId="05FE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乡道Y030架其至前嘎海公路架其至西乃力段</w:t>
            </w:r>
          </w:p>
        </w:tc>
        <w:tc>
          <w:tcPr>
            <w:tcW w:w="560" w:type="pct"/>
            <w:tcBorders>
              <w:tl2br w:val="nil"/>
              <w:tr2bl w:val="nil"/>
            </w:tcBorders>
            <w:noWrap w:val="0"/>
            <w:vAlign w:val="center"/>
          </w:tcPr>
          <w:p w14:paraId="399E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2.333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noWrap w:val="0"/>
            <w:vAlign w:val="center"/>
          </w:tcPr>
          <w:p w14:paraId="2A53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沥青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 w14:paraId="7918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1D05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路基、路面及其附属工程</w:t>
            </w:r>
          </w:p>
        </w:tc>
      </w:tr>
      <w:tr w14:paraId="785208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82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F8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合计（公里）</w:t>
            </w:r>
          </w:p>
        </w:tc>
        <w:tc>
          <w:tcPr>
            <w:tcW w:w="217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E5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2.333</w:t>
            </w:r>
          </w:p>
        </w:tc>
      </w:tr>
    </w:tbl>
    <w:p w14:paraId="41A1BE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2.4 计划工期：2026年6月6日～2026年9月30日，共116日历天。</w:t>
      </w:r>
    </w:p>
    <w:p w14:paraId="7671C4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3.投标人资格要求</w:t>
      </w:r>
    </w:p>
    <w:p w14:paraId="211866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3.1 本次招标最低要求投标人须具备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交通运输主管部门颁发的路基路面养护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乙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级（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或甲级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）资质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，具备有效的安全生产许可证，并在人员、设备、资金等方面具有相应的施工能力。</w:t>
      </w:r>
    </w:p>
    <w:p w14:paraId="63FBF6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3.2 本次招标不接受联合体投标。</w:t>
      </w:r>
    </w:p>
    <w:p w14:paraId="3F3E13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3.3 与招标人存在利害关系可能影响招标公正性的单位，不得参加投标。单位负责人为同一人或者存在控股、管理关系的不同单位，不得参加同一标段投标，否则，相关投标均无效。</w:t>
      </w:r>
    </w:p>
    <w:p w14:paraId="721A65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3.4在“信用中国”网站（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instrText xml:space="preserve"> HYPERLINK "http://www.creditchina.gov.cn/" </w:instrTex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http://www.creditchina.gov.cn/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）中被列入失信被执行人名单的投标人，不得参加投标。</w:t>
      </w:r>
    </w:p>
    <w:p w14:paraId="0A1E20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4.招标文件的获取</w:t>
      </w:r>
    </w:p>
    <w:p w14:paraId="4B7E3A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 xml:space="preserve">4.1凡有意参加投标者，请于 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日至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02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日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，登录吉林省公共资源交易一体化平台（以下简称“电子交易平台”、网址：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instrText xml:space="preserve"> HYPERLINK "https://www.ggzyyth.jl.cn/TPBidder" </w:instrTex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https://www.ggzyyth.jl.cn/TPBidder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）免费下载招标文件。</w:t>
      </w:r>
    </w:p>
    <w:p w14:paraId="75679B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4.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highlight w:val="none"/>
        </w:rPr>
        <w:t>有效投标人不足三家时，招标人另行组织招标。</w:t>
      </w:r>
    </w:p>
    <w:p w14:paraId="3BA283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</w:rPr>
        <w:t>4.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  <w:highlight w:val="none"/>
        </w:rPr>
        <w:t>本工程全部实行电子化投标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采用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双盲评审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方式</w:t>
      </w:r>
      <w:r>
        <w:rPr>
          <w:rFonts w:hint="eastAsia" w:ascii="宋体" w:hAnsi="宋体" w:eastAsia="宋体" w:cs="宋体"/>
          <w:szCs w:val="21"/>
          <w:highlight w:val="none"/>
        </w:rPr>
        <w:t>。</w:t>
      </w:r>
    </w:p>
    <w:p w14:paraId="4103C8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6"/>
          <w:sz w:val="21"/>
          <w:szCs w:val="21"/>
        </w:rPr>
        <w:t>5.投标文件的递交及相关事宜</w:t>
      </w:r>
    </w:p>
    <w:p w14:paraId="05BC2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5.1 招标人不统一组织现场考察且不召开投标预备会。</w:t>
      </w:r>
    </w:p>
    <w:p w14:paraId="2C33EE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5.2 投标文件递交的截止时间（投标截止时间，下同）：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  <w:t>2026年5月27日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时00分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  <w:t>。</w:t>
      </w:r>
    </w:p>
    <w:p w14:paraId="45777E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投标人应在投标截止时间前将加密的电子投标文件上传至“ 电子交易平台 ”。逾期上传的电子投标文件，“ 电子交易平台 ”将予以拒收。</w:t>
      </w:r>
    </w:p>
    <w:p w14:paraId="20842E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5.3 投标文件第一个信封（商务及技术文件）开标时间： 同投标截止时间，投标文件第二个信封（报价文件）开标时间：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  <w:t>2026年5月27日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时00分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  <w:t>。</w:t>
      </w:r>
    </w:p>
    <w:p w14:paraId="668735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开标地点：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白城市公共资源交易中心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eastAsia="zh-CN"/>
        </w:rPr>
        <w:t>开标二室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（公园东路14号政务大厅）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。</w:t>
      </w:r>
    </w:p>
    <w:p w14:paraId="5F56BC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</w:rPr>
        <w:t>5.4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zh-CN"/>
        </w:rPr>
        <w:t>本项目采用</w:t>
      </w:r>
      <w:r>
        <w:rPr>
          <w:rFonts w:hint="eastAsia" w:ascii="宋体" w:hAnsi="宋体" w:eastAsia="宋体" w:cs="宋体"/>
          <w:szCs w:val="21"/>
          <w:highlight w:val="none"/>
          <w:lang w:val="zh-CN"/>
        </w:rPr>
        <w:t>公共资源交易系统的吉林省不见面开标大厅进行远程开标。</w:t>
      </w:r>
      <w:r>
        <w:rPr>
          <w:rFonts w:hint="eastAsia" w:ascii="宋体" w:hAnsi="宋体" w:eastAsia="宋体" w:cs="宋体"/>
          <w:szCs w:val="21"/>
          <w:highlight w:val="none"/>
        </w:rPr>
        <w:t>投标人通过“一体化平台”进行投标文件远程解密。</w:t>
      </w:r>
    </w:p>
    <w:p w14:paraId="5A5A0E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6"/>
          <w:sz w:val="21"/>
          <w:szCs w:val="21"/>
        </w:rPr>
        <w:t>6.公告发布的媒介</w:t>
      </w:r>
    </w:p>
    <w:p w14:paraId="3EB4CF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6.1 本次招标公告同时在中国招标投标公共服务平台、白城市公共资源交易平台（同步推送到吉林省公共资源交易公共服务平台）、白城市交通运输局网站、镇赉县人民政府网站上发布。</w:t>
      </w:r>
    </w:p>
    <w:p w14:paraId="3FB556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6.2 招标文件关键内容在白城市交通运输局网上公开。</w:t>
      </w:r>
    </w:p>
    <w:p w14:paraId="63991B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7.联系方式</w:t>
      </w:r>
    </w:p>
    <w:p w14:paraId="4B1A5E04"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招标人：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  <w:t>镇赉县博源路桥建设管理有限公司</w:t>
      </w:r>
    </w:p>
    <w:p w14:paraId="3BEFA1DC"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  <w:t>白城市镇赉县站前街</w:t>
      </w:r>
    </w:p>
    <w:p w14:paraId="50FAB14F"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  <w:t>刁守龙</w:t>
      </w:r>
    </w:p>
    <w:p w14:paraId="584B4E01"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  <w:t>0436-7255819</w:t>
      </w:r>
    </w:p>
    <w:p w14:paraId="3EB567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</w:p>
    <w:p w14:paraId="03DF6713"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招标代理机构：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  <w:t>吉林省英博睿工程项目管理有限公司</w:t>
      </w:r>
    </w:p>
    <w:p w14:paraId="3AF9B88D"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  <w:t>长春市净月区天工路与生态西街交汇明宇广场A4座1301室</w:t>
      </w:r>
    </w:p>
    <w:p w14:paraId="01BFBB53"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4351"/>
          <w:spacing w:val="0"/>
          <w:sz w:val="21"/>
          <w:szCs w:val="21"/>
          <w:shd w:val="clear" w:fill="FFFFFF"/>
        </w:rPr>
        <w:t>项目负责人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val="en-US" w:eastAsia="zh-CN"/>
        </w:rPr>
        <w:t>陈冲</w:t>
      </w:r>
    </w:p>
    <w:p w14:paraId="67C0C692"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电话：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val="en-US" w:eastAsia="zh-CN"/>
        </w:rPr>
        <w:t>0431-85508888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</w:rPr>
        <w:t>（办公电话）</w:t>
      </w:r>
    </w:p>
    <w:p w14:paraId="0F7259EF"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  <w:t>招标监督管理部门：镇赉县交通运输局</w:t>
      </w:r>
    </w:p>
    <w:p w14:paraId="40CFF5BA">
      <w:pPr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  <w:t>联系电话：0436-7223425</w:t>
      </w:r>
    </w:p>
    <w:p w14:paraId="3E4441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014"/>
        <w:textAlignment w:val="baseline"/>
        <w:rPr>
          <w:rFonts w:hint="eastAsia" w:ascii="宋体" w:hAnsi="宋体" w:eastAsia="宋体" w:cs="宋体"/>
          <w:spacing w:val="-1"/>
          <w:sz w:val="20"/>
          <w:szCs w:val="20"/>
        </w:rPr>
      </w:pPr>
    </w:p>
    <w:p w14:paraId="4A40DC33">
      <w:pPr>
        <w:autoSpaceDE w:val="0"/>
        <w:autoSpaceDN w:val="0"/>
        <w:adjustRightInd w:val="0"/>
        <w:spacing w:line="360" w:lineRule="auto"/>
        <w:ind w:firstLine="420"/>
        <w:jc w:val="righ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  <w:t>2026年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1"/>
          <w:kern w:val="0"/>
          <w:szCs w:val="21"/>
          <w:highlight w:val="none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OTE4YzY2MjVmNDUwOWE5ZGJiYzFiOGE1MDQwNjQifQ=="/>
  </w:docVars>
  <w:rsids>
    <w:rsidRoot w:val="3BDC3342"/>
    <w:rsid w:val="05201BB4"/>
    <w:rsid w:val="13B32A60"/>
    <w:rsid w:val="1A2E39CC"/>
    <w:rsid w:val="1C5F4615"/>
    <w:rsid w:val="27433FF5"/>
    <w:rsid w:val="290851A4"/>
    <w:rsid w:val="2C7A1F15"/>
    <w:rsid w:val="2E051CB2"/>
    <w:rsid w:val="30FA3624"/>
    <w:rsid w:val="347674FD"/>
    <w:rsid w:val="35230A5B"/>
    <w:rsid w:val="35390370"/>
    <w:rsid w:val="3AD93148"/>
    <w:rsid w:val="3BDC3342"/>
    <w:rsid w:val="490270C2"/>
    <w:rsid w:val="4A7D2EA4"/>
    <w:rsid w:val="4F822D0B"/>
    <w:rsid w:val="556D3D22"/>
    <w:rsid w:val="59713EE9"/>
    <w:rsid w:val="67801DCE"/>
    <w:rsid w:val="678E0DF1"/>
    <w:rsid w:val="69ED4460"/>
    <w:rsid w:val="6E2F6642"/>
    <w:rsid w:val="720A0C12"/>
    <w:rsid w:val="76B056AA"/>
    <w:rsid w:val="7C314A50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Arial" w:hAnsi="Arial" w:cs="Arial"/>
      <w:b/>
      <w:bCs/>
      <w:kern w:val="0"/>
      <w:sz w:val="44"/>
      <w:szCs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1318</Words>
  <Characters>1532</Characters>
  <Lines>0</Lines>
  <Paragraphs>0</Paragraphs>
  <TotalTime>0</TotalTime>
  <ScaleCrop>false</ScaleCrop>
  <LinksUpToDate>false</LinksUpToDate>
  <CharactersWithSpaces>1551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2023-07-28T01:47:00Z</dcterms:created>
  <dc:creator>小董同学</dc:creator>
  <cp:lastModifiedBy>Administrator</cp:lastModifiedBy>
  <dcterms:modified xsi:type="dcterms:W3CDTF">2026-05-06T06:12:25Z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05662D79BF0E4A8D881A52B892BB2274_13</vt:lpwstr>
  </property>
  <property fmtid="{D5CDD505-2E9C-101B-9397-08002B2CF9AE}" pid="4" name="KSOTemplateDocerSaveRecord">
    <vt:lpwstr>eyJoZGlkIjoiYjY2MzA4OWJkOTY1YmVjY2MwNTNlNmM1ZjIxODRkMDIiLCJ1c2VySWQiOiI5MjA2NDcyNDIifQ==</vt:lpwstr>
  </property>
</Properties>
</file>