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hint="eastAsia" w:ascii="方正小标宋简体" w:hAnsi="宋体" w:eastAsia="方正小标宋简体"/>
          <w:b/>
          <w:spacing w:val="-6"/>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hint="eastAsia" w:ascii="方正小标宋简体" w:hAnsi="方正小标宋简体" w:eastAsia="方正小标宋简体" w:cs="方正小标宋简体"/>
          <w:b w:val="0"/>
          <w:bCs/>
          <w:spacing w:val="-6"/>
          <w:sz w:val="44"/>
          <w:szCs w:val="44"/>
        </w:rPr>
      </w:pPr>
      <w:r>
        <w:rPr>
          <w:rFonts w:hint="eastAsia" w:ascii="方正小标宋简体" w:hAnsi="方正小标宋简体" w:eastAsia="方正小标宋简体" w:cs="方正小标宋简体"/>
          <w:b w:val="0"/>
          <w:bCs/>
          <w:spacing w:val="-6"/>
          <w:sz w:val="44"/>
          <w:szCs w:val="44"/>
          <w:lang w:eastAsia="zh-CN"/>
        </w:rPr>
        <w:t>202</w:t>
      </w:r>
      <w:r>
        <w:rPr>
          <w:rFonts w:hint="eastAsia" w:ascii="方正小标宋简体" w:hAnsi="方正小标宋简体" w:eastAsia="方正小标宋简体" w:cs="方正小标宋简体"/>
          <w:b w:val="0"/>
          <w:bCs/>
          <w:spacing w:val="-6"/>
          <w:sz w:val="44"/>
          <w:szCs w:val="44"/>
          <w:lang w:val="en-US" w:eastAsia="zh-CN"/>
        </w:rPr>
        <w:t>6</w:t>
      </w:r>
      <w:r>
        <w:rPr>
          <w:rFonts w:hint="eastAsia" w:ascii="方正小标宋简体" w:hAnsi="方正小标宋简体" w:eastAsia="方正小标宋简体" w:cs="方正小标宋简体"/>
          <w:b w:val="0"/>
          <w:bCs/>
          <w:spacing w:val="-6"/>
          <w:sz w:val="44"/>
          <w:szCs w:val="44"/>
        </w:rPr>
        <w:t>年</w:t>
      </w:r>
      <w:r>
        <w:rPr>
          <w:rFonts w:hint="eastAsia" w:ascii="方正小标宋简体" w:hAnsi="方正小标宋简体" w:eastAsia="方正小标宋简体" w:cs="方正小标宋简体"/>
          <w:b w:val="0"/>
          <w:bCs/>
          <w:spacing w:val="-6"/>
          <w:sz w:val="44"/>
          <w:szCs w:val="44"/>
          <w:lang w:eastAsia="zh-CN"/>
        </w:rPr>
        <w:t>“国庆节”</w:t>
      </w:r>
      <w:r>
        <w:rPr>
          <w:rFonts w:hint="eastAsia" w:ascii="方正小标宋简体" w:hAnsi="方正小标宋简体" w:eastAsia="方正小标宋简体" w:cs="方正小标宋简体"/>
          <w:b w:val="0"/>
          <w:bCs/>
          <w:spacing w:val="-6"/>
          <w:sz w:val="44"/>
          <w:szCs w:val="44"/>
        </w:rPr>
        <w:t>假日期间全省路网</w:t>
      </w: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hint="eastAsia" w:ascii="方正小标宋简体" w:hAnsi="方正小标宋简体" w:eastAsia="方正小标宋简体" w:cs="方正小标宋简体"/>
          <w:b w:val="0"/>
          <w:bCs/>
          <w:spacing w:val="-6"/>
          <w:sz w:val="44"/>
          <w:szCs w:val="44"/>
        </w:rPr>
      </w:pPr>
      <w:r>
        <w:rPr>
          <w:rFonts w:hint="eastAsia" w:ascii="方正小标宋简体" w:hAnsi="方正小标宋简体" w:eastAsia="方正小标宋简体" w:cs="方正小标宋简体"/>
          <w:b w:val="0"/>
          <w:bCs/>
          <w:spacing w:val="-6"/>
          <w:sz w:val="44"/>
          <w:szCs w:val="44"/>
        </w:rPr>
        <w:t>运行整体研判与出行指南</w:t>
      </w:r>
    </w:p>
    <w:p>
      <w:pPr>
        <w:adjustRightInd w:val="0"/>
        <w:snapToGrid w:val="0"/>
        <w:jc w:val="center"/>
        <w:rPr>
          <w:rFonts w:ascii="方正小标宋简体" w:hAnsi="宋体" w:eastAsia="方正小标宋简体"/>
          <w:b/>
          <w:spacing w:val="-6"/>
          <w:sz w:val="15"/>
          <w:szCs w:val="15"/>
        </w:rPr>
      </w:pPr>
    </w:p>
    <w:p>
      <w:pPr>
        <w:adjustRightInd w:val="0"/>
        <w:snapToGrid w:val="0"/>
        <w:jc w:val="center"/>
        <w:rPr>
          <w:rFonts w:ascii="方正小标宋简体" w:hAnsi="宋体" w:eastAsia="方正小标宋简体"/>
          <w:b/>
          <w:spacing w:val="-6"/>
          <w:sz w:val="24"/>
          <w:szCs w:val="24"/>
        </w:rPr>
      </w:pPr>
    </w:p>
    <w:p>
      <w:pPr>
        <w:adjustRightInd w:val="0"/>
        <w:snapToGrid w:val="0"/>
        <w:jc w:val="center"/>
        <w:rPr>
          <w:rFonts w:ascii="方正小标宋简体" w:hAnsi="宋体" w:eastAsia="方正小标宋简体"/>
          <w:b/>
          <w:spacing w:val="-6"/>
          <w:sz w:val="6"/>
          <w:szCs w:val="6"/>
        </w:rPr>
      </w:pPr>
    </w:p>
    <w:p>
      <w:pPr>
        <w:keepNext w:val="0"/>
        <w:keepLines w:val="0"/>
        <w:pageBreakBefore w:val="0"/>
        <w:widowControl w:val="0"/>
        <w:kinsoku/>
        <w:wordWrap/>
        <w:overflowPunct/>
        <w:topLinePunct w:val="0"/>
        <w:autoSpaceDE/>
        <w:autoSpaceDN/>
        <w:bidi w:val="0"/>
        <w:adjustRightInd/>
        <w:snapToGrid/>
        <w:spacing w:line="600" w:lineRule="exact"/>
        <w:ind w:firstLine="646"/>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国庆节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假期</w:t>
      </w:r>
      <w:r>
        <w:rPr>
          <w:rFonts w:hint="eastAsia" w:ascii="仿宋_GB2312" w:hAnsi="仿宋_GB2312" w:eastAsia="仿宋_GB2312" w:cs="仿宋_GB2312"/>
          <w:sz w:val="32"/>
          <w:szCs w:val="32"/>
          <w:lang w:eastAsia="zh-CN"/>
        </w:rPr>
        <w:t>放假时间为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日</w:t>
      </w:r>
      <w:r>
        <w:rPr>
          <w:rFonts w:hint="eastAsia" w:ascii="仿宋_GB2312" w:hAnsi="仿宋_GB2312" w:eastAsia="仿宋_GB2312" w:cs="仿宋_GB2312"/>
          <w:sz w:val="32"/>
          <w:szCs w:val="32"/>
          <w:lang w:val="en-US" w:eastAsia="zh-CN"/>
        </w:rPr>
        <w:t>(星期四)至10月7日(星期三)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节日期间</w:t>
      </w:r>
      <w:r>
        <w:rPr>
          <w:rFonts w:hint="eastAsia" w:ascii="仿宋_GB2312" w:hAnsi="仿宋_GB2312" w:eastAsia="仿宋_GB2312" w:cs="仿宋_GB2312"/>
          <w:sz w:val="32"/>
          <w:szCs w:val="32"/>
          <w:lang w:eastAsia="zh-CN"/>
        </w:rPr>
        <w:t>预计全省大部分地区</w:t>
      </w:r>
      <w:r>
        <w:rPr>
          <w:rFonts w:hint="eastAsia" w:ascii="仿宋_GB2312" w:hAnsi="仿宋_GB2312" w:eastAsia="仿宋_GB2312" w:cs="仿宋_GB2312"/>
          <w:sz w:val="32"/>
          <w:szCs w:val="32"/>
          <w:lang w:val="en-US" w:eastAsia="zh-CN"/>
        </w:rPr>
        <w:t>以晴天</w:t>
      </w:r>
      <w:r>
        <w:rPr>
          <w:rFonts w:hint="eastAsia" w:ascii="仿宋_GB2312" w:hAnsi="仿宋_GB2312" w:eastAsia="仿宋_GB2312" w:cs="仿宋_GB2312"/>
          <w:sz w:val="32"/>
          <w:szCs w:val="32"/>
          <w:lang w:eastAsia="zh-CN"/>
        </w:rPr>
        <w:t>为主，假日七天全省都将在</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lang w:eastAsia="zh-CN"/>
        </w:rPr>
        <w:t>℃左右，早晚温差较大。请广大出行人员外出时</w:t>
      </w:r>
      <w:bookmarkStart w:id="0" w:name="_GoBack"/>
      <w:bookmarkEnd w:id="0"/>
      <w:r>
        <w:rPr>
          <w:rFonts w:hint="eastAsia" w:ascii="仿宋_GB2312" w:hAnsi="仿宋_GB2312" w:eastAsia="仿宋_GB2312" w:cs="仿宋_GB2312"/>
          <w:sz w:val="32"/>
          <w:szCs w:val="32"/>
          <w:lang w:eastAsia="zh-CN"/>
        </w:rPr>
        <w:t>注意保暖，预防感冒。（天气系统瞬息万变，请以最新预报为准）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750" w:firstLineChars="250"/>
        <w:textAlignment w:val="auto"/>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lang w:eastAsia="zh-CN"/>
        </w:rPr>
        <w:t>一、</w:t>
      </w:r>
      <w:r>
        <w:rPr>
          <w:rFonts w:hint="eastAsia" w:ascii="黑体" w:hAnsi="黑体" w:eastAsia="黑体" w:cs="黑体"/>
          <w:b w:val="0"/>
          <w:bCs w:val="0"/>
          <w:kern w:val="0"/>
          <w:sz w:val="30"/>
          <w:szCs w:val="30"/>
        </w:rPr>
        <w:t>施工路段节点</w:t>
      </w:r>
    </w:p>
    <w:p>
      <w:pPr>
        <w:keepNext w:val="0"/>
        <w:keepLines w:val="0"/>
        <w:pageBreakBefore w:val="0"/>
        <w:widowControl w:val="0"/>
        <w:kinsoku/>
        <w:wordWrap/>
        <w:overflowPunct/>
        <w:topLinePunct w:val="0"/>
        <w:autoSpaceDE/>
        <w:autoSpaceDN/>
        <w:bidi w:val="0"/>
        <w:adjustRightInd/>
        <w:snapToGrid/>
        <w:spacing w:line="600" w:lineRule="exact"/>
        <w:ind w:firstLine="646"/>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“国庆节”期间，全省共有</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处普通国省道路段节点</w:t>
      </w:r>
      <w:r>
        <w:rPr>
          <w:rFonts w:hint="eastAsia" w:ascii="仿宋_GB2312" w:hAnsi="仿宋_GB2312" w:eastAsia="仿宋_GB2312" w:cs="仿宋_GB2312"/>
          <w:sz w:val="32"/>
          <w:szCs w:val="32"/>
          <w:lang w:val="en-US" w:eastAsia="zh-CN"/>
        </w:rPr>
        <w:t>实施交通管控</w:t>
      </w:r>
      <w:r>
        <w:rPr>
          <w:rFonts w:hint="eastAsia" w:ascii="仿宋_GB2312" w:hAnsi="仿宋_GB2312" w:eastAsia="仿宋_GB2312" w:cs="仿宋_GB2312"/>
          <w:sz w:val="32"/>
          <w:szCs w:val="32"/>
          <w:lang w:eastAsia="zh-CN"/>
        </w:rPr>
        <w:t>，涉及路段及方向详见下表，出行时请注意现场交通标志提示。</w:t>
      </w:r>
    </w:p>
    <w:p>
      <w:pPr>
        <w:pStyle w:val="2"/>
        <w:rPr>
          <w:rFonts w:hint="eastAsia"/>
          <w:lang w:eastAsia="zh-CN"/>
        </w:rPr>
      </w:pPr>
    </w:p>
    <w:tbl>
      <w:tblPr>
        <w:tblStyle w:val="13"/>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841"/>
        <w:gridCol w:w="2474"/>
        <w:gridCol w:w="4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78" w:type="dxa"/>
            <w:shd w:val="clear" w:color="auto" w:fill="FBD4B4"/>
            <w:vAlign w:val="center"/>
          </w:tcPr>
          <w:p>
            <w:pPr>
              <w:widowControl/>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地区</w:t>
            </w:r>
          </w:p>
        </w:tc>
        <w:tc>
          <w:tcPr>
            <w:tcW w:w="841" w:type="dxa"/>
            <w:shd w:val="clear" w:color="auto" w:fill="FBD4B4"/>
            <w:vAlign w:val="center"/>
          </w:tcPr>
          <w:p>
            <w:pPr>
              <w:widowControl/>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路线</w:t>
            </w:r>
          </w:p>
        </w:tc>
        <w:tc>
          <w:tcPr>
            <w:tcW w:w="2474" w:type="dxa"/>
            <w:shd w:val="clear" w:color="auto" w:fill="FBD4B4"/>
            <w:vAlign w:val="center"/>
          </w:tcPr>
          <w:p>
            <w:pPr>
              <w:widowControl/>
              <w:jc w:val="center"/>
              <w:rPr>
                <w:rFonts w:ascii="宋体" w:hAnsi="宋体" w:cs="宋体"/>
                <w:b/>
                <w:bCs/>
                <w:color w:val="auto"/>
                <w:kern w:val="0"/>
                <w:sz w:val="24"/>
                <w:szCs w:val="24"/>
                <w:highlight w:val="none"/>
              </w:rPr>
            </w:pPr>
            <w:r>
              <w:rPr>
                <w:rFonts w:ascii="宋体" w:hAnsi="宋体" w:cs="宋体"/>
                <w:b/>
                <w:bCs/>
                <w:color w:val="auto"/>
                <w:kern w:val="0"/>
                <w:sz w:val="24"/>
                <w:szCs w:val="24"/>
                <w:highlight w:val="none"/>
              </w:rPr>
              <w:t>封闭</w:t>
            </w:r>
            <w:r>
              <w:rPr>
                <w:rFonts w:hint="eastAsia" w:ascii="宋体" w:hAnsi="宋体" w:cs="宋体"/>
                <w:b/>
                <w:bCs/>
                <w:color w:val="auto"/>
                <w:kern w:val="0"/>
                <w:sz w:val="24"/>
                <w:szCs w:val="24"/>
                <w:highlight w:val="none"/>
              </w:rPr>
              <w:t>、</w:t>
            </w:r>
            <w:r>
              <w:rPr>
                <w:rFonts w:ascii="宋体" w:hAnsi="宋体" w:cs="宋体"/>
                <w:b/>
                <w:bCs/>
                <w:color w:val="auto"/>
                <w:kern w:val="0"/>
                <w:sz w:val="24"/>
                <w:szCs w:val="24"/>
                <w:highlight w:val="none"/>
              </w:rPr>
              <w:t>影响路段</w:t>
            </w:r>
          </w:p>
        </w:tc>
        <w:tc>
          <w:tcPr>
            <w:tcW w:w="4744" w:type="dxa"/>
            <w:shd w:val="clear" w:color="auto" w:fill="FBD4B4"/>
            <w:vAlign w:val="center"/>
          </w:tcPr>
          <w:p>
            <w:pPr>
              <w:widowControl/>
              <w:jc w:val="center"/>
              <w:rPr>
                <w:rFonts w:ascii="宋体" w:hAnsi="宋体" w:cs="宋体"/>
                <w:b/>
                <w:bCs/>
                <w:color w:val="auto"/>
                <w:kern w:val="0"/>
                <w:sz w:val="24"/>
                <w:szCs w:val="24"/>
                <w:highlight w:val="none"/>
              </w:rPr>
            </w:pPr>
            <w:r>
              <w:rPr>
                <w:rFonts w:ascii="宋体" w:hAnsi="宋体" w:cs="宋体"/>
                <w:b/>
                <w:bCs/>
                <w:color w:val="auto"/>
                <w:kern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长春</w:t>
            </w:r>
          </w:p>
        </w:tc>
        <w:tc>
          <w:tcPr>
            <w:tcW w:w="841" w:type="dxa"/>
            <w:shd w:val="clear" w:color="auto" w:fill="FBD4B4"/>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S001经济圈</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桩号：K342+277至K354+521</w:t>
            </w:r>
          </w:p>
          <w:p>
            <w:pPr>
              <w:widowControl/>
              <w:jc w:val="left"/>
              <w:rPr>
                <w:rFonts w:hint="eastAsia" w:ascii="宋体" w:hAnsi="宋体" w:eastAsia="宋体" w:cs="宋体"/>
                <w:kern w:val="0"/>
                <w:sz w:val="24"/>
              </w:rPr>
            </w:pPr>
            <w:r>
              <w:rPr>
                <w:rFonts w:hint="eastAsia" w:ascii="宋体" w:hAnsi="宋体" w:eastAsia="宋体" w:cs="宋体"/>
                <w:kern w:val="0"/>
                <w:sz w:val="24"/>
                <w:lang w:eastAsia="zh-CN"/>
              </w:rPr>
              <w:t>路段：吉林长春界（永吉双阳）-长春四平界（双阳伊通）段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eastAsia="宋体" w:cs="宋体"/>
                <w:kern w:val="0"/>
                <w:sz w:val="24"/>
                <w:lang w:val="en-US" w:eastAsia="zh-CN"/>
              </w:rPr>
              <w:t>4</w:t>
            </w:r>
            <w:r>
              <w:rPr>
                <w:rFonts w:hint="eastAsia" w:ascii="宋体" w:hAnsi="宋体" w:eastAsia="宋体" w:cs="宋体"/>
                <w:kern w:val="0"/>
                <w:sz w:val="24"/>
              </w:rPr>
              <w:t>月</w:t>
            </w:r>
            <w:r>
              <w:rPr>
                <w:rFonts w:hint="eastAsia" w:ascii="宋体" w:hAnsi="宋体" w:eastAsia="宋体" w:cs="宋体"/>
                <w:kern w:val="0"/>
                <w:sz w:val="24"/>
                <w:lang w:val="en-US" w:eastAsia="zh-CN"/>
              </w:rPr>
              <w:t>15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eastAsia="宋体" w:cs="宋体"/>
                <w:kern w:val="0"/>
                <w:sz w:val="24"/>
                <w:lang w:val="en-US" w:eastAsia="zh-CN"/>
              </w:rPr>
              <w:t>10</w:t>
            </w:r>
            <w:r>
              <w:rPr>
                <w:rFonts w:hint="eastAsia" w:ascii="宋体" w:hAnsi="宋体" w:eastAsia="宋体" w:cs="宋体"/>
                <w:kern w:val="0"/>
                <w:sz w:val="24"/>
              </w:rPr>
              <w:t>月</w:t>
            </w:r>
            <w:r>
              <w:rPr>
                <w:rFonts w:hint="eastAsia" w:ascii="宋体" w:hAnsi="宋体" w:eastAsia="宋体" w:cs="宋体"/>
                <w:kern w:val="0"/>
                <w:sz w:val="24"/>
                <w:lang w:val="en-US" w:eastAsia="zh-CN"/>
              </w:rPr>
              <w:t>31</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绕行路线：过往车辆由省道环长春经济圈公路K342+277</w:t>
            </w:r>
            <w:r>
              <w:rPr>
                <w:rFonts w:hint="eastAsia" w:ascii="宋体" w:hAnsi="宋体" w:cs="宋体"/>
                <w:kern w:val="0"/>
                <w:sz w:val="24"/>
                <w:lang w:eastAsia="zh-CN"/>
              </w:rPr>
              <w:t>，沿</w:t>
            </w:r>
            <w:r>
              <w:rPr>
                <w:rFonts w:hint="eastAsia" w:ascii="宋体" w:hAnsi="宋体" w:cs="宋体"/>
                <w:kern w:val="0"/>
                <w:sz w:val="24"/>
                <w:lang w:val="en-US" w:eastAsia="zh-CN"/>
              </w:rPr>
              <w:t>S001、</w:t>
            </w:r>
            <w:r>
              <w:rPr>
                <w:rFonts w:hint="eastAsia" w:ascii="宋体" w:hAnsi="宋体" w:eastAsia="宋体" w:cs="宋体"/>
                <w:kern w:val="0"/>
                <w:sz w:val="24"/>
              </w:rPr>
              <w:t>西环城路、北环城路、长清公路、大刘公路、长东公路至伊丹镇，区间往返绕行。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吉林</w:t>
            </w:r>
          </w:p>
        </w:tc>
        <w:tc>
          <w:tcPr>
            <w:tcW w:w="841" w:type="dxa"/>
            <w:shd w:val="clear" w:color="auto" w:fill="FBD4B4"/>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G202黑大公路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桩号：K906+400</w:t>
            </w:r>
            <w:r>
              <w:rPr>
                <w:rFonts w:hint="eastAsia" w:ascii="宋体" w:hAnsi="宋体" w:cs="宋体"/>
                <w:kern w:val="0"/>
                <w:sz w:val="24"/>
                <w:lang w:eastAsia="zh-CN"/>
              </w:rPr>
              <w:t>至</w:t>
            </w:r>
            <w:r>
              <w:rPr>
                <w:rFonts w:hint="eastAsia" w:ascii="宋体" w:hAnsi="宋体" w:eastAsia="宋体" w:cs="宋体"/>
                <w:kern w:val="0"/>
                <w:sz w:val="24"/>
                <w:lang w:eastAsia="zh-CN"/>
              </w:rPr>
              <w:t>908+800</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路段：G202国道黑大线（永吉至磐石段）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6</w:t>
            </w:r>
            <w:r>
              <w:rPr>
                <w:rFonts w:hint="eastAsia" w:ascii="宋体" w:hAnsi="宋体" w:eastAsia="宋体" w:cs="宋体"/>
                <w:kern w:val="0"/>
                <w:sz w:val="24"/>
              </w:rPr>
              <w:t>月</w:t>
            </w:r>
            <w:r>
              <w:rPr>
                <w:rFonts w:hint="eastAsia" w:ascii="宋体" w:hAnsi="宋体" w:cs="宋体"/>
                <w:kern w:val="0"/>
                <w:sz w:val="24"/>
                <w:lang w:val="en-US" w:eastAsia="zh-CN"/>
              </w:rPr>
              <w:t>27</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b/>
                <w:bCs/>
                <w:kern w:val="0"/>
                <w:sz w:val="24"/>
              </w:rPr>
            </w:pPr>
            <w:r>
              <w:rPr>
                <w:rFonts w:hint="eastAsia" w:ascii="宋体" w:hAnsi="宋体" w:eastAsia="宋体" w:cs="宋体"/>
                <w:kern w:val="0"/>
                <w:sz w:val="24"/>
              </w:rPr>
              <w:t>绕行路线：双黄岔线、西哈线、高速公路等道路。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延边</w:t>
            </w:r>
          </w:p>
        </w:tc>
        <w:tc>
          <w:tcPr>
            <w:tcW w:w="841" w:type="dxa"/>
            <w:shd w:val="clear" w:color="auto" w:fill="FBD4B4"/>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S304松露公路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桩号：K2+440</w:t>
            </w:r>
            <w:r>
              <w:rPr>
                <w:rFonts w:hint="eastAsia" w:ascii="宋体" w:hAnsi="宋体" w:cs="宋体"/>
                <w:kern w:val="0"/>
                <w:sz w:val="24"/>
                <w:lang w:eastAsia="zh-CN"/>
              </w:rPr>
              <w:t>至</w:t>
            </w:r>
            <w:r>
              <w:rPr>
                <w:rFonts w:hint="eastAsia" w:ascii="宋体" w:hAnsi="宋体" w:eastAsia="宋体" w:cs="宋体"/>
                <w:kern w:val="0"/>
                <w:sz w:val="24"/>
                <w:lang w:eastAsia="zh-CN"/>
              </w:rPr>
              <w:t>24+297</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路段：松露线(松江镇（起点-G334）-延边管委会界（二道镇政府）段）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1</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rPr>
              <w:t>绕行路线：通过G1221延长高速松江站和长白山站区间往返绕行</w:t>
            </w:r>
            <w:r>
              <w:rPr>
                <w:rFonts w:hint="eastAsia" w:ascii="宋体" w:hAnsi="宋体" w:cs="宋体"/>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延边</w:t>
            </w:r>
          </w:p>
        </w:tc>
        <w:tc>
          <w:tcPr>
            <w:tcW w:w="841" w:type="dxa"/>
            <w:shd w:val="clear" w:color="auto" w:fill="FBD4B4"/>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G334龙东公路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桩号：K0+000</w:t>
            </w:r>
            <w:r>
              <w:rPr>
                <w:rFonts w:hint="eastAsia" w:ascii="宋体" w:hAnsi="宋体" w:cs="宋体"/>
                <w:kern w:val="0"/>
                <w:sz w:val="24"/>
                <w:lang w:eastAsia="zh-CN"/>
              </w:rPr>
              <w:t>至</w:t>
            </w:r>
            <w:r>
              <w:rPr>
                <w:rFonts w:hint="eastAsia" w:ascii="宋体" w:hAnsi="宋体" w:eastAsia="宋体" w:cs="宋体"/>
                <w:kern w:val="0"/>
                <w:sz w:val="24"/>
                <w:lang w:eastAsia="zh-CN"/>
              </w:rPr>
              <w:t>K31+000</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路段：龙东线(开山屯（起点-G331）-龙东线城管起点段)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1</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绕行路线：通过G331国道丹阿公路、G333国道三莫公路区间往返绕行。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3"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延边</w:t>
            </w:r>
          </w:p>
        </w:tc>
        <w:tc>
          <w:tcPr>
            <w:tcW w:w="841" w:type="dxa"/>
            <w:shd w:val="clear" w:color="auto" w:fill="FBD4B4"/>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G334龙东公路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桩号：K131+305</w:t>
            </w:r>
            <w:r>
              <w:rPr>
                <w:rFonts w:hint="eastAsia" w:ascii="宋体" w:hAnsi="宋体" w:cs="宋体"/>
                <w:kern w:val="0"/>
                <w:sz w:val="24"/>
                <w:lang w:eastAsia="zh-CN"/>
              </w:rPr>
              <w:t>至</w:t>
            </w:r>
            <w:r>
              <w:rPr>
                <w:rFonts w:hint="eastAsia" w:ascii="宋体" w:hAnsi="宋体" w:eastAsia="宋体" w:cs="宋体"/>
                <w:kern w:val="0"/>
                <w:sz w:val="24"/>
                <w:lang w:eastAsia="zh-CN"/>
              </w:rPr>
              <w:t>K136+959</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路段：龙东线(龙井和龙界（琵岩岭）-和龙安图界（老爷岭）段)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1</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rPr>
              <w:t>绕行路线：通过G1221延长高速和龙站至松江区间往返绕行</w:t>
            </w:r>
            <w:r>
              <w:rPr>
                <w:rFonts w:hint="eastAsia" w:ascii="宋体" w:hAnsi="宋体" w:cs="宋体"/>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延边</w:t>
            </w:r>
          </w:p>
        </w:tc>
        <w:tc>
          <w:tcPr>
            <w:tcW w:w="841" w:type="dxa"/>
            <w:shd w:val="clear" w:color="auto" w:fill="FBD4B4"/>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G334龙东公路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桩号：K136+959</w:t>
            </w:r>
            <w:r>
              <w:rPr>
                <w:rFonts w:hint="eastAsia" w:ascii="宋体" w:hAnsi="宋体" w:cs="宋体"/>
                <w:kern w:val="0"/>
                <w:sz w:val="24"/>
                <w:lang w:eastAsia="zh-CN"/>
              </w:rPr>
              <w:t>至</w:t>
            </w:r>
            <w:r>
              <w:rPr>
                <w:rFonts w:hint="eastAsia" w:ascii="宋体" w:hAnsi="宋体" w:eastAsia="宋体" w:cs="宋体"/>
                <w:kern w:val="0"/>
                <w:sz w:val="24"/>
                <w:lang w:eastAsia="zh-CN"/>
              </w:rPr>
              <w:t>K151+365</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路段：龙东线(和龙安图界（老爷岭）-安图敦化界（东清岭）段)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1</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绕行路线：通过G1221延长高速和龙站至松江区间往返绕行。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四平</w:t>
            </w:r>
          </w:p>
        </w:tc>
        <w:tc>
          <w:tcPr>
            <w:tcW w:w="841" w:type="dxa"/>
            <w:shd w:val="clear" w:color="auto" w:fill="FBD4B4"/>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G102京抚公路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桩号：K938+815</w:t>
            </w:r>
            <w:r>
              <w:rPr>
                <w:rFonts w:hint="eastAsia" w:ascii="宋体" w:hAnsi="宋体" w:cs="宋体"/>
                <w:kern w:val="0"/>
                <w:sz w:val="24"/>
                <w:lang w:eastAsia="zh-CN"/>
              </w:rPr>
              <w:t>至</w:t>
            </w:r>
            <w:r>
              <w:rPr>
                <w:rFonts w:hint="eastAsia" w:ascii="宋体" w:hAnsi="宋体" w:eastAsia="宋体" w:cs="宋体"/>
                <w:kern w:val="0"/>
                <w:sz w:val="24"/>
                <w:lang w:eastAsia="zh-CN"/>
              </w:rPr>
              <w:t>K951+156</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路段：京抚线(辽吉界（灵神庙）-蔡家镇南段)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11</w:t>
            </w:r>
            <w:r>
              <w:rPr>
                <w:rFonts w:hint="eastAsia" w:ascii="宋体" w:hAnsi="宋体" w:eastAsia="宋体" w:cs="宋体"/>
                <w:kern w:val="0"/>
                <w:sz w:val="24"/>
              </w:rPr>
              <w:t>月</w:t>
            </w:r>
            <w:r>
              <w:rPr>
                <w:rFonts w:hint="eastAsia" w:ascii="宋体" w:hAnsi="宋体" w:cs="宋体"/>
                <w:kern w:val="0"/>
                <w:sz w:val="24"/>
                <w:lang w:val="en-US" w:eastAsia="zh-CN"/>
              </w:rPr>
              <w:t>20</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绕行路线：施工期间占用半幅公路进行作业，另半幅公路保持双向通行或进行其他调整保持双向通行，为了确保施工期间公路交通安全，请途经车辆按照现场,交通标志及绕行指示行驶。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吉林</w:t>
            </w:r>
          </w:p>
        </w:tc>
        <w:tc>
          <w:tcPr>
            <w:tcW w:w="841" w:type="dxa"/>
            <w:shd w:val="clear" w:color="auto" w:fill="FBD4B4"/>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G334龙东公路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桩号：K296+550</w:t>
            </w:r>
            <w:r>
              <w:rPr>
                <w:rFonts w:hint="eastAsia" w:ascii="宋体" w:hAnsi="宋体" w:cs="宋体"/>
                <w:kern w:val="0"/>
                <w:sz w:val="24"/>
                <w:lang w:eastAsia="zh-CN"/>
              </w:rPr>
              <w:t>至</w:t>
            </w:r>
            <w:r>
              <w:rPr>
                <w:rFonts w:hint="eastAsia" w:ascii="宋体" w:hAnsi="宋体" w:eastAsia="宋体" w:cs="宋体"/>
                <w:kern w:val="0"/>
                <w:sz w:val="24"/>
                <w:lang w:eastAsia="zh-CN"/>
              </w:rPr>
              <w:t>K349+869</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路段：龙东线(国道城管路段止点-桦甸与磐石交界段)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绕行路线：可绕行高速公路桦甸东收费口、红石收费口、老金厂收费口。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eastAsia="zh-CN"/>
              </w:rPr>
              <w:t>吉林</w:t>
            </w:r>
          </w:p>
        </w:tc>
        <w:tc>
          <w:tcPr>
            <w:tcW w:w="841"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rPr>
              <w:t>G334龙东公路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桩号：K393+310</w:t>
            </w:r>
            <w:r>
              <w:rPr>
                <w:rFonts w:hint="eastAsia" w:ascii="宋体" w:hAnsi="宋体" w:cs="宋体"/>
                <w:kern w:val="0"/>
                <w:sz w:val="24"/>
                <w:lang w:eastAsia="zh-CN"/>
              </w:rPr>
              <w:t>至</w:t>
            </w:r>
            <w:r>
              <w:rPr>
                <w:rFonts w:hint="eastAsia" w:ascii="宋体" w:hAnsi="宋体" w:eastAsia="宋体" w:cs="宋体"/>
                <w:kern w:val="0"/>
                <w:sz w:val="24"/>
                <w:lang w:eastAsia="zh-CN"/>
              </w:rPr>
              <w:t>K414+791</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路段：龙东线(国道城管路段止点-桦甸与磐石交界段)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绕行路线：可绕行高速通行（呼兰收费口、桦甸西收费口）。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长春</w:t>
            </w:r>
          </w:p>
        </w:tc>
        <w:tc>
          <w:tcPr>
            <w:tcW w:w="841" w:type="dxa"/>
            <w:shd w:val="clear" w:color="auto" w:fill="FBD4B4"/>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S102长双公路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桩号：K63+536</w:t>
            </w:r>
            <w:r>
              <w:rPr>
                <w:rFonts w:hint="eastAsia" w:ascii="宋体" w:hAnsi="宋体" w:cs="宋体"/>
                <w:kern w:val="0"/>
                <w:sz w:val="24"/>
                <w:lang w:eastAsia="zh-CN"/>
              </w:rPr>
              <w:t>至</w:t>
            </w:r>
            <w:r>
              <w:rPr>
                <w:rFonts w:hint="eastAsia" w:ascii="宋体" w:hAnsi="宋体" w:eastAsia="宋体" w:cs="宋体"/>
                <w:kern w:val="0"/>
                <w:sz w:val="24"/>
                <w:lang w:eastAsia="zh-CN"/>
              </w:rPr>
              <w:t>K66+512</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路段：长双线(公路界-公主岭双辽界（边家店）段</w:t>
            </w:r>
            <w:r>
              <w:rPr>
                <w:rFonts w:hint="eastAsia" w:ascii="宋体" w:hAnsi="宋体" w:cs="宋体"/>
                <w:kern w:val="0"/>
                <w:sz w:val="24"/>
                <w:lang w:eastAsia="zh-CN"/>
              </w:rPr>
              <w:t>）</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15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31</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绕行路线：过境车辆由长双公路K63+536处，沿长双公路、省道长春经济圈、长深高速秦家屯收费站、长深高速、长深高速桑树台收费站、国道牙四公路至长双公路，区间往返绕行。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eastAsia="zh-CN"/>
              </w:rPr>
              <w:t>长春</w:t>
            </w:r>
          </w:p>
        </w:tc>
        <w:tc>
          <w:tcPr>
            <w:tcW w:w="841"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rPr>
              <w:t>S102长双公路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桩号：K71+689</w:t>
            </w:r>
            <w:r>
              <w:rPr>
                <w:rFonts w:hint="eastAsia" w:ascii="宋体" w:hAnsi="宋体" w:cs="宋体"/>
                <w:kern w:val="0"/>
                <w:sz w:val="24"/>
                <w:lang w:eastAsia="zh-CN"/>
              </w:rPr>
              <w:t>至</w:t>
            </w:r>
            <w:r>
              <w:rPr>
                <w:rFonts w:hint="eastAsia" w:ascii="宋体" w:hAnsi="宋体" w:eastAsia="宋体" w:cs="宋体"/>
                <w:kern w:val="0"/>
                <w:sz w:val="24"/>
                <w:lang w:eastAsia="zh-CN"/>
              </w:rPr>
              <w:t>K74+423</w:t>
            </w:r>
          </w:p>
          <w:p>
            <w:pPr>
              <w:widowControl/>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lang w:eastAsia="zh-CN"/>
              </w:rPr>
              <w:t>路段：长双线(公路界-公主岭双辽界（边家店）段</w:t>
            </w:r>
            <w:r>
              <w:rPr>
                <w:rFonts w:hint="eastAsia" w:ascii="宋体" w:hAnsi="宋体" w:cs="宋体"/>
                <w:kern w:val="0"/>
                <w:sz w:val="24"/>
                <w:lang w:eastAsia="zh-CN"/>
              </w:rPr>
              <w:t>）</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15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31</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绕行路线：过境车辆由长双公路K63+536处，沿长双公路、省道长春经济圈、长深高速秦家屯收费站、长深高速、长深高速桑树台收费站、国道牙四公路至长双公路，区间往返绕行。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eastAsia="zh-CN"/>
              </w:rPr>
              <w:t>长春</w:t>
            </w:r>
          </w:p>
        </w:tc>
        <w:tc>
          <w:tcPr>
            <w:tcW w:w="841"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rPr>
              <w:t>S102长双公路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桩号：K79+833</w:t>
            </w:r>
            <w:r>
              <w:rPr>
                <w:rFonts w:hint="eastAsia" w:ascii="宋体" w:hAnsi="宋体" w:cs="宋体"/>
                <w:kern w:val="0"/>
                <w:sz w:val="24"/>
                <w:lang w:eastAsia="zh-CN"/>
              </w:rPr>
              <w:t>至</w:t>
            </w:r>
            <w:r>
              <w:rPr>
                <w:rFonts w:hint="eastAsia" w:ascii="宋体" w:hAnsi="宋体" w:eastAsia="宋体" w:cs="宋体"/>
                <w:kern w:val="0"/>
                <w:sz w:val="24"/>
                <w:lang w:eastAsia="zh-CN"/>
              </w:rPr>
              <w:t>K81+169</w:t>
            </w:r>
          </w:p>
          <w:p>
            <w:pPr>
              <w:widowControl/>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lang w:eastAsia="zh-CN"/>
              </w:rPr>
              <w:t>路段：长双线(公路界-公主岭双辽界（边家店）段</w:t>
            </w:r>
            <w:r>
              <w:rPr>
                <w:rFonts w:hint="eastAsia" w:ascii="宋体" w:hAnsi="宋体" w:cs="宋体"/>
                <w:kern w:val="0"/>
                <w:sz w:val="24"/>
                <w:lang w:eastAsia="zh-CN"/>
              </w:rPr>
              <w:t>）</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7</w:t>
            </w:r>
            <w:r>
              <w:rPr>
                <w:rFonts w:hint="eastAsia" w:ascii="宋体" w:hAnsi="宋体" w:eastAsia="宋体" w:cs="宋体"/>
                <w:kern w:val="0"/>
                <w:sz w:val="24"/>
              </w:rPr>
              <w:t>月</w:t>
            </w:r>
            <w:r>
              <w:rPr>
                <w:rFonts w:hint="eastAsia" w:ascii="宋体" w:hAnsi="宋体" w:cs="宋体"/>
                <w:kern w:val="0"/>
                <w:sz w:val="24"/>
                <w:lang w:val="en-US" w:eastAsia="zh-CN"/>
              </w:rPr>
              <w:t>15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10</w:t>
            </w:r>
            <w:r>
              <w:rPr>
                <w:rFonts w:hint="eastAsia" w:ascii="宋体" w:hAnsi="宋体" w:eastAsia="宋体" w:cs="宋体"/>
                <w:kern w:val="0"/>
                <w:sz w:val="24"/>
              </w:rPr>
              <w:t>月</w:t>
            </w:r>
            <w:r>
              <w:rPr>
                <w:rFonts w:hint="eastAsia" w:ascii="宋体" w:hAnsi="宋体" w:cs="宋体"/>
                <w:kern w:val="0"/>
                <w:sz w:val="24"/>
                <w:lang w:val="en-US" w:eastAsia="zh-CN"/>
              </w:rPr>
              <w:t>31</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绕行路线：过境车辆由长双公路K63+536处，沿长双公路、省道长春经济圈、长深高速秦家屯收费站、长深高速、长深高速桑树台收费站、国道牙四公路至长双公路，区间往返绕行。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长春</w:t>
            </w:r>
          </w:p>
        </w:tc>
        <w:tc>
          <w:tcPr>
            <w:tcW w:w="841" w:type="dxa"/>
            <w:shd w:val="clear" w:color="auto" w:fill="FBD4B4"/>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G334龙东公路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桩号：K521+841</w:t>
            </w:r>
            <w:r>
              <w:rPr>
                <w:rFonts w:hint="eastAsia" w:ascii="宋体" w:hAnsi="宋体" w:cs="宋体"/>
                <w:kern w:val="0"/>
                <w:sz w:val="24"/>
                <w:lang w:eastAsia="zh-CN"/>
              </w:rPr>
              <w:t>至</w:t>
            </w:r>
            <w:r>
              <w:rPr>
                <w:rFonts w:hint="eastAsia" w:ascii="宋体" w:hAnsi="宋体" w:eastAsia="宋体" w:cs="宋体"/>
                <w:kern w:val="0"/>
                <w:sz w:val="24"/>
                <w:lang w:eastAsia="zh-CN"/>
              </w:rPr>
              <w:t>K543+833</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路段：龙东线(双阳区平湖街道办事处于家村于家</w:t>
            </w:r>
            <w:r>
              <w:rPr>
                <w:rFonts w:hint="eastAsia" w:ascii="宋体" w:hAnsi="宋体" w:cs="宋体"/>
                <w:kern w:val="0"/>
                <w:sz w:val="24"/>
                <w:lang w:val="en-US" w:eastAsia="zh-CN"/>
              </w:rPr>
              <w:t>-</w:t>
            </w:r>
            <w:r>
              <w:rPr>
                <w:rFonts w:hint="eastAsia" w:ascii="宋体" w:hAnsi="宋体" w:eastAsia="宋体" w:cs="宋体"/>
                <w:kern w:val="0"/>
                <w:sz w:val="24"/>
                <w:lang w:eastAsia="zh-CN"/>
              </w:rPr>
              <w:t>双阳区奢岭街道办事处幸福村双阳净月界)</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8</w:t>
            </w:r>
            <w:r>
              <w:rPr>
                <w:rFonts w:hint="eastAsia" w:ascii="宋体" w:hAnsi="宋体" w:eastAsia="宋体" w:cs="宋体"/>
                <w:kern w:val="0"/>
                <w:sz w:val="24"/>
              </w:rPr>
              <w:t>月</w:t>
            </w:r>
            <w:r>
              <w:rPr>
                <w:rFonts w:hint="eastAsia" w:ascii="宋体" w:hAnsi="宋体" w:cs="宋体"/>
                <w:kern w:val="0"/>
                <w:sz w:val="24"/>
                <w:lang w:val="en-US" w:eastAsia="zh-CN"/>
              </w:rPr>
              <w:t>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11</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绕行路线：（一）小型车辆 过境车辆由G334国道龙东公路K521+841处沿龙东公路、北环城路、西环城路、长双快速路、天泽大路至G334国道龙东公路，区间往返绕行。 （二）大型车辆 过境车辆由G334国道龙东公路K521+841处沿龙东公路、北环城路、双德公路、G302国道珲阿公路、洋浦大街至G334国道龙东公路（净月大街），区间往返绕行。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eastAsia="zh-CN"/>
              </w:rPr>
              <w:t>长春</w:t>
            </w:r>
          </w:p>
        </w:tc>
        <w:tc>
          <w:tcPr>
            <w:tcW w:w="841" w:type="dxa"/>
            <w:shd w:val="clear" w:color="auto" w:fill="FBD4B4"/>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rPr>
              <w:t>G334龙东公路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桩号：K478+752</w:t>
            </w:r>
            <w:r>
              <w:rPr>
                <w:rFonts w:hint="eastAsia" w:ascii="宋体" w:hAnsi="宋体" w:cs="宋体"/>
                <w:kern w:val="0"/>
                <w:sz w:val="24"/>
                <w:lang w:eastAsia="zh-CN"/>
              </w:rPr>
              <w:t>至</w:t>
            </w:r>
            <w:r>
              <w:rPr>
                <w:rFonts w:hint="eastAsia" w:ascii="宋体" w:hAnsi="宋体" w:eastAsia="宋体" w:cs="宋体"/>
                <w:kern w:val="0"/>
                <w:sz w:val="24"/>
                <w:lang w:eastAsia="zh-CN"/>
              </w:rPr>
              <w:t>K502+922</w:t>
            </w:r>
          </w:p>
          <w:p>
            <w:pPr>
              <w:widowControl/>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lang w:eastAsia="zh-CN"/>
              </w:rPr>
              <w:t>路段：龙东线(磐石市烟筒山镇石墨厂道口-双阳区山河街道办事处佟家村西山屯)</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8</w:t>
            </w:r>
            <w:r>
              <w:rPr>
                <w:rFonts w:hint="eastAsia" w:ascii="宋体" w:hAnsi="宋体" w:eastAsia="宋体" w:cs="宋体"/>
                <w:kern w:val="0"/>
                <w:sz w:val="24"/>
              </w:rPr>
              <w:t>月</w:t>
            </w:r>
            <w:r>
              <w:rPr>
                <w:rFonts w:hint="eastAsia" w:ascii="宋体" w:hAnsi="宋体" w:cs="宋体"/>
                <w:kern w:val="0"/>
                <w:sz w:val="24"/>
                <w:lang w:val="en-US" w:eastAsia="zh-CN"/>
              </w:rPr>
              <w:t>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11</w:t>
            </w:r>
            <w:r>
              <w:rPr>
                <w:rFonts w:hint="eastAsia" w:ascii="宋体" w:hAnsi="宋体" w:eastAsia="宋体" w:cs="宋体"/>
                <w:kern w:val="0"/>
                <w:sz w:val="24"/>
              </w:rPr>
              <w:t>月</w:t>
            </w:r>
            <w:r>
              <w:rPr>
                <w:rFonts w:hint="eastAsia" w:ascii="宋体" w:hAnsi="宋体" w:cs="宋体"/>
                <w:kern w:val="0"/>
                <w:sz w:val="24"/>
                <w:lang w:val="en-US" w:eastAsia="zh-CN"/>
              </w:rPr>
              <w:t>30</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过境车辆由G334国道龙东公路磐石界沿龙东公路、G202国道黑大公路、G1221延长高速烟筒山收费站、延长高速公路、双阳西收费站、S001省道长春经济圈公路、双阳西环城路、北环城路至G334国道龙东公路，区间往返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四平</w:t>
            </w:r>
          </w:p>
        </w:tc>
        <w:tc>
          <w:tcPr>
            <w:tcW w:w="841" w:type="dxa"/>
            <w:shd w:val="clear" w:color="auto" w:fill="FBD4B4"/>
            <w:vAlign w:val="center"/>
          </w:tcPr>
          <w:p>
            <w:pPr>
              <w:widowControl/>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G303集阿公路</w:t>
            </w:r>
          </w:p>
        </w:tc>
        <w:tc>
          <w:tcPr>
            <w:tcW w:w="2474" w:type="dxa"/>
            <w:shd w:val="clear" w:color="auto" w:fill="FBD4B4"/>
            <w:vAlign w:val="center"/>
          </w:tcPr>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桩号：K336+390</w:t>
            </w:r>
            <w:r>
              <w:rPr>
                <w:rFonts w:hint="eastAsia" w:ascii="宋体" w:hAnsi="宋体" w:cs="宋体"/>
                <w:kern w:val="0"/>
                <w:sz w:val="24"/>
                <w:lang w:eastAsia="zh-CN"/>
              </w:rPr>
              <w:t>至</w:t>
            </w:r>
            <w:r>
              <w:rPr>
                <w:rFonts w:hint="eastAsia" w:ascii="宋体" w:hAnsi="宋体" w:eastAsia="宋体" w:cs="宋体"/>
                <w:kern w:val="0"/>
                <w:sz w:val="24"/>
                <w:lang w:eastAsia="zh-CN"/>
              </w:rPr>
              <w:t>K336+526</w:t>
            </w:r>
          </w:p>
          <w:p>
            <w:pPr>
              <w:widowControl/>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路段：集阿线(辽吉界（天德）-吉辽界（泉沟）段)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w:t>
            </w:r>
            <w:r>
              <w:rPr>
                <w:rFonts w:hint="eastAsia" w:ascii="宋体" w:hAnsi="宋体" w:cs="宋体"/>
                <w:kern w:val="0"/>
                <w:sz w:val="24"/>
                <w:lang w:eastAsia="zh-CN"/>
              </w:rPr>
              <w:t>半幅封闭</w:t>
            </w:r>
            <w:r>
              <w:rPr>
                <w:rFonts w:hint="eastAsia" w:ascii="宋体" w:hAnsi="宋体" w:eastAsia="宋体" w:cs="宋体"/>
                <w:kern w:val="0"/>
                <w:sz w:val="24"/>
              </w:rPr>
              <w:t>。</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8</w:t>
            </w:r>
            <w:r>
              <w:rPr>
                <w:rFonts w:hint="eastAsia" w:ascii="宋体" w:hAnsi="宋体" w:eastAsia="宋体" w:cs="宋体"/>
                <w:kern w:val="0"/>
                <w:sz w:val="24"/>
              </w:rPr>
              <w:t>月</w:t>
            </w:r>
            <w:r>
              <w:rPr>
                <w:rFonts w:hint="eastAsia" w:ascii="宋体" w:hAnsi="宋体" w:cs="宋体"/>
                <w:kern w:val="0"/>
                <w:sz w:val="24"/>
                <w:lang w:val="en-US" w:eastAsia="zh-CN"/>
              </w:rPr>
              <w:t>20</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11</w:t>
            </w:r>
            <w:r>
              <w:rPr>
                <w:rFonts w:hint="eastAsia" w:ascii="宋体" w:hAnsi="宋体" w:eastAsia="宋体" w:cs="宋体"/>
                <w:kern w:val="0"/>
                <w:sz w:val="24"/>
              </w:rPr>
              <w:t>月</w:t>
            </w:r>
            <w:r>
              <w:rPr>
                <w:rFonts w:hint="eastAsia" w:ascii="宋体" w:hAnsi="宋体" w:cs="宋体"/>
                <w:kern w:val="0"/>
                <w:sz w:val="24"/>
                <w:lang w:val="en-US" w:eastAsia="zh-CN"/>
              </w:rPr>
              <w:t>15</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绕行路线：半幅公路封闭施工，半幅公路双向通行。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8" w:hRule="atLeast"/>
          <w:jc w:val="center"/>
        </w:trPr>
        <w:tc>
          <w:tcPr>
            <w:tcW w:w="778" w:type="dxa"/>
            <w:shd w:val="clear" w:color="auto" w:fill="FBD4B4"/>
            <w:vAlign w:val="center"/>
          </w:tcPr>
          <w:p>
            <w:pPr>
              <w:widowControl/>
              <w:jc w:val="center"/>
              <w:rPr>
                <w:rFonts w:hint="eastAsia" w:ascii="宋体" w:hAnsi="宋体" w:cs="宋体"/>
                <w:kern w:val="0"/>
                <w:sz w:val="24"/>
                <w:szCs w:val="24"/>
                <w:lang w:eastAsia="zh-CN"/>
              </w:rPr>
            </w:pPr>
            <w:r>
              <w:rPr>
                <w:rFonts w:hint="eastAsia" w:ascii="宋体" w:hAnsi="宋体" w:cs="宋体"/>
                <w:kern w:val="0"/>
                <w:sz w:val="24"/>
                <w:szCs w:val="24"/>
                <w:lang w:eastAsia="zh-CN"/>
              </w:rPr>
              <w:t>延边</w:t>
            </w:r>
          </w:p>
        </w:tc>
        <w:tc>
          <w:tcPr>
            <w:tcW w:w="841" w:type="dxa"/>
            <w:shd w:val="clear" w:color="auto" w:fill="FBD4B4"/>
            <w:vAlign w:val="center"/>
          </w:tcPr>
          <w:p>
            <w:pPr>
              <w:widowControl/>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G302珲阿公路</w:t>
            </w:r>
          </w:p>
        </w:tc>
        <w:tc>
          <w:tcPr>
            <w:tcW w:w="2474" w:type="dxa"/>
            <w:shd w:val="clear" w:color="auto" w:fill="FBD4B4"/>
            <w:vAlign w:val="center"/>
          </w:tcPr>
          <w:p>
            <w:pPr>
              <w:widowControl/>
              <w:jc w:val="left"/>
              <w:rPr>
                <w:rFonts w:hint="default" w:ascii="宋体" w:hAnsi="宋体" w:eastAsia="宋体" w:cs="宋体"/>
                <w:kern w:val="0"/>
                <w:sz w:val="24"/>
                <w:lang w:val="en-US" w:eastAsia="zh-CN"/>
              </w:rPr>
            </w:pPr>
            <w:r>
              <w:rPr>
                <w:rFonts w:hint="eastAsia" w:ascii="宋体" w:hAnsi="宋体" w:eastAsia="宋体" w:cs="宋体"/>
                <w:kern w:val="0"/>
                <w:sz w:val="24"/>
                <w:lang w:eastAsia="zh-CN"/>
              </w:rPr>
              <w:t>桩号：K</w:t>
            </w:r>
            <w:r>
              <w:rPr>
                <w:rFonts w:hint="eastAsia" w:ascii="宋体" w:hAnsi="宋体" w:cs="宋体"/>
                <w:kern w:val="0"/>
                <w:sz w:val="24"/>
                <w:lang w:val="en-US" w:eastAsia="zh-CN"/>
              </w:rPr>
              <w:t>223+000</w:t>
            </w:r>
            <w:r>
              <w:rPr>
                <w:rFonts w:hint="eastAsia" w:ascii="宋体" w:hAnsi="宋体" w:eastAsia="宋体" w:cs="宋体"/>
                <w:kern w:val="0"/>
                <w:sz w:val="24"/>
                <w:lang w:eastAsia="zh-CN"/>
              </w:rPr>
              <w:t>至K</w:t>
            </w:r>
            <w:r>
              <w:rPr>
                <w:rFonts w:hint="eastAsia" w:ascii="宋体" w:hAnsi="宋体" w:cs="宋体"/>
                <w:kern w:val="0"/>
                <w:sz w:val="24"/>
                <w:lang w:val="en-US" w:eastAsia="zh-CN"/>
              </w:rPr>
              <w:t>225+000</w:t>
            </w:r>
          </w:p>
          <w:p>
            <w:pPr>
              <w:keepNext w:val="0"/>
              <w:keepLines w:val="0"/>
              <w:widowControl/>
              <w:suppressLineNumbers w:val="0"/>
              <w:jc w:val="left"/>
              <w:rPr>
                <w:rFonts w:hint="eastAsia" w:ascii="宋体" w:hAnsi="宋体" w:eastAsia="宋体" w:cs="宋体"/>
                <w:kern w:val="0"/>
                <w:sz w:val="24"/>
                <w:lang w:eastAsia="zh-CN"/>
              </w:rPr>
            </w:pPr>
            <w:r>
              <w:rPr>
                <w:rFonts w:hint="eastAsia" w:ascii="宋体" w:hAnsi="宋体" w:eastAsia="宋体" w:cs="宋体"/>
                <w:kern w:val="0"/>
                <w:sz w:val="24"/>
                <w:lang w:eastAsia="zh-CN"/>
              </w:rPr>
              <w:t>路段：</w:t>
            </w:r>
            <w:r>
              <w:rPr>
                <w:rFonts w:hint="eastAsia" w:ascii="宋体" w:hAnsi="宋体" w:cs="宋体"/>
                <w:kern w:val="0"/>
                <w:sz w:val="24"/>
                <w:szCs w:val="24"/>
                <w:lang w:val="en-US" w:eastAsia="zh-CN"/>
              </w:rPr>
              <w:t>珲阿线(龙井安图界（榆树川）-安图敦化界（哈尔巴岭）段)</w:t>
            </w:r>
          </w:p>
        </w:tc>
        <w:tc>
          <w:tcPr>
            <w:tcW w:w="4744" w:type="dxa"/>
            <w:shd w:val="clear" w:color="auto" w:fill="FBD4B4"/>
            <w:vAlign w:val="center"/>
          </w:tcPr>
          <w:p>
            <w:pPr>
              <w:widowControl/>
              <w:jc w:val="left"/>
              <w:rPr>
                <w:rFonts w:hint="eastAsia" w:ascii="宋体" w:hAnsi="宋体" w:eastAsia="宋体" w:cs="宋体"/>
                <w:kern w:val="0"/>
                <w:sz w:val="24"/>
              </w:rPr>
            </w:pPr>
            <w:r>
              <w:rPr>
                <w:rFonts w:hint="eastAsia" w:ascii="宋体" w:hAnsi="宋体" w:eastAsia="宋体" w:cs="宋体"/>
                <w:kern w:val="0"/>
                <w:sz w:val="24"/>
              </w:rPr>
              <w:t>交通管制，双向封闭，可绕行。</w:t>
            </w:r>
          </w:p>
          <w:p>
            <w:pPr>
              <w:widowControl/>
              <w:jc w:val="left"/>
              <w:rPr>
                <w:rFonts w:hint="eastAsia" w:ascii="宋体" w:hAnsi="宋体" w:eastAsia="宋体" w:cs="宋体"/>
                <w:kern w:val="0"/>
                <w:sz w:val="24"/>
              </w:rPr>
            </w:pPr>
            <w:r>
              <w:rPr>
                <w:rFonts w:hint="eastAsia" w:ascii="宋体" w:hAnsi="宋体" w:eastAsia="宋体" w:cs="宋体"/>
                <w:kern w:val="0"/>
                <w:sz w:val="24"/>
              </w:rPr>
              <w:t>封闭时间：202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cs="宋体"/>
                <w:kern w:val="0"/>
                <w:sz w:val="24"/>
                <w:lang w:val="en-US" w:eastAsia="zh-CN"/>
              </w:rPr>
              <w:t>9</w:t>
            </w:r>
            <w:r>
              <w:rPr>
                <w:rFonts w:hint="eastAsia" w:ascii="宋体" w:hAnsi="宋体" w:eastAsia="宋体" w:cs="宋体"/>
                <w:kern w:val="0"/>
                <w:sz w:val="24"/>
              </w:rPr>
              <w:t>月</w:t>
            </w:r>
            <w:r>
              <w:rPr>
                <w:rFonts w:hint="eastAsia" w:ascii="宋体" w:hAnsi="宋体" w:cs="宋体"/>
                <w:kern w:val="0"/>
                <w:sz w:val="24"/>
                <w:lang w:val="en-US" w:eastAsia="zh-CN"/>
              </w:rPr>
              <w:t>15</w:t>
            </w:r>
            <w:r>
              <w:rPr>
                <w:rFonts w:hint="eastAsia" w:ascii="宋体" w:hAnsi="宋体" w:eastAsia="宋体" w:cs="宋体"/>
                <w:kern w:val="0"/>
                <w:sz w:val="24"/>
              </w:rPr>
              <w:t>日起至202</w:t>
            </w:r>
            <w:r>
              <w:rPr>
                <w:rFonts w:hint="eastAsia" w:ascii="宋体" w:hAnsi="宋体" w:eastAsia="宋体" w:cs="宋体"/>
                <w:kern w:val="0"/>
                <w:sz w:val="24"/>
                <w:lang w:val="en-US" w:eastAsia="zh-CN"/>
              </w:rPr>
              <w:t>6</w:t>
            </w:r>
            <w:r>
              <w:rPr>
                <w:rFonts w:hint="eastAsia" w:ascii="宋体" w:hAnsi="宋体" w:eastAsia="宋体" w:cs="宋体"/>
                <w:kern w:val="0"/>
                <w:sz w:val="24"/>
              </w:rPr>
              <w:t>年</w:t>
            </w:r>
            <w:r>
              <w:rPr>
                <w:rFonts w:hint="eastAsia" w:ascii="宋体" w:hAnsi="宋体" w:eastAsia="宋体" w:cs="宋体"/>
                <w:kern w:val="0"/>
                <w:sz w:val="24"/>
                <w:lang w:val="en-US" w:eastAsia="zh-CN"/>
              </w:rPr>
              <w:t>1</w:t>
            </w:r>
            <w:r>
              <w:rPr>
                <w:rFonts w:hint="eastAsia" w:ascii="宋体" w:hAnsi="宋体" w:cs="宋体"/>
                <w:kern w:val="0"/>
                <w:sz w:val="24"/>
                <w:lang w:val="en-US" w:eastAsia="zh-CN"/>
              </w:rPr>
              <w:t>2</w:t>
            </w:r>
            <w:r>
              <w:rPr>
                <w:rFonts w:hint="eastAsia" w:ascii="宋体" w:hAnsi="宋体" w:eastAsia="宋体" w:cs="宋体"/>
                <w:kern w:val="0"/>
                <w:sz w:val="24"/>
              </w:rPr>
              <w:t>月</w:t>
            </w:r>
            <w:r>
              <w:rPr>
                <w:rFonts w:hint="eastAsia" w:ascii="宋体" w:hAnsi="宋体" w:eastAsia="宋体" w:cs="宋体"/>
                <w:kern w:val="0"/>
                <w:sz w:val="24"/>
                <w:lang w:val="en-US" w:eastAsia="zh-CN"/>
              </w:rPr>
              <w:t>15</w:t>
            </w:r>
            <w:r>
              <w:rPr>
                <w:rFonts w:hint="eastAsia" w:ascii="宋体" w:hAnsi="宋体" w:eastAsia="宋体" w:cs="宋体"/>
                <w:kern w:val="0"/>
                <w:sz w:val="24"/>
              </w:rPr>
              <w:t>日。</w:t>
            </w:r>
          </w:p>
          <w:p>
            <w:pPr>
              <w:widowControl/>
              <w:jc w:val="left"/>
              <w:rPr>
                <w:rFonts w:hint="eastAsia" w:ascii="宋体" w:hAnsi="宋体" w:eastAsia="宋体" w:cs="宋体"/>
                <w:kern w:val="0"/>
                <w:sz w:val="24"/>
              </w:rPr>
            </w:pPr>
            <w:r>
              <w:rPr>
                <w:rFonts w:hint="eastAsia" w:ascii="宋体" w:hAnsi="宋体" w:eastAsia="宋体" w:cs="宋体"/>
                <w:kern w:val="0"/>
                <w:sz w:val="24"/>
              </w:rPr>
              <w:t>绕行路线：车辆自朝阳川镇出口(G302国道K189+163)经省道S504三龙线至G12珲乌高速延吉西站、G12珲鸟高速安图站、安图高速连接线，至安图县明月镇东南入口(G302国道K242+949)驶入，区间往返绕行。</w:t>
            </w:r>
          </w:p>
        </w:tc>
      </w:tr>
    </w:tbl>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黑体" w:hAnsi="黑体" w:eastAsia="黑体" w:cs="黑体"/>
          <w:b w:val="0"/>
          <w:bCs w:val="0"/>
          <w:kern w:val="0"/>
          <w:sz w:val="30"/>
          <w:szCs w:val="30"/>
          <w:lang w:val="en-US" w:eastAsia="zh-CN"/>
        </w:rPr>
      </w:pPr>
      <w:r>
        <w:rPr>
          <w:rFonts w:hint="eastAsia" w:ascii="黑体" w:hAnsi="黑体" w:eastAsia="黑体" w:cs="黑体"/>
          <w:b w:val="0"/>
          <w:bCs w:val="0"/>
          <w:kern w:val="0"/>
          <w:sz w:val="30"/>
          <w:szCs w:val="30"/>
          <w:lang w:eastAsia="zh-CN"/>
        </w:rPr>
        <w:t>二</w:t>
      </w:r>
      <w:r>
        <w:rPr>
          <w:rFonts w:hint="eastAsia" w:ascii="黑体" w:hAnsi="黑体" w:eastAsia="黑体" w:cs="黑体"/>
          <w:b w:val="0"/>
          <w:bCs w:val="0"/>
          <w:kern w:val="0"/>
          <w:sz w:val="30"/>
          <w:szCs w:val="30"/>
        </w:rPr>
        <w:t>、</w:t>
      </w:r>
      <w:r>
        <w:rPr>
          <w:rFonts w:hint="eastAsia" w:ascii="黑体" w:hAnsi="黑体" w:eastAsia="黑体" w:cs="黑体"/>
          <w:b w:val="0"/>
          <w:bCs w:val="0"/>
          <w:kern w:val="0"/>
          <w:sz w:val="30"/>
          <w:szCs w:val="30"/>
          <w:lang w:val="en-US" w:eastAsia="zh-CN"/>
        </w:rPr>
        <w:t>交通量预测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国庆节”假期期间，全省普通国省干线公路交通量整体有所增长。预计全省普通国省干线公路日均断面汽车交通量为8202辆/日，同比增长4.52%左右；客车交通量6320辆/日，同比增长5.65%左右；货车交通量1882辆/日，同比增长0.91%左右。</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黑体" w:hAnsi="黑体" w:eastAsia="黑体" w:cs="黑体"/>
          <w:b w:val="0"/>
          <w:bCs w:val="0"/>
          <w:kern w:val="0"/>
          <w:sz w:val="30"/>
          <w:szCs w:val="30"/>
          <w:lang w:val="en-US" w:eastAsia="zh-CN"/>
        </w:rPr>
      </w:pPr>
      <w:r>
        <w:rPr>
          <w:rFonts w:hint="eastAsia" w:ascii="黑体" w:hAnsi="黑体" w:eastAsia="黑体" w:cs="黑体"/>
          <w:b w:val="0"/>
          <w:bCs w:val="0"/>
          <w:kern w:val="0"/>
          <w:sz w:val="30"/>
          <w:szCs w:val="30"/>
          <w:lang w:val="en-US" w:eastAsia="zh-CN"/>
        </w:rPr>
        <w:t>三、“国庆节”旅游景区指南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1、五女峰旅游景区</w:t>
      </w:r>
    </w:p>
    <w:p>
      <w:pPr>
        <w:keepNext w:val="0"/>
        <w:keepLines w:val="0"/>
        <w:pageBreakBefore w:val="0"/>
        <w:widowControl w:val="0"/>
        <w:kinsoku/>
        <w:wordWrap/>
        <w:overflowPunct/>
        <w:topLinePunct w:val="0"/>
        <w:autoSpaceDE/>
        <w:autoSpaceDN/>
        <w:bidi w:val="0"/>
        <w:adjustRightInd/>
        <w:snapToGrid/>
        <w:spacing w:line="600" w:lineRule="exact"/>
        <w:ind w:firstLine="646"/>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集安五女峰是位于</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"https://baike.baidu.com/item/%E5%90%89%E6%9E%97%E7%9C%81/129609?fromModule=lemma_inlink"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吉林省</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"https://baike.baidu.com/item/%E9%9B%86%E5%AE%89%E5%B8%82/5413705?fromModule=lemma_inlink"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集安市</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西部的国家级森林公园，地处</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"https://baike.baidu.com/item/%E9%95%BF%E7%99%BD%E5%B1%B1%E8%84%89/2284126?fromModule=lemma_inlink"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长白山脉</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南麓、</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"https://baike.baidu.com/item/%E9%B8%AD%E7%BB%BF%E6%B1%9F/79667?fromModule=lemma_inlink"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鸭绿江</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畔，由少女峰、玉女峰、秀女峰、春女峰和参女峰五座主峰组成，最高峰参女峰海拔870米。公园总面积6867公顷，森林覆盖率达95%，负氧离子浓度达每立方厘米15400个，以</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"https://baike.baidu.com/item/%E5%A4%A9%E5%A5%B3%E6%9C%A8%E5%85%B0/8503674?fromModule=lemma_inlink"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天女木兰</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等珍稀植被著称，被誉为"天然氧吧"。</w:t>
      </w:r>
    </w:p>
    <w:p>
      <w:pPr>
        <w:pStyle w:val="2"/>
        <w:rPr>
          <w:rFonts w:hint="eastAsia"/>
          <w:lang w:val="en-US" w:eastAsia="zh-CN"/>
        </w:rPr>
      </w:pPr>
      <w:r>
        <w:rPr>
          <w:rFonts w:hint="eastAsia"/>
          <w:lang w:val="en-US" w:eastAsia="zh-CN"/>
        </w:rPr>
        <w:drawing>
          <wp:inline distT="0" distB="0" distL="114300" distR="114300">
            <wp:extent cx="5264785" cy="3680460"/>
            <wp:effectExtent l="0" t="0" r="12065" b="15240"/>
            <wp:docPr id="2" name="图片 2" descr="微信图片_20260908100722_106_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微信图片_20260908100722_106_4"/>
                    <pic:cNvPicPr>
                      <a:picLocks noChangeAspect="true"/>
                    </pic:cNvPicPr>
                  </pic:nvPicPr>
                  <pic:blipFill>
                    <a:blip r:embed="rId6"/>
                    <a:stretch>
                      <a:fillRect/>
                    </a:stretch>
                  </pic:blipFill>
                  <pic:spPr>
                    <a:xfrm>
                      <a:off x="0" y="0"/>
                      <a:ext cx="5264785" cy="3680460"/>
                    </a:xfrm>
                    <a:prstGeom prst="rect">
                      <a:avLst/>
                    </a:prstGeom>
                  </pic:spPr>
                </pic:pic>
              </a:graphicData>
            </a:graphic>
          </wp:inline>
        </w:drawing>
      </w:r>
    </w:p>
    <w:p>
      <w:pPr>
        <w:keepNext w:val="0"/>
        <w:keepLines w:val="0"/>
        <w:widowControl/>
        <w:suppressLineNumbers w:val="0"/>
        <w:jc w:val="left"/>
        <w:rPr>
          <w:rFonts w:hint="eastAsia" w:ascii="仿宋_GB2312" w:hAnsi="仿宋_GB2312" w:eastAsia="仿宋_GB2312" w:cs="仿宋_GB2312"/>
          <w:sz w:val="32"/>
          <w:szCs w:val="32"/>
          <w:lang w:val="en-US" w:eastAsia="zh-CN"/>
        </w:rPr>
      </w:pPr>
    </w:p>
    <w:p>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2、伪满皇宫</w:t>
      </w:r>
      <w:r>
        <w:rPr>
          <w:rFonts w:hint="default" w:ascii="仿宋_GB2312" w:hAnsi="仿宋_GB2312" w:eastAsia="仿宋_GB2312" w:cs="仿宋_GB2312"/>
          <w:sz w:val="32"/>
          <w:szCs w:val="32"/>
          <w:lang w:val="en-US" w:eastAsia="zh-CN"/>
        </w:rPr>
        <w:t>博物院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伪满皇宫博物院是一座在溥仪宫廷旧址建筑群基础上建立而成的宫廷遗址型博物馆 、</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"https://baike.baidu.com/item/%E5%9B%BD%E5%AE%B6%E4%B8%80%E7%BA%A7%E5%8D%9A%E7%89%A9%E9%A6%86/1372604?fromModule=lemma_inlink"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国家一级博物馆</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。伪满皇宫博物院前身是民国时期管理</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"https://baike.baidu.com/item/%E5%90%89%E6%9E%97/5690?fromModule=lemma_inlink"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吉林</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"https://baike.baidu.com/item/%E9%BB%91%E9%BE%99%E6%B1%9F/7351?fromModule=lemma_inlink" \t "/home/guest/Documents\\x/_blank"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黑龙江</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两省盐务的吉黑榷运局官署，博物院成立于1962年。2001年2月更名为伪满皇宫博物院。收藏了大批伪满宫廷文物、日本近现代文物、东北近现代文物、民俗文物、近现代有代表性的书画、雕刻、非遗传承人作品等艺术精品。</w:t>
      </w:r>
    </w:p>
    <w:p>
      <w:pPr>
        <w:keepNext w:val="0"/>
        <w:keepLines w:val="0"/>
        <w:widowControl/>
        <w:suppressLineNumbers w:val="0"/>
        <w:jc w:val="left"/>
        <w:rPr>
          <w:rFonts w:hint="eastAsia" w:ascii="仿宋_GB2312" w:hAnsi="仿宋_GB2312" w:eastAsia="仿宋_GB2312" w:cs="仿宋_GB2312"/>
          <w:b w:val="0"/>
          <w:i w:val="0"/>
          <w:caps w:val="0"/>
          <w:color w:val="auto"/>
          <w:spacing w:val="0"/>
          <w:sz w:val="32"/>
          <w:szCs w:val="32"/>
          <w:shd w:val="clear" w:fill="EEEEEE"/>
          <w:lang w:eastAsia="zh-CN"/>
        </w:rPr>
      </w:pPr>
    </w:p>
    <w:p>
      <w:pPr>
        <w:keepNext w:val="0"/>
        <w:keepLines w:val="0"/>
        <w:widowControl/>
        <w:suppressLineNumbers w:val="0"/>
        <w:jc w:val="left"/>
        <w:rPr>
          <w:rFonts w:hint="eastAsia" w:ascii="仿宋_GB2312" w:hAnsi="仿宋_GB2312" w:eastAsia="仿宋_GB2312" w:cs="仿宋_GB2312"/>
          <w:b w:val="0"/>
          <w:i w:val="0"/>
          <w:caps w:val="0"/>
          <w:color w:val="auto"/>
          <w:spacing w:val="0"/>
          <w:sz w:val="32"/>
          <w:szCs w:val="32"/>
          <w:shd w:val="clear" w:fill="EEEEEE"/>
          <w:lang w:eastAsia="zh-CN"/>
        </w:rPr>
      </w:pPr>
      <w:r>
        <w:rPr>
          <w:rFonts w:hint="eastAsia" w:ascii="仿宋_GB2312" w:hAnsi="仿宋_GB2312" w:eastAsia="仿宋_GB2312" w:cs="仿宋_GB2312"/>
          <w:b w:val="0"/>
          <w:i w:val="0"/>
          <w:caps w:val="0"/>
          <w:color w:val="auto"/>
          <w:spacing w:val="0"/>
          <w:sz w:val="32"/>
          <w:szCs w:val="32"/>
          <w:shd w:val="clear" w:fill="EEEEEE"/>
          <w:lang w:eastAsia="zh-CN"/>
        </w:rPr>
        <w:drawing>
          <wp:inline distT="0" distB="0" distL="114300" distR="114300">
            <wp:extent cx="5261610" cy="2936240"/>
            <wp:effectExtent l="0" t="0" r="15240" b="16510"/>
            <wp:docPr id="3" name="图片 3" descr="微信图片_20260908101321_107_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微信图片_20260908101321_107_4"/>
                    <pic:cNvPicPr>
                      <a:picLocks noChangeAspect="true"/>
                    </pic:cNvPicPr>
                  </pic:nvPicPr>
                  <pic:blipFill>
                    <a:blip r:embed="rId7"/>
                    <a:stretch>
                      <a:fillRect/>
                    </a:stretch>
                  </pic:blipFill>
                  <pic:spPr>
                    <a:xfrm>
                      <a:off x="0" y="0"/>
                      <a:ext cx="5261610" cy="2936240"/>
                    </a:xfrm>
                    <a:prstGeom prst="rect">
                      <a:avLst/>
                    </a:prstGeom>
                  </pic:spPr>
                </pic:pic>
              </a:graphicData>
            </a:graphic>
          </wp:inline>
        </w:drawing>
      </w:r>
    </w:p>
    <w:p>
      <w:pPr>
        <w:pStyle w:val="2"/>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吉林拉法山国家森林公园</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吉林</w:t>
      </w:r>
      <w:r>
        <w:rPr>
          <w:rFonts w:hint="eastAsia" w:ascii="仿宋_GB2312" w:hAnsi="仿宋_GB2312" w:eastAsia="仿宋_GB2312" w:cs="仿宋_GB2312"/>
          <w:b w:val="0"/>
          <w:bCs w:val="0"/>
          <w:kern w:val="2"/>
          <w:sz w:val="32"/>
          <w:szCs w:val="32"/>
          <w:lang w:val="en-US" w:eastAsia="zh-CN" w:bidi="ar-SA"/>
        </w:rPr>
        <w:fldChar w:fldCharType="begin"/>
      </w:r>
      <w:r>
        <w:rPr>
          <w:rFonts w:hint="eastAsia" w:ascii="仿宋_GB2312" w:hAnsi="仿宋_GB2312" w:eastAsia="仿宋_GB2312" w:cs="仿宋_GB2312"/>
          <w:b w:val="0"/>
          <w:bCs w:val="0"/>
          <w:kern w:val="2"/>
          <w:sz w:val="32"/>
          <w:szCs w:val="32"/>
          <w:lang w:val="en-US" w:eastAsia="zh-CN" w:bidi="ar-SA"/>
        </w:rPr>
        <w:instrText xml:space="preserve"> HYPERLINK "https://baike.baidu.com/item/%E6%8B%89%E6%B3%95%E5%B1%B1/0?fromModule=lemma_inlink" \t "/home/guest/Documents\\x/_blank" </w:instrText>
      </w:r>
      <w:r>
        <w:rPr>
          <w:rFonts w:hint="eastAsia" w:ascii="仿宋_GB2312" w:hAnsi="仿宋_GB2312" w:eastAsia="仿宋_GB2312" w:cs="仿宋_GB2312"/>
          <w:b w:val="0"/>
          <w:bCs w:val="0"/>
          <w:kern w:val="2"/>
          <w:sz w:val="32"/>
          <w:szCs w:val="32"/>
          <w:lang w:val="en-US" w:eastAsia="zh-CN" w:bidi="ar-SA"/>
        </w:rPr>
        <w:fldChar w:fldCharType="separate"/>
      </w:r>
      <w:r>
        <w:rPr>
          <w:rFonts w:hint="eastAsia" w:ascii="仿宋_GB2312" w:hAnsi="仿宋_GB2312" w:eastAsia="仿宋_GB2312" w:cs="仿宋_GB2312"/>
          <w:b w:val="0"/>
          <w:bCs w:val="0"/>
          <w:kern w:val="2"/>
          <w:sz w:val="32"/>
          <w:szCs w:val="32"/>
          <w:lang w:val="en-US" w:eastAsia="zh-CN" w:bidi="ar-SA"/>
        </w:rPr>
        <w:t>拉法山</w:t>
      </w:r>
      <w:r>
        <w:rPr>
          <w:rFonts w:hint="eastAsia" w:ascii="仿宋_GB2312" w:hAnsi="仿宋_GB2312" w:eastAsia="仿宋_GB2312" w:cs="仿宋_GB2312"/>
          <w:b w:val="0"/>
          <w:bCs w:val="0"/>
          <w:kern w:val="2"/>
          <w:sz w:val="32"/>
          <w:szCs w:val="32"/>
          <w:lang w:val="en-US" w:eastAsia="zh-CN" w:bidi="ar-SA"/>
        </w:rPr>
        <w:fldChar w:fldCharType="end"/>
      </w:r>
      <w:r>
        <w:rPr>
          <w:rFonts w:hint="eastAsia" w:ascii="仿宋_GB2312" w:hAnsi="仿宋_GB2312" w:eastAsia="仿宋_GB2312" w:cs="仿宋_GB2312"/>
          <w:b w:val="0"/>
          <w:bCs w:val="0"/>
          <w:kern w:val="2"/>
          <w:sz w:val="32"/>
          <w:szCs w:val="32"/>
          <w:lang w:val="en-US" w:eastAsia="zh-CN" w:bidi="ar-SA"/>
        </w:rPr>
        <w:t>国家森林公园位于吉林省东部蛟河市境内，距市中心36公里，总面积342</w:t>
      </w:r>
      <w:r>
        <w:rPr>
          <w:rFonts w:hint="eastAsia" w:ascii="仿宋_GB2312" w:hAnsi="仿宋_GB2312" w:eastAsia="仿宋_GB2312" w:cs="仿宋_GB2312"/>
          <w:b w:val="0"/>
          <w:bCs w:val="0"/>
          <w:color w:val="000000"/>
          <w:kern w:val="2"/>
          <w:sz w:val="32"/>
          <w:szCs w:val="32"/>
          <w:lang w:val="en-US" w:eastAsia="zh-CN" w:bidi="ar-SA"/>
        </w:rPr>
        <w:t>平方千米</w:t>
      </w:r>
      <w:r>
        <w:rPr>
          <w:rFonts w:hint="eastAsia" w:ascii="仿宋_GB2312" w:hAnsi="仿宋_GB2312" w:eastAsia="仿宋_GB2312" w:cs="仿宋_GB2312"/>
          <w:b w:val="0"/>
          <w:bCs w:val="0"/>
          <w:kern w:val="2"/>
          <w:sz w:val="32"/>
          <w:szCs w:val="32"/>
          <w:lang w:val="en-US" w:eastAsia="zh-CN" w:bidi="ar-SA"/>
        </w:rPr>
        <w:t>。是一个以自然、生态、森林、红叶人文和谐为特色的森林公园。拉法山国家森林公园以森林景观为主体，森林覆盖率达到84.8%，十余种红叶树遍布山谷，构成一幅巧然天成的山水画卷。此外，拉法山还是古代道士修炼之所，有三大自然奇观堪称一绝。</w:t>
      </w:r>
    </w:p>
    <w:p>
      <w:pPr>
        <w:numPr>
          <w:ilvl w:val="0"/>
          <w:numId w:val="0"/>
        </w:numPr>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drawing>
          <wp:inline distT="0" distB="0" distL="114300" distR="114300">
            <wp:extent cx="5272405" cy="3954145"/>
            <wp:effectExtent l="0" t="0" r="4445" b="8255"/>
            <wp:docPr id="1" name="图片 1" descr="微信图片_2025-04-21_135929_3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微信图片_2025-04-21_135929_352"/>
                    <pic:cNvPicPr>
                      <a:picLocks noChangeAspect="true"/>
                    </pic:cNvPicPr>
                  </pic:nvPicPr>
                  <pic:blipFill>
                    <a:blip r:embed="rId8"/>
                    <a:stretch>
                      <a:fillRect/>
                    </a:stretch>
                  </pic:blipFill>
                  <pic:spPr>
                    <a:xfrm>
                      <a:off x="0" y="0"/>
                      <a:ext cx="5272405" cy="395414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textAlignment w:val="auto"/>
        <w:rPr>
          <w:rFonts w:hint="eastAsia" w:ascii="黑体" w:hAnsi="黑体" w:eastAsia="黑体" w:cs="黑体"/>
          <w:b w:val="0"/>
          <w:bCs w:val="0"/>
          <w:kern w:val="0"/>
          <w:sz w:val="30"/>
          <w:szCs w:val="30"/>
          <w:lang w:val="en-US" w:eastAsia="zh-CN"/>
        </w:rPr>
      </w:pPr>
      <w:r>
        <w:rPr>
          <w:rFonts w:hint="eastAsia" w:ascii="黑体" w:hAnsi="黑体" w:eastAsia="黑体" w:cs="黑体"/>
          <w:b w:val="0"/>
          <w:bCs w:val="0"/>
          <w:kern w:val="0"/>
          <w:sz w:val="30"/>
          <w:szCs w:val="30"/>
          <w:lang w:val="en-US" w:eastAsia="zh-CN"/>
        </w:rPr>
        <w:t>四、服务保障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全省交通运输服务热线12328，24小时受理举报投诉和咨询服务。</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黑体" w:hAnsi="黑体" w:eastAsia="黑体" w:cs="黑体"/>
          <w:b w:val="0"/>
          <w:bCs w:val="0"/>
          <w:kern w:val="0"/>
          <w:sz w:val="30"/>
          <w:szCs w:val="30"/>
          <w:highlight w:val="none"/>
          <w:lang w:val="en-US" w:eastAsia="zh-CN"/>
        </w:rPr>
      </w:pPr>
      <w:r>
        <w:rPr>
          <w:rFonts w:hint="eastAsia" w:ascii="黑体" w:hAnsi="黑体" w:eastAsia="黑体" w:cs="黑体"/>
          <w:b w:val="0"/>
          <w:bCs w:val="0"/>
          <w:kern w:val="0"/>
          <w:sz w:val="30"/>
          <w:szCs w:val="30"/>
          <w:highlight w:val="none"/>
          <w:lang w:val="en-US" w:eastAsia="zh-CN"/>
        </w:rPr>
        <w:t>五、出行提示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国庆节临近</w:t>
      </w:r>
      <w:r>
        <w:rPr>
          <w:rFonts w:hint="eastAsia" w:ascii="仿宋_GB2312" w:hAnsi="仿宋_GB2312" w:eastAsia="仿宋_GB2312" w:cs="仿宋_GB2312"/>
          <w:sz w:val="32"/>
          <w:szCs w:val="32"/>
          <w:lang w:eastAsia="zh-CN"/>
        </w:rPr>
        <w:t>，出行前可通过“吉路畅行”微信小程序查看各地市天气情况和普通国省干线公路路况信息，也可通过查看手机地图，选择交通压力小的道路出行，并根据实时道路情况，及时调整出行线路。</w:t>
      </w:r>
    </w:p>
    <w:sectPr>
      <w:footerReference r:id="rId3" w:type="default"/>
      <w:footerReference r:id="rId4" w:type="even"/>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503050405090304"/>
    <w:charset w:val="01"/>
    <w:family w:val="auto"/>
    <w:pitch w:val="default"/>
    <w:sig w:usb0="00000000" w:usb1="00000000"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- 1 -</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7"/>
      </w:rPr>
    </w:pPr>
    <w:r>
      <w:rPr>
        <w:rStyle w:val="17"/>
      </w:rPr>
      <w:fldChar w:fldCharType="begin"/>
    </w:r>
    <w:r>
      <w:rPr>
        <w:rStyle w:val="17"/>
      </w:rPr>
      <w:instrText xml:space="preserve">PAGE  </w:instrText>
    </w:r>
    <w:r>
      <w:rPr>
        <w:rStyle w:val="17"/>
      </w:rPr>
      <w:fldChar w:fldCharType="end"/>
    </w:r>
  </w:p>
  <w:p>
    <w:pPr>
      <w:pStyle w:val="9"/>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5AEF72"/>
    <w:multiLevelType w:val="singleLevel"/>
    <w:tmpl w:val="2F5AEF72"/>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yNjMwYTg4MTc1ZTQyMzY0MzQwZTEwZmUxZjc2Y2QifQ=="/>
  </w:docVars>
  <w:rsids>
    <w:rsidRoot w:val="00B64D06"/>
    <w:rsid w:val="000B197A"/>
    <w:rsid w:val="0014397D"/>
    <w:rsid w:val="00145172"/>
    <w:rsid w:val="00182384"/>
    <w:rsid w:val="002147CB"/>
    <w:rsid w:val="00336EE6"/>
    <w:rsid w:val="00337586"/>
    <w:rsid w:val="003A74D0"/>
    <w:rsid w:val="004170BB"/>
    <w:rsid w:val="004442FE"/>
    <w:rsid w:val="00475FC2"/>
    <w:rsid w:val="004E1FF8"/>
    <w:rsid w:val="005A0FB6"/>
    <w:rsid w:val="005D22EF"/>
    <w:rsid w:val="00732078"/>
    <w:rsid w:val="00795504"/>
    <w:rsid w:val="007A1ABE"/>
    <w:rsid w:val="007D4AC2"/>
    <w:rsid w:val="007E218B"/>
    <w:rsid w:val="00844285"/>
    <w:rsid w:val="00A16C6F"/>
    <w:rsid w:val="00A60F17"/>
    <w:rsid w:val="00AB43CF"/>
    <w:rsid w:val="00B0203F"/>
    <w:rsid w:val="00B21248"/>
    <w:rsid w:val="00B64D06"/>
    <w:rsid w:val="00BE163D"/>
    <w:rsid w:val="00C01998"/>
    <w:rsid w:val="00C44E8C"/>
    <w:rsid w:val="00D45F9C"/>
    <w:rsid w:val="00D91B2C"/>
    <w:rsid w:val="00DF60F3"/>
    <w:rsid w:val="00E25D87"/>
    <w:rsid w:val="00E7338A"/>
    <w:rsid w:val="00E767D7"/>
    <w:rsid w:val="00EC3AA1"/>
    <w:rsid w:val="00ED7546"/>
    <w:rsid w:val="00EF57CF"/>
    <w:rsid w:val="00F22C2B"/>
    <w:rsid w:val="00F94575"/>
    <w:rsid w:val="012B64AF"/>
    <w:rsid w:val="0136557F"/>
    <w:rsid w:val="0140591B"/>
    <w:rsid w:val="01423F24"/>
    <w:rsid w:val="01441350"/>
    <w:rsid w:val="017D31AE"/>
    <w:rsid w:val="01B03D1A"/>
    <w:rsid w:val="01C506B1"/>
    <w:rsid w:val="01C963F3"/>
    <w:rsid w:val="01E925F2"/>
    <w:rsid w:val="01F3521E"/>
    <w:rsid w:val="0233386D"/>
    <w:rsid w:val="02533F0F"/>
    <w:rsid w:val="02581525"/>
    <w:rsid w:val="026305F6"/>
    <w:rsid w:val="02783976"/>
    <w:rsid w:val="0282110B"/>
    <w:rsid w:val="02A12ECC"/>
    <w:rsid w:val="02B96468"/>
    <w:rsid w:val="02C60B85"/>
    <w:rsid w:val="02CA485A"/>
    <w:rsid w:val="02CB1CF7"/>
    <w:rsid w:val="02D92F76"/>
    <w:rsid w:val="02E0269F"/>
    <w:rsid w:val="02F2197A"/>
    <w:rsid w:val="02F70D3E"/>
    <w:rsid w:val="02FC0103"/>
    <w:rsid w:val="02FE031F"/>
    <w:rsid w:val="03084CFA"/>
    <w:rsid w:val="033B6E7D"/>
    <w:rsid w:val="034D095E"/>
    <w:rsid w:val="035C6DF3"/>
    <w:rsid w:val="037C7496"/>
    <w:rsid w:val="03C926DB"/>
    <w:rsid w:val="03E80687"/>
    <w:rsid w:val="041A1188"/>
    <w:rsid w:val="042C2C6A"/>
    <w:rsid w:val="043833BC"/>
    <w:rsid w:val="044955CA"/>
    <w:rsid w:val="04640655"/>
    <w:rsid w:val="048760F2"/>
    <w:rsid w:val="04BA0275"/>
    <w:rsid w:val="04C17856"/>
    <w:rsid w:val="04C241D7"/>
    <w:rsid w:val="04C2712A"/>
    <w:rsid w:val="04D31337"/>
    <w:rsid w:val="04EE6171"/>
    <w:rsid w:val="051536FE"/>
    <w:rsid w:val="051E0804"/>
    <w:rsid w:val="05241B93"/>
    <w:rsid w:val="053A4F12"/>
    <w:rsid w:val="0548762F"/>
    <w:rsid w:val="05502988"/>
    <w:rsid w:val="05552452"/>
    <w:rsid w:val="055C757F"/>
    <w:rsid w:val="056A3A4A"/>
    <w:rsid w:val="056C5A14"/>
    <w:rsid w:val="057743B8"/>
    <w:rsid w:val="058B39C0"/>
    <w:rsid w:val="05946D18"/>
    <w:rsid w:val="05B11678"/>
    <w:rsid w:val="05BB24F7"/>
    <w:rsid w:val="05D76C05"/>
    <w:rsid w:val="05DD710A"/>
    <w:rsid w:val="05E10BE5"/>
    <w:rsid w:val="0607573C"/>
    <w:rsid w:val="060C2D53"/>
    <w:rsid w:val="066C559F"/>
    <w:rsid w:val="06721E1D"/>
    <w:rsid w:val="06935222"/>
    <w:rsid w:val="06B70F10"/>
    <w:rsid w:val="06CB35C2"/>
    <w:rsid w:val="06CC603E"/>
    <w:rsid w:val="06DE34A3"/>
    <w:rsid w:val="06DF57B6"/>
    <w:rsid w:val="06FB5829"/>
    <w:rsid w:val="073360BD"/>
    <w:rsid w:val="074309F6"/>
    <w:rsid w:val="07462294"/>
    <w:rsid w:val="075C5614"/>
    <w:rsid w:val="076B1CFB"/>
    <w:rsid w:val="07854B6B"/>
    <w:rsid w:val="07AA637F"/>
    <w:rsid w:val="07C5140B"/>
    <w:rsid w:val="07D85BF7"/>
    <w:rsid w:val="07EFB31E"/>
    <w:rsid w:val="0817778D"/>
    <w:rsid w:val="082779D0"/>
    <w:rsid w:val="08326375"/>
    <w:rsid w:val="083420ED"/>
    <w:rsid w:val="084542FA"/>
    <w:rsid w:val="085C20E5"/>
    <w:rsid w:val="086F1377"/>
    <w:rsid w:val="088968DD"/>
    <w:rsid w:val="08A74DB3"/>
    <w:rsid w:val="08C416C3"/>
    <w:rsid w:val="08D242D0"/>
    <w:rsid w:val="08D57387"/>
    <w:rsid w:val="095771C5"/>
    <w:rsid w:val="095A2027"/>
    <w:rsid w:val="097467E3"/>
    <w:rsid w:val="0985605D"/>
    <w:rsid w:val="098826F0"/>
    <w:rsid w:val="09931095"/>
    <w:rsid w:val="09960029"/>
    <w:rsid w:val="099C619C"/>
    <w:rsid w:val="09B47989"/>
    <w:rsid w:val="09C53944"/>
    <w:rsid w:val="09EF3D7D"/>
    <w:rsid w:val="0A140428"/>
    <w:rsid w:val="0A181964"/>
    <w:rsid w:val="0A503A1D"/>
    <w:rsid w:val="0A5D3B7D"/>
    <w:rsid w:val="0A682522"/>
    <w:rsid w:val="0A6842D0"/>
    <w:rsid w:val="0A8A693C"/>
    <w:rsid w:val="0AAC0660"/>
    <w:rsid w:val="0AB13EC9"/>
    <w:rsid w:val="0AC7549A"/>
    <w:rsid w:val="0AD100C7"/>
    <w:rsid w:val="0ADD2F10"/>
    <w:rsid w:val="0B1D330C"/>
    <w:rsid w:val="0B446AEB"/>
    <w:rsid w:val="0B52745A"/>
    <w:rsid w:val="0B584344"/>
    <w:rsid w:val="0B9C2483"/>
    <w:rsid w:val="0BA23811"/>
    <w:rsid w:val="0BBA75EE"/>
    <w:rsid w:val="0BBF3B88"/>
    <w:rsid w:val="0BCB4B16"/>
    <w:rsid w:val="0BD66ABE"/>
    <w:rsid w:val="0BE300B2"/>
    <w:rsid w:val="0BE5207C"/>
    <w:rsid w:val="0BE74684"/>
    <w:rsid w:val="0BF00A21"/>
    <w:rsid w:val="0BF24799"/>
    <w:rsid w:val="0BFDE19B"/>
    <w:rsid w:val="0BFE4EEC"/>
    <w:rsid w:val="0BFF37DC"/>
    <w:rsid w:val="0C191D25"/>
    <w:rsid w:val="0C3703FE"/>
    <w:rsid w:val="0C3A5BE2"/>
    <w:rsid w:val="0C41302A"/>
    <w:rsid w:val="0C415ABF"/>
    <w:rsid w:val="0C43406B"/>
    <w:rsid w:val="0C4548C9"/>
    <w:rsid w:val="0C476893"/>
    <w:rsid w:val="0C9E047D"/>
    <w:rsid w:val="0CA5180B"/>
    <w:rsid w:val="0CAC2B9A"/>
    <w:rsid w:val="0CB9586C"/>
    <w:rsid w:val="0CCA74C4"/>
    <w:rsid w:val="0CCF4ADA"/>
    <w:rsid w:val="0CD520F0"/>
    <w:rsid w:val="0CE560AB"/>
    <w:rsid w:val="0CF167FE"/>
    <w:rsid w:val="0CFE2CC9"/>
    <w:rsid w:val="0D077DD0"/>
    <w:rsid w:val="0D5C636E"/>
    <w:rsid w:val="0D676AC1"/>
    <w:rsid w:val="0D8458C4"/>
    <w:rsid w:val="0DAD4E1B"/>
    <w:rsid w:val="0DB02216"/>
    <w:rsid w:val="0DB422E6"/>
    <w:rsid w:val="0DBA7538"/>
    <w:rsid w:val="0DCF4D92"/>
    <w:rsid w:val="0E380422"/>
    <w:rsid w:val="0E3A41D5"/>
    <w:rsid w:val="0E576B35"/>
    <w:rsid w:val="0E5928AD"/>
    <w:rsid w:val="0E773B41"/>
    <w:rsid w:val="0EAA135B"/>
    <w:rsid w:val="0EAA4EB7"/>
    <w:rsid w:val="0EB83A78"/>
    <w:rsid w:val="0EBB5316"/>
    <w:rsid w:val="0EC827D4"/>
    <w:rsid w:val="0F096081"/>
    <w:rsid w:val="0F242EBB"/>
    <w:rsid w:val="0F305D53"/>
    <w:rsid w:val="0F4672D5"/>
    <w:rsid w:val="0F977B31"/>
    <w:rsid w:val="0F9D0EBF"/>
    <w:rsid w:val="0F9D2C6D"/>
    <w:rsid w:val="0FA43FFC"/>
    <w:rsid w:val="0FAB6FD3"/>
    <w:rsid w:val="0FDC3796"/>
    <w:rsid w:val="0FE8213B"/>
    <w:rsid w:val="0FF64237"/>
    <w:rsid w:val="10593038"/>
    <w:rsid w:val="10790FE5"/>
    <w:rsid w:val="10833C11"/>
    <w:rsid w:val="108654B0"/>
    <w:rsid w:val="108856CC"/>
    <w:rsid w:val="109E0A4B"/>
    <w:rsid w:val="10A5627E"/>
    <w:rsid w:val="10AA73F0"/>
    <w:rsid w:val="10EA0134"/>
    <w:rsid w:val="10EC70D4"/>
    <w:rsid w:val="10ED3781"/>
    <w:rsid w:val="110E5BD1"/>
    <w:rsid w:val="111D5E14"/>
    <w:rsid w:val="113D64B6"/>
    <w:rsid w:val="114F1D45"/>
    <w:rsid w:val="117143B2"/>
    <w:rsid w:val="11825A3A"/>
    <w:rsid w:val="118C2F9A"/>
    <w:rsid w:val="11B524F0"/>
    <w:rsid w:val="11DB0248"/>
    <w:rsid w:val="11E701D0"/>
    <w:rsid w:val="11E9219A"/>
    <w:rsid w:val="11F17BF3"/>
    <w:rsid w:val="11FC011F"/>
    <w:rsid w:val="12096398"/>
    <w:rsid w:val="12333415"/>
    <w:rsid w:val="12577104"/>
    <w:rsid w:val="125A6BF4"/>
    <w:rsid w:val="127A1044"/>
    <w:rsid w:val="127E6D86"/>
    <w:rsid w:val="12B72298"/>
    <w:rsid w:val="12C34799"/>
    <w:rsid w:val="12D93FBD"/>
    <w:rsid w:val="12E52961"/>
    <w:rsid w:val="130F79DE"/>
    <w:rsid w:val="133E2072"/>
    <w:rsid w:val="134C478E"/>
    <w:rsid w:val="13623FB2"/>
    <w:rsid w:val="13665C4C"/>
    <w:rsid w:val="138A3509"/>
    <w:rsid w:val="138C54D3"/>
    <w:rsid w:val="13A02D2C"/>
    <w:rsid w:val="13AC582C"/>
    <w:rsid w:val="13B27FBB"/>
    <w:rsid w:val="13B54A2A"/>
    <w:rsid w:val="13EE5846"/>
    <w:rsid w:val="14025795"/>
    <w:rsid w:val="145057DF"/>
    <w:rsid w:val="147026FF"/>
    <w:rsid w:val="14AF1479"/>
    <w:rsid w:val="14AF76CB"/>
    <w:rsid w:val="14B60DBE"/>
    <w:rsid w:val="14BF48D0"/>
    <w:rsid w:val="14BF71E2"/>
    <w:rsid w:val="14C01BBC"/>
    <w:rsid w:val="14C8078D"/>
    <w:rsid w:val="14E07884"/>
    <w:rsid w:val="151237B6"/>
    <w:rsid w:val="15323E58"/>
    <w:rsid w:val="153F7762"/>
    <w:rsid w:val="156C55BC"/>
    <w:rsid w:val="15A96CCB"/>
    <w:rsid w:val="15C745A0"/>
    <w:rsid w:val="15DD184C"/>
    <w:rsid w:val="16133C89"/>
    <w:rsid w:val="161A0B74"/>
    <w:rsid w:val="1626576B"/>
    <w:rsid w:val="16331C36"/>
    <w:rsid w:val="163A2FC4"/>
    <w:rsid w:val="165A18B8"/>
    <w:rsid w:val="169721C5"/>
    <w:rsid w:val="16A6065A"/>
    <w:rsid w:val="16AA639C"/>
    <w:rsid w:val="16C60CFC"/>
    <w:rsid w:val="170A508C"/>
    <w:rsid w:val="172872C1"/>
    <w:rsid w:val="175C51BC"/>
    <w:rsid w:val="17A34B99"/>
    <w:rsid w:val="17BB6387"/>
    <w:rsid w:val="17D631C0"/>
    <w:rsid w:val="17E70F2A"/>
    <w:rsid w:val="17F35B20"/>
    <w:rsid w:val="17FB49D5"/>
    <w:rsid w:val="182932F0"/>
    <w:rsid w:val="18A92683"/>
    <w:rsid w:val="18DE232D"/>
    <w:rsid w:val="18E84F59"/>
    <w:rsid w:val="19145D4E"/>
    <w:rsid w:val="192F4936"/>
    <w:rsid w:val="193436E6"/>
    <w:rsid w:val="19434886"/>
    <w:rsid w:val="19570331"/>
    <w:rsid w:val="19597C05"/>
    <w:rsid w:val="199944A6"/>
    <w:rsid w:val="19AA0461"/>
    <w:rsid w:val="19B47531"/>
    <w:rsid w:val="19BD5007"/>
    <w:rsid w:val="19C31523"/>
    <w:rsid w:val="19CA28B1"/>
    <w:rsid w:val="19DE635C"/>
    <w:rsid w:val="19EF056A"/>
    <w:rsid w:val="1A002777"/>
    <w:rsid w:val="1A352420"/>
    <w:rsid w:val="1A3A17E5"/>
    <w:rsid w:val="1A3F6DFB"/>
    <w:rsid w:val="1A50725A"/>
    <w:rsid w:val="1A6040D2"/>
    <w:rsid w:val="1A8707A2"/>
    <w:rsid w:val="1A90678B"/>
    <w:rsid w:val="1A907657"/>
    <w:rsid w:val="1AB84DFF"/>
    <w:rsid w:val="1AC83294"/>
    <w:rsid w:val="1ADA2FC8"/>
    <w:rsid w:val="1AF45C19"/>
    <w:rsid w:val="1AFA5D57"/>
    <w:rsid w:val="1B065B6B"/>
    <w:rsid w:val="1B102545"/>
    <w:rsid w:val="1B154000"/>
    <w:rsid w:val="1B32070E"/>
    <w:rsid w:val="1B326960"/>
    <w:rsid w:val="1B6F3710"/>
    <w:rsid w:val="1B970EB9"/>
    <w:rsid w:val="1B9B3643"/>
    <w:rsid w:val="1BB47375"/>
    <w:rsid w:val="1BEF65FF"/>
    <w:rsid w:val="1BFF51ED"/>
    <w:rsid w:val="1C445362"/>
    <w:rsid w:val="1C8054A9"/>
    <w:rsid w:val="1CA05B4B"/>
    <w:rsid w:val="1CA218C3"/>
    <w:rsid w:val="1CA7512B"/>
    <w:rsid w:val="1CB11B06"/>
    <w:rsid w:val="1CD35F20"/>
    <w:rsid w:val="1CFC10BB"/>
    <w:rsid w:val="1D01483C"/>
    <w:rsid w:val="1D214EDE"/>
    <w:rsid w:val="1D273B54"/>
    <w:rsid w:val="1D3A5FA0"/>
    <w:rsid w:val="1D4B5AB7"/>
    <w:rsid w:val="1D864D41"/>
    <w:rsid w:val="1D8E280B"/>
    <w:rsid w:val="1D8F1E47"/>
    <w:rsid w:val="1DFB418C"/>
    <w:rsid w:val="1E312EFF"/>
    <w:rsid w:val="1E5B2F6D"/>
    <w:rsid w:val="1E652BA8"/>
    <w:rsid w:val="1E676920"/>
    <w:rsid w:val="1EB35656"/>
    <w:rsid w:val="1EB97465"/>
    <w:rsid w:val="1EC024D4"/>
    <w:rsid w:val="1EC51899"/>
    <w:rsid w:val="1EC975DB"/>
    <w:rsid w:val="1EE937D9"/>
    <w:rsid w:val="1EFD8F9E"/>
    <w:rsid w:val="1EFE036E"/>
    <w:rsid w:val="1F1B4407"/>
    <w:rsid w:val="1F2B5BA0"/>
    <w:rsid w:val="1F446C62"/>
    <w:rsid w:val="1F645556"/>
    <w:rsid w:val="1F6F0182"/>
    <w:rsid w:val="1F7F5EEC"/>
    <w:rsid w:val="1F8A4FBC"/>
    <w:rsid w:val="1FB042F7"/>
    <w:rsid w:val="1FBFAD9B"/>
    <w:rsid w:val="1FBFEC1E"/>
    <w:rsid w:val="1FC550BE"/>
    <w:rsid w:val="1FD44489"/>
    <w:rsid w:val="1FD9384E"/>
    <w:rsid w:val="1FDB75C6"/>
    <w:rsid w:val="1FE67D19"/>
    <w:rsid w:val="1FFF02FD"/>
    <w:rsid w:val="200E3AA9"/>
    <w:rsid w:val="201A17A4"/>
    <w:rsid w:val="202645B9"/>
    <w:rsid w:val="20621A95"/>
    <w:rsid w:val="20915ED7"/>
    <w:rsid w:val="20E26732"/>
    <w:rsid w:val="20F655E8"/>
    <w:rsid w:val="210E5779"/>
    <w:rsid w:val="21461916"/>
    <w:rsid w:val="215D225D"/>
    <w:rsid w:val="21647555"/>
    <w:rsid w:val="219A525F"/>
    <w:rsid w:val="21A659B2"/>
    <w:rsid w:val="21A8797C"/>
    <w:rsid w:val="21D73DBD"/>
    <w:rsid w:val="21EA3B0F"/>
    <w:rsid w:val="22274D44"/>
    <w:rsid w:val="2230171F"/>
    <w:rsid w:val="22342FBD"/>
    <w:rsid w:val="224E32A0"/>
    <w:rsid w:val="22673393"/>
    <w:rsid w:val="22796648"/>
    <w:rsid w:val="22854491"/>
    <w:rsid w:val="228C4BA7"/>
    <w:rsid w:val="229D5007"/>
    <w:rsid w:val="22A2261D"/>
    <w:rsid w:val="22C205C9"/>
    <w:rsid w:val="22EE5862"/>
    <w:rsid w:val="22F4274D"/>
    <w:rsid w:val="230F7587"/>
    <w:rsid w:val="232474D6"/>
    <w:rsid w:val="23561974"/>
    <w:rsid w:val="23696C97"/>
    <w:rsid w:val="23983A20"/>
    <w:rsid w:val="23990716"/>
    <w:rsid w:val="239E3EE0"/>
    <w:rsid w:val="23A203FB"/>
    <w:rsid w:val="23A44173"/>
    <w:rsid w:val="23B343B6"/>
    <w:rsid w:val="23D5257E"/>
    <w:rsid w:val="24324A55"/>
    <w:rsid w:val="2443573A"/>
    <w:rsid w:val="2446347C"/>
    <w:rsid w:val="244B2840"/>
    <w:rsid w:val="245C2C9F"/>
    <w:rsid w:val="247963D9"/>
    <w:rsid w:val="24861ACA"/>
    <w:rsid w:val="249917FE"/>
    <w:rsid w:val="251E5B7F"/>
    <w:rsid w:val="253F4153"/>
    <w:rsid w:val="25D30D3F"/>
    <w:rsid w:val="26094761"/>
    <w:rsid w:val="261C4494"/>
    <w:rsid w:val="261F5D33"/>
    <w:rsid w:val="26527EB6"/>
    <w:rsid w:val="265579A6"/>
    <w:rsid w:val="268A3AF4"/>
    <w:rsid w:val="26E50D2A"/>
    <w:rsid w:val="26E678EB"/>
    <w:rsid w:val="26ED5E31"/>
    <w:rsid w:val="27054F28"/>
    <w:rsid w:val="270D0281"/>
    <w:rsid w:val="276168CD"/>
    <w:rsid w:val="276E51C4"/>
    <w:rsid w:val="27781B9E"/>
    <w:rsid w:val="278E79B7"/>
    <w:rsid w:val="27B01338"/>
    <w:rsid w:val="27B0758A"/>
    <w:rsid w:val="27BE59CD"/>
    <w:rsid w:val="27D668C5"/>
    <w:rsid w:val="27D74BC2"/>
    <w:rsid w:val="27E17743"/>
    <w:rsid w:val="27F78F75"/>
    <w:rsid w:val="280276BA"/>
    <w:rsid w:val="28546167"/>
    <w:rsid w:val="285755D7"/>
    <w:rsid w:val="286640ED"/>
    <w:rsid w:val="2877E690"/>
    <w:rsid w:val="287A36F4"/>
    <w:rsid w:val="289E2181"/>
    <w:rsid w:val="28C055AB"/>
    <w:rsid w:val="28E4613B"/>
    <w:rsid w:val="29051210"/>
    <w:rsid w:val="294173F2"/>
    <w:rsid w:val="29451F54"/>
    <w:rsid w:val="29542197"/>
    <w:rsid w:val="296879F1"/>
    <w:rsid w:val="29BE571C"/>
    <w:rsid w:val="29C63095"/>
    <w:rsid w:val="29D60DFE"/>
    <w:rsid w:val="29F37C02"/>
    <w:rsid w:val="29FB2613"/>
    <w:rsid w:val="29FC6AB7"/>
    <w:rsid w:val="2A3D0E7D"/>
    <w:rsid w:val="2A3F6495"/>
    <w:rsid w:val="2A426494"/>
    <w:rsid w:val="2A471D20"/>
    <w:rsid w:val="2AA42CAA"/>
    <w:rsid w:val="2AAE24A7"/>
    <w:rsid w:val="2AB34F80"/>
    <w:rsid w:val="2ABB0720"/>
    <w:rsid w:val="2ABC6246"/>
    <w:rsid w:val="2AF27EBA"/>
    <w:rsid w:val="2B2A1401"/>
    <w:rsid w:val="2B8925CC"/>
    <w:rsid w:val="2B960845"/>
    <w:rsid w:val="2BD15D21"/>
    <w:rsid w:val="2BE21CDC"/>
    <w:rsid w:val="2BF7F521"/>
    <w:rsid w:val="2BFF463C"/>
    <w:rsid w:val="2C0559CB"/>
    <w:rsid w:val="2C0734F1"/>
    <w:rsid w:val="2C372028"/>
    <w:rsid w:val="2C387B4E"/>
    <w:rsid w:val="2CA60F5C"/>
    <w:rsid w:val="2CD755B9"/>
    <w:rsid w:val="2CE61358"/>
    <w:rsid w:val="2D087520"/>
    <w:rsid w:val="2D1F486A"/>
    <w:rsid w:val="2D5C786C"/>
    <w:rsid w:val="2D6706EB"/>
    <w:rsid w:val="2D69CAE0"/>
    <w:rsid w:val="2D76092E"/>
    <w:rsid w:val="2D7EA6CD"/>
    <w:rsid w:val="2DB476A8"/>
    <w:rsid w:val="2DBE05C6"/>
    <w:rsid w:val="2DCE2518"/>
    <w:rsid w:val="2DD37B2E"/>
    <w:rsid w:val="2DDD09AD"/>
    <w:rsid w:val="2DE9244C"/>
    <w:rsid w:val="2E0169D1"/>
    <w:rsid w:val="2E093550"/>
    <w:rsid w:val="2E100D83"/>
    <w:rsid w:val="2E22110C"/>
    <w:rsid w:val="2E3F3416"/>
    <w:rsid w:val="2E6F3155"/>
    <w:rsid w:val="2E904120"/>
    <w:rsid w:val="2E9B6172"/>
    <w:rsid w:val="2EBD433B"/>
    <w:rsid w:val="2ED7314A"/>
    <w:rsid w:val="2EE10029"/>
    <w:rsid w:val="2F083808"/>
    <w:rsid w:val="2F176141"/>
    <w:rsid w:val="2F2B399A"/>
    <w:rsid w:val="2F397E65"/>
    <w:rsid w:val="2F8135BA"/>
    <w:rsid w:val="2F950E14"/>
    <w:rsid w:val="2F9751B7"/>
    <w:rsid w:val="2FB6492C"/>
    <w:rsid w:val="2FBB4714"/>
    <w:rsid w:val="2FCE42D5"/>
    <w:rsid w:val="2FD7142C"/>
    <w:rsid w:val="2FDD4380"/>
    <w:rsid w:val="2FDE6C5E"/>
    <w:rsid w:val="2FFD2C82"/>
    <w:rsid w:val="300C37CC"/>
    <w:rsid w:val="30193BE8"/>
    <w:rsid w:val="302C5C1C"/>
    <w:rsid w:val="303D3985"/>
    <w:rsid w:val="303E14AB"/>
    <w:rsid w:val="30542A7D"/>
    <w:rsid w:val="30CB71E3"/>
    <w:rsid w:val="31077AEF"/>
    <w:rsid w:val="310B75DF"/>
    <w:rsid w:val="311566B0"/>
    <w:rsid w:val="31307046"/>
    <w:rsid w:val="313905F0"/>
    <w:rsid w:val="313C1E8F"/>
    <w:rsid w:val="31434FCB"/>
    <w:rsid w:val="31576CC8"/>
    <w:rsid w:val="317A5A38"/>
    <w:rsid w:val="31886E82"/>
    <w:rsid w:val="31CF685F"/>
    <w:rsid w:val="31DE6AA2"/>
    <w:rsid w:val="31E7004C"/>
    <w:rsid w:val="3206427A"/>
    <w:rsid w:val="320F293C"/>
    <w:rsid w:val="32480723"/>
    <w:rsid w:val="3258092A"/>
    <w:rsid w:val="326048C8"/>
    <w:rsid w:val="32625925"/>
    <w:rsid w:val="326A6587"/>
    <w:rsid w:val="326A73CD"/>
    <w:rsid w:val="328B4E7C"/>
    <w:rsid w:val="329B0E37"/>
    <w:rsid w:val="32AA2E28"/>
    <w:rsid w:val="32C75788"/>
    <w:rsid w:val="32E93950"/>
    <w:rsid w:val="32FC36C4"/>
    <w:rsid w:val="33024A12"/>
    <w:rsid w:val="333F17C2"/>
    <w:rsid w:val="336F654B"/>
    <w:rsid w:val="338B0EAB"/>
    <w:rsid w:val="33B2468A"/>
    <w:rsid w:val="33C10429"/>
    <w:rsid w:val="33E06D12"/>
    <w:rsid w:val="342310E4"/>
    <w:rsid w:val="34377CBD"/>
    <w:rsid w:val="34496D9C"/>
    <w:rsid w:val="34A044E2"/>
    <w:rsid w:val="34A35D81"/>
    <w:rsid w:val="34C226AB"/>
    <w:rsid w:val="34DA3E98"/>
    <w:rsid w:val="350C3926"/>
    <w:rsid w:val="35132F06"/>
    <w:rsid w:val="352437EB"/>
    <w:rsid w:val="35260E8C"/>
    <w:rsid w:val="35386E11"/>
    <w:rsid w:val="358F4C83"/>
    <w:rsid w:val="35A63D7A"/>
    <w:rsid w:val="35AE4B46"/>
    <w:rsid w:val="35AF94B5"/>
    <w:rsid w:val="35B53FBD"/>
    <w:rsid w:val="35CD1307"/>
    <w:rsid w:val="35D72186"/>
    <w:rsid w:val="35ED364E"/>
    <w:rsid w:val="35FA7C22"/>
    <w:rsid w:val="360F7B72"/>
    <w:rsid w:val="36140CE4"/>
    <w:rsid w:val="362C0724"/>
    <w:rsid w:val="362E7A13"/>
    <w:rsid w:val="364C10C0"/>
    <w:rsid w:val="365E53B1"/>
    <w:rsid w:val="366F0610"/>
    <w:rsid w:val="36910587"/>
    <w:rsid w:val="369260AD"/>
    <w:rsid w:val="36A71B58"/>
    <w:rsid w:val="36DB5CA6"/>
    <w:rsid w:val="370074BA"/>
    <w:rsid w:val="371371EE"/>
    <w:rsid w:val="371F3DE4"/>
    <w:rsid w:val="372A4537"/>
    <w:rsid w:val="37321D6A"/>
    <w:rsid w:val="3736112E"/>
    <w:rsid w:val="373D426B"/>
    <w:rsid w:val="37C16C4A"/>
    <w:rsid w:val="37C4673A"/>
    <w:rsid w:val="37CE75B8"/>
    <w:rsid w:val="37DF7441"/>
    <w:rsid w:val="37E62B54"/>
    <w:rsid w:val="37F67101"/>
    <w:rsid w:val="37FB65FF"/>
    <w:rsid w:val="37FD630A"/>
    <w:rsid w:val="382F44FB"/>
    <w:rsid w:val="38450C56"/>
    <w:rsid w:val="38575800"/>
    <w:rsid w:val="38762221"/>
    <w:rsid w:val="387700D9"/>
    <w:rsid w:val="388760E5"/>
    <w:rsid w:val="38912AC0"/>
    <w:rsid w:val="38BB18EB"/>
    <w:rsid w:val="38BFDF8E"/>
    <w:rsid w:val="38C9631C"/>
    <w:rsid w:val="38DB01DF"/>
    <w:rsid w:val="38E30E42"/>
    <w:rsid w:val="38F60B75"/>
    <w:rsid w:val="390704CD"/>
    <w:rsid w:val="39161217"/>
    <w:rsid w:val="391D07F7"/>
    <w:rsid w:val="391F00CC"/>
    <w:rsid w:val="391F631E"/>
    <w:rsid w:val="39333B77"/>
    <w:rsid w:val="39461AFC"/>
    <w:rsid w:val="3949339B"/>
    <w:rsid w:val="39495149"/>
    <w:rsid w:val="396FA226"/>
    <w:rsid w:val="39842625"/>
    <w:rsid w:val="3986014B"/>
    <w:rsid w:val="398C2FF3"/>
    <w:rsid w:val="39A405D1"/>
    <w:rsid w:val="39E79AE2"/>
    <w:rsid w:val="39EFA877"/>
    <w:rsid w:val="39F8091D"/>
    <w:rsid w:val="3A0B4AF4"/>
    <w:rsid w:val="3A2D05C6"/>
    <w:rsid w:val="3A3E0A25"/>
    <w:rsid w:val="3A4A1178"/>
    <w:rsid w:val="3A4B3142"/>
    <w:rsid w:val="3A541FF7"/>
    <w:rsid w:val="3A5531D9"/>
    <w:rsid w:val="3A654204"/>
    <w:rsid w:val="3A802DEC"/>
    <w:rsid w:val="3AA52853"/>
    <w:rsid w:val="3ABE3914"/>
    <w:rsid w:val="3AD46C94"/>
    <w:rsid w:val="3AD698CD"/>
    <w:rsid w:val="3AD969A0"/>
    <w:rsid w:val="3AFE00A9"/>
    <w:rsid w:val="3B2220F5"/>
    <w:rsid w:val="3B292D1E"/>
    <w:rsid w:val="3B2E0A9A"/>
    <w:rsid w:val="3B563B4D"/>
    <w:rsid w:val="3B750477"/>
    <w:rsid w:val="3B8E721A"/>
    <w:rsid w:val="3B9F72A2"/>
    <w:rsid w:val="3BB55D1F"/>
    <w:rsid w:val="3BB8D0D5"/>
    <w:rsid w:val="3BCC2061"/>
    <w:rsid w:val="3BD333EF"/>
    <w:rsid w:val="3BFB1C49"/>
    <w:rsid w:val="3BFDB740"/>
    <w:rsid w:val="3C687FDC"/>
    <w:rsid w:val="3C941ED8"/>
    <w:rsid w:val="3CAA23A2"/>
    <w:rsid w:val="3CAC611A"/>
    <w:rsid w:val="3CC176EC"/>
    <w:rsid w:val="3CC20B38"/>
    <w:rsid w:val="3CD94A35"/>
    <w:rsid w:val="3CEF6007"/>
    <w:rsid w:val="3D2757A1"/>
    <w:rsid w:val="3D2F0AF9"/>
    <w:rsid w:val="3D3E2AEA"/>
    <w:rsid w:val="3D495810"/>
    <w:rsid w:val="3D4F4245"/>
    <w:rsid w:val="3D540560"/>
    <w:rsid w:val="3D581DFE"/>
    <w:rsid w:val="3D600CB3"/>
    <w:rsid w:val="3D624A2B"/>
    <w:rsid w:val="3D6CE2FF"/>
    <w:rsid w:val="3D9D8134"/>
    <w:rsid w:val="3DB8289D"/>
    <w:rsid w:val="3DFD6502"/>
    <w:rsid w:val="3DFF227A"/>
    <w:rsid w:val="3DFF2654"/>
    <w:rsid w:val="3E133F77"/>
    <w:rsid w:val="3E3F6B1A"/>
    <w:rsid w:val="3E481E73"/>
    <w:rsid w:val="3E5F0D50"/>
    <w:rsid w:val="3E7D28D5"/>
    <w:rsid w:val="3E8B7FB1"/>
    <w:rsid w:val="3E9A1FA2"/>
    <w:rsid w:val="3EA13D0F"/>
    <w:rsid w:val="3EA36F7C"/>
    <w:rsid w:val="3EA846BF"/>
    <w:rsid w:val="3EBD0668"/>
    <w:rsid w:val="3EE002FD"/>
    <w:rsid w:val="3EF129C4"/>
    <w:rsid w:val="3F5D7BA0"/>
    <w:rsid w:val="3F72BC14"/>
    <w:rsid w:val="3F740A45"/>
    <w:rsid w:val="3F75EF80"/>
    <w:rsid w:val="3F776A07"/>
    <w:rsid w:val="3F786B4B"/>
    <w:rsid w:val="3F7B2BD6"/>
    <w:rsid w:val="3F7F1CA6"/>
    <w:rsid w:val="3F933492"/>
    <w:rsid w:val="3F982986"/>
    <w:rsid w:val="3FADFE57"/>
    <w:rsid w:val="3FD339BE"/>
    <w:rsid w:val="3FE2947D"/>
    <w:rsid w:val="3FE56AE7"/>
    <w:rsid w:val="3FE931E1"/>
    <w:rsid w:val="3FECE29C"/>
    <w:rsid w:val="3FFB42D2"/>
    <w:rsid w:val="3FFB73C7"/>
    <w:rsid w:val="400D611A"/>
    <w:rsid w:val="40175FA1"/>
    <w:rsid w:val="401D10DD"/>
    <w:rsid w:val="40210BCD"/>
    <w:rsid w:val="404659CF"/>
    <w:rsid w:val="407D1B7C"/>
    <w:rsid w:val="40802703"/>
    <w:rsid w:val="40863A2F"/>
    <w:rsid w:val="409A272E"/>
    <w:rsid w:val="409A44DC"/>
    <w:rsid w:val="40AD06B3"/>
    <w:rsid w:val="40C8729B"/>
    <w:rsid w:val="40CFBDF3"/>
    <w:rsid w:val="40DB5220"/>
    <w:rsid w:val="40E1210B"/>
    <w:rsid w:val="410E3AF5"/>
    <w:rsid w:val="411249BA"/>
    <w:rsid w:val="413B5CBF"/>
    <w:rsid w:val="415E189E"/>
    <w:rsid w:val="41B4781F"/>
    <w:rsid w:val="41B6143E"/>
    <w:rsid w:val="41D028AB"/>
    <w:rsid w:val="41E2613A"/>
    <w:rsid w:val="41F36599"/>
    <w:rsid w:val="41FB1F3A"/>
    <w:rsid w:val="41FD2F74"/>
    <w:rsid w:val="42383FAC"/>
    <w:rsid w:val="423D6BBA"/>
    <w:rsid w:val="4243251F"/>
    <w:rsid w:val="424F2967"/>
    <w:rsid w:val="42750D5C"/>
    <w:rsid w:val="428E1E1E"/>
    <w:rsid w:val="42A06DC6"/>
    <w:rsid w:val="42A45AE6"/>
    <w:rsid w:val="430D368B"/>
    <w:rsid w:val="434626F9"/>
    <w:rsid w:val="43574906"/>
    <w:rsid w:val="43664B49"/>
    <w:rsid w:val="43D47D05"/>
    <w:rsid w:val="43D67F21"/>
    <w:rsid w:val="43EA7528"/>
    <w:rsid w:val="43F62371"/>
    <w:rsid w:val="440305EA"/>
    <w:rsid w:val="442069A2"/>
    <w:rsid w:val="443133A9"/>
    <w:rsid w:val="443F1622"/>
    <w:rsid w:val="44A23346"/>
    <w:rsid w:val="44A62696"/>
    <w:rsid w:val="44B32010"/>
    <w:rsid w:val="44DF4BB3"/>
    <w:rsid w:val="4508410A"/>
    <w:rsid w:val="452311CA"/>
    <w:rsid w:val="453018B3"/>
    <w:rsid w:val="45556B54"/>
    <w:rsid w:val="457277D5"/>
    <w:rsid w:val="457E43CC"/>
    <w:rsid w:val="45815C6A"/>
    <w:rsid w:val="459E05B5"/>
    <w:rsid w:val="46130FB8"/>
    <w:rsid w:val="46152F37"/>
    <w:rsid w:val="461D0168"/>
    <w:rsid w:val="461E170B"/>
    <w:rsid w:val="4631143E"/>
    <w:rsid w:val="46584C1D"/>
    <w:rsid w:val="46A14816"/>
    <w:rsid w:val="47013507"/>
    <w:rsid w:val="473016F6"/>
    <w:rsid w:val="473E2065"/>
    <w:rsid w:val="474E4786"/>
    <w:rsid w:val="47657890"/>
    <w:rsid w:val="477869C2"/>
    <w:rsid w:val="478B4B7E"/>
    <w:rsid w:val="479B1265"/>
    <w:rsid w:val="47AA228A"/>
    <w:rsid w:val="47AD2D46"/>
    <w:rsid w:val="47C54534"/>
    <w:rsid w:val="47CA7D9C"/>
    <w:rsid w:val="47CD33E9"/>
    <w:rsid w:val="47E12DB9"/>
    <w:rsid w:val="48496F13"/>
    <w:rsid w:val="484D62D8"/>
    <w:rsid w:val="48822425"/>
    <w:rsid w:val="489F2FD7"/>
    <w:rsid w:val="48AE321A"/>
    <w:rsid w:val="48B04779"/>
    <w:rsid w:val="4900334A"/>
    <w:rsid w:val="491017DF"/>
    <w:rsid w:val="492E435B"/>
    <w:rsid w:val="49311755"/>
    <w:rsid w:val="49816239"/>
    <w:rsid w:val="498B355B"/>
    <w:rsid w:val="49957F36"/>
    <w:rsid w:val="49995C78"/>
    <w:rsid w:val="49BE748D"/>
    <w:rsid w:val="49CF3448"/>
    <w:rsid w:val="49D46CB0"/>
    <w:rsid w:val="49D56585"/>
    <w:rsid w:val="49DE18DD"/>
    <w:rsid w:val="49E60792"/>
    <w:rsid w:val="4A1452FF"/>
    <w:rsid w:val="4A161BDC"/>
    <w:rsid w:val="4A3E412A"/>
    <w:rsid w:val="4A4F6337"/>
    <w:rsid w:val="4A646F15"/>
    <w:rsid w:val="4A857FAB"/>
    <w:rsid w:val="4AA2290B"/>
    <w:rsid w:val="4AA93C99"/>
    <w:rsid w:val="4AB97C54"/>
    <w:rsid w:val="4AE178D7"/>
    <w:rsid w:val="4AF869CF"/>
    <w:rsid w:val="4AFB026D"/>
    <w:rsid w:val="4B1A06F3"/>
    <w:rsid w:val="4B201A81"/>
    <w:rsid w:val="4B2772B4"/>
    <w:rsid w:val="4B5312F0"/>
    <w:rsid w:val="4B5736F5"/>
    <w:rsid w:val="4B661B8A"/>
    <w:rsid w:val="4B6E6C91"/>
    <w:rsid w:val="4B897627"/>
    <w:rsid w:val="4BFF7F09"/>
    <w:rsid w:val="4C1C049B"/>
    <w:rsid w:val="4C324162"/>
    <w:rsid w:val="4C6562E6"/>
    <w:rsid w:val="4C673E0C"/>
    <w:rsid w:val="4C6F0F12"/>
    <w:rsid w:val="4C7327B1"/>
    <w:rsid w:val="4CA3296A"/>
    <w:rsid w:val="4CBB7FA7"/>
    <w:rsid w:val="4CD15729"/>
    <w:rsid w:val="4CE52F83"/>
    <w:rsid w:val="4CFF496F"/>
    <w:rsid w:val="4D1675E0"/>
    <w:rsid w:val="4D1F6494"/>
    <w:rsid w:val="4D2770F7"/>
    <w:rsid w:val="4D467EC5"/>
    <w:rsid w:val="4D744AD4"/>
    <w:rsid w:val="4DCE1C69"/>
    <w:rsid w:val="4DEE5E67"/>
    <w:rsid w:val="4E21623C"/>
    <w:rsid w:val="4E2776DB"/>
    <w:rsid w:val="4E335C67"/>
    <w:rsid w:val="4E3D61BC"/>
    <w:rsid w:val="4E5C7274"/>
    <w:rsid w:val="4E766588"/>
    <w:rsid w:val="4EA330F5"/>
    <w:rsid w:val="4EDAD661"/>
    <w:rsid w:val="4EFD60C6"/>
    <w:rsid w:val="4F262E82"/>
    <w:rsid w:val="4F2A4F32"/>
    <w:rsid w:val="4F2B3333"/>
    <w:rsid w:val="4F423AD7"/>
    <w:rsid w:val="4F495A4B"/>
    <w:rsid w:val="4F4977F9"/>
    <w:rsid w:val="4F5A1A06"/>
    <w:rsid w:val="4F604B42"/>
    <w:rsid w:val="4F651131"/>
    <w:rsid w:val="4FA03191"/>
    <w:rsid w:val="4FB01626"/>
    <w:rsid w:val="4FCD667C"/>
    <w:rsid w:val="4FD55159"/>
    <w:rsid w:val="4FDA48F5"/>
    <w:rsid w:val="4FF0236A"/>
    <w:rsid w:val="4FF07C1F"/>
    <w:rsid w:val="4FFAB9BA"/>
    <w:rsid w:val="4FFD9540"/>
    <w:rsid w:val="4FFED0DE"/>
    <w:rsid w:val="4FFF1CF5"/>
    <w:rsid w:val="4FFF8CAD"/>
    <w:rsid w:val="502A587C"/>
    <w:rsid w:val="50306C0B"/>
    <w:rsid w:val="50406E4E"/>
    <w:rsid w:val="506B19F1"/>
    <w:rsid w:val="507218F1"/>
    <w:rsid w:val="5084690E"/>
    <w:rsid w:val="508A1E77"/>
    <w:rsid w:val="508B5BEF"/>
    <w:rsid w:val="5099655E"/>
    <w:rsid w:val="50A24BC6"/>
    <w:rsid w:val="50DB448D"/>
    <w:rsid w:val="50DE0415"/>
    <w:rsid w:val="50EDA334"/>
    <w:rsid w:val="50F43794"/>
    <w:rsid w:val="50F639B0"/>
    <w:rsid w:val="51100CAE"/>
    <w:rsid w:val="51167BAE"/>
    <w:rsid w:val="51383FC9"/>
    <w:rsid w:val="5144471C"/>
    <w:rsid w:val="514E7348"/>
    <w:rsid w:val="517A013D"/>
    <w:rsid w:val="518B234A"/>
    <w:rsid w:val="51B7313F"/>
    <w:rsid w:val="51D04201"/>
    <w:rsid w:val="51DB0955"/>
    <w:rsid w:val="51EB00BA"/>
    <w:rsid w:val="51EE28D9"/>
    <w:rsid w:val="51F003FF"/>
    <w:rsid w:val="520619D1"/>
    <w:rsid w:val="520D730D"/>
    <w:rsid w:val="52263E21"/>
    <w:rsid w:val="522D51B0"/>
    <w:rsid w:val="524F15CA"/>
    <w:rsid w:val="525C7843"/>
    <w:rsid w:val="5285323E"/>
    <w:rsid w:val="5288688A"/>
    <w:rsid w:val="52992845"/>
    <w:rsid w:val="529C2335"/>
    <w:rsid w:val="52A01E26"/>
    <w:rsid w:val="52A64F62"/>
    <w:rsid w:val="53530C46"/>
    <w:rsid w:val="5373753A"/>
    <w:rsid w:val="537B1F4B"/>
    <w:rsid w:val="53FA7313"/>
    <w:rsid w:val="53FE30CE"/>
    <w:rsid w:val="53FF2B7C"/>
    <w:rsid w:val="544467E1"/>
    <w:rsid w:val="54745318"/>
    <w:rsid w:val="547F1F0F"/>
    <w:rsid w:val="5492579E"/>
    <w:rsid w:val="54BC0A6D"/>
    <w:rsid w:val="54D2203E"/>
    <w:rsid w:val="54D72DD5"/>
    <w:rsid w:val="55197C6D"/>
    <w:rsid w:val="55662458"/>
    <w:rsid w:val="556B12E5"/>
    <w:rsid w:val="556D4654"/>
    <w:rsid w:val="55821CB6"/>
    <w:rsid w:val="558C6691"/>
    <w:rsid w:val="55A7BC85"/>
    <w:rsid w:val="55C23E61"/>
    <w:rsid w:val="55C4232C"/>
    <w:rsid w:val="55C53951"/>
    <w:rsid w:val="55F45FE4"/>
    <w:rsid w:val="55F78B72"/>
    <w:rsid w:val="56293EE0"/>
    <w:rsid w:val="5632548A"/>
    <w:rsid w:val="56617B1E"/>
    <w:rsid w:val="56725887"/>
    <w:rsid w:val="56A51578"/>
    <w:rsid w:val="56E542AB"/>
    <w:rsid w:val="56E7D6B5"/>
    <w:rsid w:val="572052E3"/>
    <w:rsid w:val="574511ED"/>
    <w:rsid w:val="577E20A0"/>
    <w:rsid w:val="579E3DB6"/>
    <w:rsid w:val="57A23F4A"/>
    <w:rsid w:val="57B95737"/>
    <w:rsid w:val="57BD1163"/>
    <w:rsid w:val="57C245EC"/>
    <w:rsid w:val="57CD7FA8"/>
    <w:rsid w:val="57EE551B"/>
    <w:rsid w:val="58360B36"/>
    <w:rsid w:val="58403763"/>
    <w:rsid w:val="584B2834"/>
    <w:rsid w:val="585B237A"/>
    <w:rsid w:val="586A270B"/>
    <w:rsid w:val="586B4C84"/>
    <w:rsid w:val="58726012"/>
    <w:rsid w:val="587A3153"/>
    <w:rsid w:val="5889510A"/>
    <w:rsid w:val="588B0E82"/>
    <w:rsid w:val="58BF1035"/>
    <w:rsid w:val="58DA3BB7"/>
    <w:rsid w:val="590649AC"/>
    <w:rsid w:val="591250FF"/>
    <w:rsid w:val="592D1F39"/>
    <w:rsid w:val="5939268C"/>
    <w:rsid w:val="5947124D"/>
    <w:rsid w:val="597E7377"/>
    <w:rsid w:val="59A85A64"/>
    <w:rsid w:val="59B77A55"/>
    <w:rsid w:val="59EC06C3"/>
    <w:rsid w:val="59F1740B"/>
    <w:rsid w:val="59F71199"/>
    <w:rsid w:val="59F73DBC"/>
    <w:rsid w:val="59FF1138"/>
    <w:rsid w:val="5A2A46CB"/>
    <w:rsid w:val="5A3A2B60"/>
    <w:rsid w:val="5A7D41F5"/>
    <w:rsid w:val="5A8E4C59"/>
    <w:rsid w:val="5ABFE46D"/>
    <w:rsid w:val="5ACDB1C8"/>
    <w:rsid w:val="5AD54636"/>
    <w:rsid w:val="5AF32D0E"/>
    <w:rsid w:val="5AF745AD"/>
    <w:rsid w:val="5AFFC7C8"/>
    <w:rsid w:val="5B01367D"/>
    <w:rsid w:val="5B060C94"/>
    <w:rsid w:val="5B0867BA"/>
    <w:rsid w:val="5B2D7FCE"/>
    <w:rsid w:val="5B3A093D"/>
    <w:rsid w:val="5B4F43E9"/>
    <w:rsid w:val="5B5A0CA5"/>
    <w:rsid w:val="5B5B6E4B"/>
    <w:rsid w:val="5B6F4C1E"/>
    <w:rsid w:val="5BB26726"/>
    <w:rsid w:val="5BBA55DA"/>
    <w:rsid w:val="5BC71985"/>
    <w:rsid w:val="5BE316FD"/>
    <w:rsid w:val="5BEFD15C"/>
    <w:rsid w:val="5BFC2AA8"/>
    <w:rsid w:val="5BFFC915"/>
    <w:rsid w:val="5C016709"/>
    <w:rsid w:val="5C14118E"/>
    <w:rsid w:val="5C294C3A"/>
    <w:rsid w:val="5C321615"/>
    <w:rsid w:val="5C594DF3"/>
    <w:rsid w:val="5C5E159F"/>
    <w:rsid w:val="5C9A1694"/>
    <w:rsid w:val="5C9D73D6"/>
    <w:rsid w:val="5CB87D6C"/>
    <w:rsid w:val="5CBF2853"/>
    <w:rsid w:val="5CD64413"/>
    <w:rsid w:val="5CDF3787"/>
    <w:rsid w:val="5CF80AB0"/>
    <w:rsid w:val="5D1A4582"/>
    <w:rsid w:val="5D1A5DA7"/>
    <w:rsid w:val="5D6FA6D2"/>
    <w:rsid w:val="5D7FB424"/>
    <w:rsid w:val="5D8365CC"/>
    <w:rsid w:val="5D861C18"/>
    <w:rsid w:val="5D8F6D1E"/>
    <w:rsid w:val="5DB27AA7"/>
    <w:rsid w:val="5DB524FD"/>
    <w:rsid w:val="5DBF4890"/>
    <w:rsid w:val="5DDF0047"/>
    <w:rsid w:val="5DE4797B"/>
    <w:rsid w:val="5DF74D9C"/>
    <w:rsid w:val="5DFF1954"/>
    <w:rsid w:val="5E0314BA"/>
    <w:rsid w:val="5E0A45F7"/>
    <w:rsid w:val="5E3838D6"/>
    <w:rsid w:val="5E421185"/>
    <w:rsid w:val="5E457D25"/>
    <w:rsid w:val="5E4A0E97"/>
    <w:rsid w:val="5E5F63D7"/>
    <w:rsid w:val="5E8C325E"/>
    <w:rsid w:val="5ECC5D50"/>
    <w:rsid w:val="5ED6097D"/>
    <w:rsid w:val="5ED82947"/>
    <w:rsid w:val="5EDB8567"/>
    <w:rsid w:val="5EF13A09"/>
    <w:rsid w:val="5EFF0756"/>
    <w:rsid w:val="5EFFCD69"/>
    <w:rsid w:val="5F0454EA"/>
    <w:rsid w:val="5F0F11EC"/>
    <w:rsid w:val="5F1361DF"/>
    <w:rsid w:val="5F1C2834"/>
    <w:rsid w:val="5F1D47FE"/>
    <w:rsid w:val="5F1F45B9"/>
    <w:rsid w:val="5F2E2567"/>
    <w:rsid w:val="5F2FF6B5"/>
    <w:rsid w:val="5F304531"/>
    <w:rsid w:val="5F3FAB19"/>
    <w:rsid w:val="5F3FB2E0"/>
    <w:rsid w:val="5F4F0E5B"/>
    <w:rsid w:val="5F754172"/>
    <w:rsid w:val="5F950838"/>
    <w:rsid w:val="5F9E593F"/>
    <w:rsid w:val="5FA665A1"/>
    <w:rsid w:val="5FD3FE48"/>
    <w:rsid w:val="5FDFC245"/>
    <w:rsid w:val="5FEFD8B1"/>
    <w:rsid w:val="5FEFE35B"/>
    <w:rsid w:val="5FF51083"/>
    <w:rsid w:val="5FF7E611"/>
    <w:rsid w:val="5FFF722E"/>
    <w:rsid w:val="60076FEB"/>
    <w:rsid w:val="60127355"/>
    <w:rsid w:val="60145C01"/>
    <w:rsid w:val="602F47E9"/>
    <w:rsid w:val="60600E46"/>
    <w:rsid w:val="608368E3"/>
    <w:rsid w:val="60A07495"/>
    <w:rsid w:val="60D4713E"/>
    <w:rsid w:val="60D809DC"/>
    <w:rsid w:val="60DF7FBD"/>
    <w:rsid w:val="60EB4BB4"/>
    <w:rsid w:val="61251748"/>
    <w:rsid w:val="615A3AE7"/>
    <w:rsid w:val="61694624"/>
    <w:rsid w:val="616B35FF"/>
    <w:rsid w:val="61734BA9"/>
    <w:rsid w:val="61830D73"/>
    <w:rsid w:val="619A3EE4"/>
    <w:rsid w:val="61A86601"/>
    <w:rsid w:val="61C471B3"/>
    <w:rsid w:val="61C62F2B"/>
    <w:rsid w:val="61EA65D0"/>
    <w:rsid w:val="61F25ACE"/>
    <w:rsid w:val="620F6680"/>
    <w:rsid w:val="621517BC"/>
    <w:rsid w:val="62486316"/>
    <w:rsid w:val="62517362"/>
    <w:rsid w:val="62620EA5"/>
    <w:rsid w:val="62712E97"/>
    <w:rsid w:val="627C183B"/>
    <w:rsid w:val="62922E0D"/>
    <w:rsid w:val="62D24CDB"/>
    <w:rsid w:val="630930CF"/>
    <w:rsid w:val="630F445E"/>
    <w:rsid w:val="631A0A4F"/>
    <w:rsid w:val="63283E9C"/>
    <w:rsid w:val="632F0972"/>
    <w:rsid w:val="633C7E55"/>
    <w:rsid w:val="633F11E7"/>
    <w:rsid w:val="63424833"/>
    <w:rsid w:val="634D6CB0"/>
    <w:rsid w:val="63530127"/>
    <w:rsid w:val="6367429A"/>
    <w:rsid w:val="637E52E6"/>
    <w:rsid w:val="637F0235"/>
    <w:rsid w:val="63822E81"/>
    <w:rsid w:val="63A4104A"/>
    <w:rsid w:val="63B05C41"/>
    <w:rsid w:val="63C416EC"/>
    <w:rsid w:val="63D01E3F"/>
    <w:rsid w:val="63D22876"/>
    <w:rsid w:val="63D3192F"/>
    <w:rsid w:val="63F41FD1"/>
    <w:rsid w:val="63FA510E"/>
    <w:rsid w:val="63FFEEB0"/>
    <w:rsid w:val="641B57B0"/>
    <w:rsid w:val="643A375C"/>
    <w:rsid w:val="64460090"/>
    <w:rsid w:val="647629E6"/>
    <w:rsid w:val="64923598"/>
    <w:rsid w:val="6497295D"/>
    <w:rsid w:val="64B259E8"/>
    <w:rsid w:val="64BD0615"/>
    <w:rsid w:val="64CA4AE0"/>
    <w:rsid w:val="64CF659A"/>
    <w:rsid w:val="64D12312"/>
    <w:rsid w:val="64FC78CC"/>
    <w:rsid w:val="65034A4D"/>
    <w:rsid w:val="65046244"/>
    <w:rsid w:val="651F307E"/>
    <w:rsid w:val="65270184"/>
    <w:rsid w:val="65644F35"/>
    <w:rsid w:val="659375C8"/>
    <w:rsid w:val="65A85B3A"/>
    <w:rsid w:val="65B85280"/>
    <w:rsid w:val="65C92FEA"/>
    <w:rsid w:val="65E816C2"/>
    <w:rsid w:val="65EB3C3F"/>
    <w:rsid w:val="65EF5724"/>
    <w:rsid w:val="65F73881"/>
    <w:rsid w:val="662B5A52"/>
    <w:rsid w:val="6635067F"/>
    <w:rsid w:val="66354C1C"/>
    <w:rsid w:val="663E5786"/>
    <w:rsid w:val="66544FA9"/>
    <w:rsid w:val="665C20B0"/>
    <w:rsid w:val="66682803"/>
    <w:rsid w:val="667E3DD4"/>
    <w:rsid w:val="669058B5"/>
    <w:rsid w:val="669E6224"/>
    <w:rsid w:val="66A01F9C"/>
    <w:rsid w:val="66B15F58"/>
    <w:rsid w:val="66EE015E"/>
    <w:rsid w:val="66F95B50"/>
    <w:rsid w:val="67177D85"/>
    <w:rsid w:val="671C4DF0"/>
    <w:rsid w:val="672A74A7"/>
    <w:rsid w:val="672D1356"/>
    <w:rsid w:val="6740552D"/>
    <w:rsid w:val="67463F5C"/>
    <w:rsid w:val="675F9DFA"/>
    <w:rsid w:val="676905E0"/>
    <w:rsid w:val="67746A37"/>
    <w:rsid w:val="678C2521"/>
    <w:rsid w:val="67C43A69"/>
    <w:rsid w:val="67E934CF"/>
    <w:rsid w:val="67EB5499"/>
    <w:rsid w:val="67F105D6"/>
    <w:rsid w:val="67FF475F"/>
    <w:rsid w:val="68142C42"/>
    <w:rsid w:val="6825719C"/>
    <w:rsid w:val="683245BC"/>
    <w:rsid w:val="68701E42"/>
    <w:rsid w:val="68BC5088"/>
    <w:rsid w:val="690C3919"/>
    <w:rsid w:val="69124CA8"/>
    <w:rsid w:val="69201173"/>
    <w:rsid w:val="69270753"/>
    <w:rsid w:val="695A0B28"/>
    <w:rsid w:val="696848C8"/>
    <w:rsid w:val="69A17C70"/>
    <w:rsid w:val="69BA5F62"/>
    <w:rsid w:val="69BDA55A"/>
    <w:rsid w:val="69BDD027"/>
    <w:rsid w:val="69F12B0F"/>
    <w:rsid w:val="6A040A94"/>
    <w:rsid w:val="6A070584"/>
    <w:rsid w:val="6A2904FB"/>
    <w:rsid w:val="6A372C18"/>
    <w:rsid w:val="6A415C83"/>
    <w:rsid w:val="6A425119"/>
    <w:rsid w:val="6A5135AE"/>
    <w:rsid w:val="6A7E25F5"/>
    <w:rsid w:val="6A813E93"/>
    <w:rsid w:val="6A8F4802"/>
    <w:rsid w:val="6A927E4E"/>
    <w:rsid w:val="6A9E19E4"/>
    <w:rsid w:val="6A9E4A45"/>
    <w:rsid w:val="6ADB3D4F"/>
    <w:rsid w:val="6AE74228"/>
    <w:rsid w:val="6AF59488"/>
    <w:rsid w:val="6B1B3AF3"/>
    <w:rsid w:val="6B214C17"/>
    <w:rsid w:val="6B23319C"/>
    <w:rsid w:val="6B594E10"/>
    <w:rsid w:val="6B766D4E"/>
    <w:rsid w:val="6B8C018F"/>
    <w:rsid w:val="6BAC3191"/>
    <w:rsid w:val="6BBB5183"/>
    <w:rsid w:val="6BC7E249"/>
    <w:rsid w:val="6BED9AE3"/>
    <w:rsid w:val="6BF93FA0"/>
    <w:rsid w:val="6C2076DB"/>
    <w:rsid w:val="6C5A2BED"/>
    <w:rsid w:val="6C727F37"/>
    <w:rsid w:val="6CC10EBE"/>
    <w:rsid w:val="6CDE55CC"/>
    <w:rsid w:val="6CFF3197"/>
    <w:rsid w:val="6CFF4459"/>
    <w:rsid w:val="6D142604"/>
    <w:rsid w:val="6D2B6338"/>
    <w:rsid w:val="6D3D60D3"/>
    <w:rsid w:val="6D3E250F"/>
    <w:rsid w:val="6D3E606B"/>
    <w:rsid w:val="6D4AD1F4"/>
    <w:rsid w:val="6D65184A"/>
    <w:rsid w:val="6DA5433C"/>
    <w:rsid w:val="6DAF51BB"/>
    <w:rsid w:val="6DB4632D"/>
    <w:rsid w:val="6DCE7DB8"/>
    <w:rsid w:val="6DD30EA9"/>
    <w:rsid w:val="6DE76703"/>
    <w:rsid w:val="6DEF66FE"/>
    <w:rsid w:val="6DF24BC6"/>
    <w:rsid w:val="6DFD0D69"/>
    <w:rsid w:val="6E0125FA"/>
    <w:rsid w:val="6E6E4AB2"/>
    <w:rsid w:val="6E895A0C"/>
    <w:rsid w:val="6EBFCD37"/>
    <w:rsid w:val="6EC86534"/>
    <w:rsid w:val="6ED67996"/>
    <w:rsid w:val="6EDA1DC4"/>
    <w:rsid w:val="6EE7DB3A"/>
    <w:rsid w:val="6EFC8180"/>
    <w:rsid w:val="6F060E0B"/>
    <w:rsid w:val="6F10C85A"/>
    <w:rsid w:val="6F433E0D"/>
    <w:rsid w:val="6F55ECC1"/>
    <w:rsid w:val="6F77B57D"/>
    <w:rsid w:val="6F7E0F0C"/>
    <w:rsid w:val="6F8503F7"/>
    <w:rsid w:val="6F944668"/>
    <w:rsid w:val="6FAD572A"/>
    <w:rsid w:val="6FB72105"/>
    <w:rsid w:val="6FB865A9"/>
    <w:rsid w:val="6FC0720B"/>
    <w:rsid w:val="6FD5F04C"/>
    <w:rsid w:val="6FDF5D81"/>
    <w:rsid w:val="6FDF69CB"/>
    <w:rsid w:val="6FDF89B9"/>
    <w:rsid w:val="6FEA4288"/>
    <w:rsid w:val="6FEAFEFD"/>
    <w:rsid w:val="6FEF1E77"/>
    <w:rsid w:val="6FF670D1"/>
    <w:rsid w:val="701B2694"/>
    <w:rsid w:val="70291255"/>
    <w:rsid w:val="70310109"/>
    <w:rsid w:val="704A328C"/>
    <w:rsid w:val="708A15C7"/>
    <w:rsid w:val="70B30B1E"/>
    <w:rsid w:val="70B52AE8"/>
    <w:rsid w:val="70B86135"/>
    <w:rsid w:val="70BD199D"/>
    <w:rsid w:val="70CA0B61"/>
    <w:rsid w:val="70DD5B9B"/>
    <w:rsid w:val="70F76C5D"/>
    <w:rsid w:val="710475CC"/>
    <w:rsid w:val="71333A0D"/>
    <w:rsid w:val="71413E6E"/>
    <w:rsid w:val="71557466"/>
    <w:rsid w:val="71571BAF"/>
    <w:rsid w:val="7169742F"/>
    <w:rsid w:val="71704C61"/>
    <w:rsid w:val="71830B7C"/>
    <w:rsid w:val="71844269"/>
    <w:rsid w:val="71BB2380"/>
    <w:rsid w:val="7237422C"/>
    <w:rsid w:val="72586BF2"/>
    <w:rsid w:val="725E4ABA"/>
    <w:rsid w:val="727644F9"/>
    <w:rsid w:val="729D1A86"/>
    <w:rsid w:val="72AA66C1"/>
    <w:rsid w:val="72BB1F0C"/>
    <w:rsid w:val="72C41F74"/>
    <w:rsid w:val="72FEB2EA"/>
    <w:rsid w:val="731C37FF"/>
    <w:rsid w:val="733046A8"/>
    <w:rsid w:val="733A1083"/>
    <w:rsid w:val="735C2106"/>
    <w:rsid w:val="737500F2"/>
    <w:rsid w:val="73937827"/>
    <w:rsid w:val="73944C37"/>
    <w:rsid w:val="73A71394"/>
    <w:rsid w:val="73B5A00A"/>
    <w:rsid w:val="73B9469D"/>
    <w:rsid w:val="73BF77DA"/>
    <w:rsid w:val="73C372CA"/>
    <w:rsid w:val="73DD256F"/>
    <w:rsid w:val="73DF89B9"/>
    <w:rsid w:val="73E238FF"/>
    <w:rsid w:val="73F39402"/>
    <w:rsid w:val="73F7A268"/>
    <w:rsid w:val="73FB2F08"/>
    <w:rsid w:val="73FFF2F6"/>
    <w:rsid w:val="742F670E"/>
    <w:rsid w:val="746D2B8B"/>
    <w:rsid w:val="74744080"/>
    <w:rsid w:val="7499627D"/>
    <w:rsid w:val="74B44E65"/>
    <w:rsid w:val="74C72DEA"/>
    <w:rsid w:val="74E044A9"/>
    <w:rsid w:val="74E64817"/>
    <w:rsid w:val="752FB8EA"/>
    <w:rsid w:val="75466405"/>
    <w:rsid w:val="7569F772"/>
    <w:rsid w:val="757EFF49"/>
    <w:rsid w:val="759F5B15"/>
    <w:rsid w:val="75A849CA"/>
    <w:rsid w:val="75BE41ED"/>
    <w:rsid w:val="75D752AF"/>
    <w:rsid w:val="75EB0945"/>
    <w:rsid w:val="75FF5B39"/>
    <w:rsid w:val="760A5684"/>
    <w:rsid w:val="765F126C"/>
    <w:rsid w:val="7667CB72"/>
    <w:rsid w:val="766A1C7F"/>
    <w:rsid w:val="76707EE4"/>
    <w:rsid w:val="76852F5D"/>
    <w:rsid w:val="768F3DF2"/>
    <w:rsid w:val="76BF54BB"/>
    <w:rsid w:val="76D31F1A"/>
    <w:rsid w:val="76D812DE"/>
    <w:rsid w:val="771F6F0D"/>
    <w:rsid w:val="774B7D02"/>
    <w:rsid w:val="774C75D7"/>
    <w:rsid w:val="77544A0C"/>
    <w:rsid w:val="775B5A6C"/>
    <w:rsid w:val="776B0546"/>
    <w:rsid w:val="776FCA8C"/>
    <w:rsid w:val="777C5FE4"/>
    <w:rsid w:val="778DA6C0"/>
    <w:rsid w:val="779B6C5E"/>
    <w:rsid w:val="77C67389"/>
    <w:rsid w:val="77CD0717"/>
    <w:rsid w:val="77CE4C57"/>
    <w:rsid w:val="77DA373A"/>
    <w:rsid w:val="77DF2379"/>
    <w:rsid w:val="77EA751B"/>
    <w:rsid w:val="77ED02B1"/>
    <w:rsid w:val="77ED2A8E"/>
    <w:rsid w:val="77F34F04"/>
    <w:rsid w:val="781F6A99"/>
    <w:rsid w:val="78484242"/>
    <w:rsid w:val="784EEBEC"/>
    <w:rsid w:val="78745037"/>
    <w:rsid w:val="78BE2756"/>
    <w:rsid w:val="78D41F79"/>
    <w:rsid w:val="78DDF8F0"/>
    <w:rsid w:val="78DE67B1"/>
    <w:rsid w:val="78EC72C3"/>
    <w:rsid w:val="78F870DA"/>
    <w:rsid w:val="78FA19E0"/>
    <w:rsid w:val="78FB46DD"/>
    <w:rsid w:val="78FB7506"/>
    <w:rsid w:val="79053EE1"/>
    <w:rsid w:val="79334EF2"/>
    <w:rsid w:val="79366790"/>
    <w:rsid w:val="79425135"/>
    <w:rsid w:val="794744F9"/>
    <w:rsid w:val="794A5D98"/>
    <w:rsid w:val="79B0209F"/>
    <w:rsid w:val="79B225C1"/>
    <w:rsid w:val="79D35D8D"/>
    <w:rsid w:val="79DD09BA"/>
    <w:rsid w:val="79E10C3D"/>
    <w:rsid w:val="79EF1743"/>
    <w:rsid w:val="79FE84B9"/>
    <w:rsid w:val="7A1C14E2"/>
    <w:rsid w:val="7A340F22"/>
    <w:rsid w:val="7A37456E"/>
    <w:rsid w:val="7A5F6608"/>
    <w:rsid w:val="7A668B9B"/>
    <w:rsid w:val="7A7B26AD"/>
    <w:rsid w:val="7A85352B"/>
    <w:rsid w:val="7A861051"/>
    <w:rsid w:val="7AD1051F"/>
    <w:rsid w:val="7AD324E9"/>
    <w:rsid w:val="7AD50654"/>
    <w:rsid w:val="7AE2272C"/>
    <w:rsid w:val="7B001E64"/>
    <w:rsid w:val="7B0C49D9"/>
    <w:rsid w:val="7B191EC6"/>
    <w:rsid w:val="7B38AFB3"/>
    <w:rsid w:val="7B560A24"/>
    <w:rsid w:val="7B5ECCBB"/>
    <w:rsid w:val="7B783090"/>
    <w:rsid w:val="7B7B656B"/>
    <w:rsid w:val="7B7F1B34"/>
    <w:rsid w:val="7B8B2DC3"/>
    <w:rsid w:val="7B9B28DB"/>
    <w:rsid w:val="7BABEE02"/>
    <w:rsid w:val="7BC6F411"/>
    <w:rsid w:val="7BC77B74"/>
    <w:rsid w:val="7BCB5A3B"/>
    <w:rsid w:val="7BE424D4"/>
    <w:rsid w:val="7BE95D3C"/>
    <w:rsid w:val="7BF30969"/>
    <w:rsid w:val="7BF7E252"/>
    <w:rsid w:val="7BFF2F26"/>
    <w:rsid w:val="7C0E7550"/>
    <w:rsid w:val="7C127041"/>
    <w:rsid w:val="7C4A67DB"/>
    <w:rsid w:val="7C684EB3"/>
    <w:rsid w:val="7C9044B5"/>
    <w:rsid w:val="7CAF4890"/>
    <w:rsid w:val="7CB59E8E"/>
    <w:rsid w:val="7CC0084B"/>
    <w:rsid w:val="7CCA7ED4"/>
    <w:rsid w:val="7CDF489A"/>
    <w:rsid w:val="7CE66A0B"/>
    <w:rsid w:val="7CE87DA1"/>
    <w:rsid w:val="7CF6D258"/>
    <w:rsid w:val="7CF798A1"/>
    <w:rsid w:val="7CFBC92C"/>
    <w:rsid w:val="7D060228"/>
    <w:rsid w:val="7D0F9BBC"/>
    <w:rsid w:val="7D576338"/>
    <w:rsid w:val="7DAC5273"/>
    <w:rsid w:val="7DB642B5"/>
    <w:rsid w:val="7DB97C1B"/>
    <w:rsid w:val="7DC45624"/>
    <w:rsid w:val="7DC46119"/>
    <w:rsid w:val="7DCE76CA"/>
    <w:rsid w:val="7DDF60F0"/>
    <w:rsid w:val="7DDF7B15"/>
    <w:rsid w:val="7DE7D1F8"/>
    <w:rsid w:val="7DEF6101"/>
    <w:rsid w:val="7DF69D87"/>
    <w:rsid w:val="7DF72DF1"/>
    <w:rsid w:val="7DF764EE"/>
    <w:rsid w:val="7DFD804B"/>
    <w:rsid w:val="7DFE2A05"/>
    <w:rsid w:val="7DFF6A87"/>
    <w:rsid w:val="7E081C83"/>
    <w:rsid w:val="7E183E28"/>
    <w:rsid w:val="7E2272E3"/>
    <w:rsid w:val="7E751B09"/>
    <w:rsid w:val="7E7F0F19"/>
    <w:rsid w:val="7E957AB5"/>
    <w:rsid w:val="7E9957F7"/>
    <w:rsid w:val="7E9B6173"/>
    <w:rsid w:val="7E9E2E0E"/>
    <w:rsid w:val="7EA8545D"/>
    <w:rsid w:val="7EB268B9"/>
    <w:rsid w:val="7EBA751C"/>
    <w:rsid w:val="7EBDEB6E"/>
    <w:rsid w:val="7EBEC766"/>
    <w:rsid w:val="7EBF9F7F"/>
    <w:rsid w:val="7EBFB91E"/>
    <w:rsid w:val="7EDDD6E5"/>
    <w:rsid w:val="7EEF6A2D"/>
    <w:rsid w:val="7EF5C051"/>
    <w:rsid w:val="7EFD5912"/>
    <w:rsid w:val="7EFF7475"/>
    <w:rsid w:val="7F3F528E"/>
    <w:rsid w:val="7F4E65E2"/>
    <w:rsid w:val="7F574AD8"/>
    <w:rsid w:val="7F59CE10"/>
    <w:rsid w:val="7F616202"/>
    <w:rsid w:val="7F637BB3"/>
    <w:rsid w:val="7F6EAAF2"/>
    <w:rsid w:val="7F77A608"/>
    <w:rsid w:val="7F77DAF4"/>
    <w:rsid w:val="7F7C0B76"/>
    <w:rsid w:val="7F83D000"/>
    <w:rsid w:val="7F9C88DC"/>
    <w:rsid w:val="7F9CB5DF"/>
    <w:rsid w:val="7F9F5CCB"/>
    <w:rsid w:val="7FA2248A"/>
    <w:rsid w:val="7FAF3519"/>
    <w:rsid w:val="7FB5C095"/>
    <w:rsid w:val="7FBF473C"/>
    <w:rsid w:val="7FD66207"/>
    <w:rsid w:val="7FD9B28E"/>
    <w:rsid w:val="7FDD1714"/>
    <w:rsid w:val="7FDD2404"/>
    <w:rsid w:val="7FDD7966"/>
    <w:rsid w:val="7FDFE217"/>
    <w:rsid w:val="7FE64B79"/>
    <w:rsid w:val="7FE8290D"/>
    <w:rsid w:val="7FEACF3D"/>
    <w:rsid w:val="7FEFB4BF"/>
    <w:rsid w:val="7FEFB8AA"/>
    <w:rsid w:val="7FF24A76"/>
    <w:rsid w:val="7FF3B72F"/>
    <w:rsid w:val="7FF76524"/>
    <w:rsid w:val="7FF7AE5B"/>
    <w:rsid w:val="7FF91D8C"/>
    <w:rsid w:val="7FF9F6BC"/>
    <w:rsid w:val="7FFC2CF4"/>
    <w:rsid w:val="7FFD1FED"/>
    <w:rsid w:val="7FFDE1CC"/>
    <w:rsid w:val="7FFF1F03"/>
    <w:rsid w:val="7FFF2917"/>
    <w:rsid w:val="7FFF4FDC"/>
    <w:rsid w:val="7FFFBF06"/>
    <w:rsid w:val="7FFFE99F"/>
    <w:rsid w:val="8EF6942A"/>
    <w:rsid w:val="915E1029"/>
    <w:rsid w:val="96369D42"/>
    <w:rsid w:val="9790B9D6"/>
    <w:rsid w:val="9B7E549E"/>
    <w:rsid w:val="9C491BF7"/>
    <w:rsid w:val="9C788F74"/>
    <w:rsid w:val="9DEA40EC"/>
    <w:rsid w:val="9DFE815F"/>
    <w:rsid w:val="9DFF3E71"/>
    <w:rsid w:val="9E5CE06B"/>
    <w:rsid w:val="9FBEA5D8"/>
    <w:rsid w:val="9FF794C4"/>
    <w:rsid w:val="A3FF1B51"/>
    <w:rsid w:val="A49F52D2"/>
    <w:rsid w:val="A7BA6A6E"/>
    <w:rsid w:val="A7F3358E"/>
    <w:rsid w:val="A9A7CE30"/>
    <w:rsid w:val="AAD75316"/>
    <w:rsid w:val="ACF94F81"/>
    <w:rsid w:val="AD5F09DF"/>
    <w:rsid w:val="AEFF7E6E"/>
    <w:rsid w:val="AF3B2045"/>
    <w:rsid w:val="AF6DBA76"/>
    <w:rsid w:val="AF7F461E"/>
    <w:rsid w:val="AFC96BA0"/>
    <w:rsid w:val="AFDFD5E1"/>
    <w:rsid w:val="AFDFEB6F"/>
    <w:rsid w:val="AFF72608"/>
    <w:rsid w:val="AFF958FA"/>
    <w:rsid w:val="B6EDED7C"/>
    <w:rsid w:val="B7E729D8"/>
    <w:rsid w:val="B7FBF2DD"/>
    <w:rsid w:val="B7FFAC6C"/>
    <w:rsid w:val="BAC8ACBA"/>
    <w:rsid w:val="BB674527"/>
    <w:rsid w:val="BB9B175D"/>
    <w:rsid w:val="BBFFCA6E"/>
    <w:rsid w:val="BC2C310F"/>
    <w:rsid w:val="BCFE991E"/>
    <w:rsid w:val="BD53E162"/>
    <w:rsid w:val="BDBD84E0"/>
    <w:rsid w:val="BDDF99E0"/>
    <w:rsid w:val="BDF53CD2"/>
    <w:rsid w:val="BE6D5766"/>
    <w:rsid w:val="BECEE1A1"/>
    <w:rsid w:val="BF5CAC94"/>
    <w:rsid w:val="BF5E6E94"/>
    <w:rsid w:val="BF5ECC1D"/>
    <w:rsid w:val="BF6FCC5D"/>
    <w:rsid w:val="BF7A126E"/>
    <w:rsid w:val="BF7BABA6"/>
    <w:rsid w:val="BF7F10B9"/>
    <w:rsid w:val="BFA3085E"/>
    <w:rsid w:val="BFB5B80E"/>
    <w:rsid w:val="BFCF3441"/>
    <w:rsid w:val="BFDD0C2C"/>
    <w:rsid w:val="BFE867EA"/>
    <w:rsid w:val="BFFF36B6"/>
    <w:rsid w:val="BFFF4C2A"/>
    <w:rsid w:val="BFFFBCE8"/>
    <w:rsid w:val="BFFFE8E5"/>
    <w:rsid w:val="C2E7F47F"/>
    <w:rsid w:val="C5573C80"/>
    <w:rsid w:val="C5DF773B"/>
    <w:rsid w:val="C65FA404"/>
    <w:rsid w:val="CBB8F90B"/>
    <w:rsid w:val="CBF81742"/>
    <w:rsid w:val="CCBB220A"/>
    <w:rsid w:val="CEAB60CE"/>
    <w:rsid w:val="CF4E7F4D"/>
    <w:rsid w:val="CFB9BFF6"/>
    <w:rsid w:val="CFD7A34E"/>
    <w:rsid w:val="D1FDBDE6"/>
    <w:rsid w:val="D31F4080"/>
    <w:rsid w:val="D57D1C3C"/>
    <w:rsid w:val="D5BD2FE3"/>
    <w:rsid w:val="D6EBD21A"/>
    <w:rsid w:val="D6FCB8C8"/>
    <w:rsid w:val="D6FD28A6"/>
    <w:rsid w:val="D7590BAA"/>
    <w:rsid w:val="D75B0F28"/>
    <w:rsid w:val="D7FD6223"/>
    <w:rsid w:val="D7FE4B56"/>
    <w:rsid w:val="D7FFCB1A"/>
    <w:rsid w:val="D9EBFD69"/>
    <w:rsid w:val="DAFF1D63"/>
    <w:rsid w:val="DB7FADAA"/>
    <w:rsid w:val="DB7FC9AD"/>
    <w:rsid w:val="DB92FAC7"/>
    <w:rsid w:val="DBACCF5A"/>
    <w:rsid w:val="DBAF8BF2"/>
    <w:rsid w:val="DBBFA4BE"/>
    <w:rsid w:val="DBD711F2"/>
    <w:rsid w:val="DBEB2A3E"/>
    <w:rsid w:val="DBEC5507"/>
    <w:rsid w:val="DC75CC82"/>
    <w:rsid w:val="DD6BC133"/>
    <w:rsid w:val="DD7DF574"/>
    <w:rsid w:val="DD7E8D8C"/>
    <w:rsid w:val="DDBF6491"/>
    <w:rsid w:val="DDDED1EC"/>
    <w:rsid w:val="DDF831C7"/>
    <w:rsid w:val="DE7C6C34"/>
    <w:rsid w:val="DEDF7FF8"/>
    <w:rsid w:val="DEEF097B"/>
    <w:rsid w:val="DEEF7925"/>
    <w:rsid w:val="DEF5E165"/>
    <w:rsid w:val="DEFBAB42"/>
    <w:rsid w:val="DF36A98A"/>
    <w:rsid w:val="DF3E4E5E"/>
    <w:rsid w:val="DFCE353E"/>
    <w:rsid w:val="DFE7453D"/>
    <w:rsid w:val="DFF7402A"/>
    <w:rsid w:val="DFF90068"/>
    <w:rsid w:val="DFF9CAB9"/>
    <w:rsid w:val="DFFFB3A2"/>
    <w:rsid w:val="E39D9A21"/>
    <w:rsid w:val="E3DF11C1"/>
    <w:rsid w:val="E4DD1D9C"/>
    <w:rsid w:val="E5E3A5A3"/>
    <w:rsid w:val="E73B603D"/>
    <w:rsid w:val="E77EC122"/>
    <w:rsid w:val="E796CC35"/>
    <w:rsid w:val="E7FFDB65"/>
    <w:rsid w:val="E8B7DE1A"/>
    <w:rsid w:val="EAAE6A05"/>
    <w:rsid w:val="EADF80C9"/>
    <w:rsid w:val="EB7BECE7"/>
    <w:rsid w:val="EB9FE1E3"/>
    <w:rsid w:val="EBFCC440"/>
    <w:rsid w:val="EBFE54D7"/>
    <w:rsid w:val="EBFF9326"/>
    <w:rsid w:val="ECEE6770"/>
    <w:rsid w:val="ED666518"/>
    <w:rsid w:val="ED6FDFC3"/>
    <w:rsid w:val="EDD831FA"/>
    <w:rsid w:val="EDFF71B9"/>
    <w:rsid w:val="EEFE6378"/>
    <w:rsid w:val="EEFE7435"/>
    <w:rsid w:val="EF6E9463"/>
    <w:rsid w:val="EFD74A72"/>
    <w:rsid w:val="EFEDECED"/>
    <w:rsid w:val="EFEF369E"/>
    <w:rsid w:val="EFF36A0F"/>
    <w:rsid w:val="EFF58F25"/>
    <w:rsid w:val="EFFBB25F"/>
    <w:rsid w:val="EFFD6FA5"/>
    <w:rsid w:val="EFFF1811"/>
    <w:rsid w:val="EFFFCBEC"/>
    <w:rsid w:val="F1FB28C0"/>
    <w:rsid w:val="F2DF9EFE"/>
    <w:rsid w:val="F3D70D21"/>
    <w:rsid w:val="F55F6C30"/>
    <w:rsid w:val="F595DED4"/>
    <w:rsid w:val="F5FF773B"/>
    <w:rsid w:val="F67C752F"/>
    <w:rsid w:val="F6B7A856"/>
    <w:rsid w:val="F6BAC031"/>
    <w:rsid w:val="F6CFA741"/>
    <w:rsid w:val="F6DE4F62"/>
    <w:rsid w:val="F6FDA180"/>
    <w:rsid w:val="F75F57D6"/>
    <w:rsid w:val="F76FDEE7"/>
    <w:rsid w:val="F77AF779"/>
    <w:rsid w:val="F77AFEE5"/>
    <w:rsid w:val="F7B77816"/>
    <w:rsid w:val="F7BB59C0"/>
    <w:rsid w:val="F7BF5644"/>
    <w:rsid w:val="F7DF6E1B"/>
    <w:rsid w:val="F7EF732E"/>
    <w:rsid w:val="F7FBA411"/>
    <w:rsid w:val="F87F8853"/>
    <w:rsid w:val="F97E4484"/>
    <w:rsid w:val="F9E7923F"/>
    <w:rsid w:val="F9F9E0BC"/>
    <w:rsid w:val="FA5FB7AD"/>
    <w:rsid w:val="FACB47FE"/>
    <w:rsid w:val="FAF4FF10"/>
    <w:rsid w:val="FAFF089A"/>
    <w:rsid w:val="FAFF8FA2"/>
    <w:rsid w:val="FB63861F"/>
    <w:rsid w:val="FB7389E1"/>
    <w:rsid w:val="FB7E8437"/>
    <w:rsid w:val="FB7F55CE"/>
    <w:rsid w:val="FBAC552C"/>
    <w:rsid w:val="FBB7324F"/>
    <w:rsid w:val="FBBBE593"/>
    <w:rsid w:val="FBCD03E0"/>
    <w:rsid w:val="FBDF05E6"/>
    <w:rsid w:val="FBDF4F09"/>
    <w:rsid w:val="FBE7C3ED"/>
    <w:rsid w:val="FBEDF779"/>
    <w:rsid w:val="FBF3A451"/>
    <w:rsid w:val="FBF9F7C0"/>
    <w:rsid w:val="FBFC328E"/>
    <w:rsid w:val="FBFD7E9C"/>
    <w:rsid w:val="FC436883"/>
    <w:rsid w:val="FC796330"/>
    <w:rsid w:val="FC9DAE91"/>
    <w:rsid w:val="FCC7F0D2"/>
    <w:rsid w:val="FCF59555"/>
    <w:rsid w:val="FCF98492"/>
    <w:rsid w:val="FD2EAA6F"/>
    <w:rsid w:val="FD3F080D"/>
    <w:rsid w:val="FD77FF13"/>
    <w:rsid w:val="FD7F3811"/>
    <w:rsid w:val="FD7FDF2D"/>
    <w:rsid w:val="FD7FF270"/>
    <w:rsid w:val="FDB75A7E"/>
    <w:rsid w:val="FDDFF5B5"/>
    <w:rsid w:val="FDEAEEBC"/>
    <w:rsid w:val="FDEB0550"/>
    <w:rsid w:val="FDF7D29A"/>
    <w:rsid w:val="FDF86412"/>
    <w:rsid w:val="FDF91E4A"/>
    <w:rsid w:val="FDFBE5B5"/>
    <w:rsid w:val="FDFD8534"/>
    <w:rsid w:val="FDFF52B1"/>
    <w:rsid w:val="FE2F9A68"/>
    <w:rsid w:val="FED7D3ED"/>
    <w:rsid w:val="FEDB5136"/>
    <w:rsid w:val="FEDD6853"/>
    <w:rsid w:val="FEED9BE2"/>
    <w:rsid w:val="FEEE73EE"/>
    <w:rsid w:val="FEF181B1"/>
    <w:rsid w:val="FEF8649B"/>
    <w:rsid w:val="FEFB9FD5"/>
    <w:rsid w:val="FEFF0E2F"/>
    <w:rsid w:val="FF2F9BB0"/>
    <w:rsid w:val="FF3F1714"/>
    <w:rsid w:val="FF3F7D9C"/>
    <w:rsid w:val="FF51B56D"/>
    <w:rsid w:val="FF578E67"/>
    <w:rsid w:val="FF7608E6"/>
    <w:rsid w:val="FF770326"/>
    <w:rsid w:val="FF7EE571"/>
    <w:rsid w:val="FF7F8215"/>
    <w:rsid w:val="FF7F9A02"/>
    <w:rsid w:val="FF7FB070"/>
    <w:rsid w:val="FFAE26B6"/>
    <w:rsid w:val="FFBCBF09"/>
    <w:rsid w:val="FFCD7850"/>
    <w:rsid w:val="FFCFBBEC"/>
    <w:rsid w:val="FFCFDC45"/>
    <w:rsid w:val="FFD79965"/>
    <w:rsid w:val="FFDE04F7"/>
    <w:rsid w:val="FFDFDE4E"/>
    <w:rsid w:val="FFDFFF71"/>
    <w:rsid w:val="FFE90774"/>
    <w:rsid w:val="FFE9320B"/>
    <w:rsid w:val="FFEBFF3A"/>
    <w:rsid w:val="FFEE8F31"/>
    <w:rsid w:val="FFF3E3FD"/>
    <w:rsid w:val="FFF771CC"/>
    <w:rsid w:val="FFF78442"/>
    <w:rsid w:val="FFFAA8AC"/>
    <w:rsid w:val="FFFE8E1B"/>
    <w:rsid w:val="FFFF6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qFormat/>
    <w:uiPriority w:val="0"/>
    <w:pPr>
      <w:spacing w:before="0" w:after="140" w:line="276" w:lineRule="auto"/>
    </w:pPr>
  </w:style>
  <w:style w:type="paragraph" w:styleId="4">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Indent"/>
    <w:basedOn w:val="1"/>
    <w:qFormat/>
    <w:uiPriority w:val="0"/>
    <w:pPr>
      <w:ind w:firstLine="420" w:firstLineChars="200"/>
    </w:pPr>
    <w:rPr>
      <w:rFonts w:eastAsia="仿宋"/>
      <w:sz w:val="32"/>
    </w:rPr>
  </w:style>
  <w:style w:type="paragraph" w:styleId="7">
    <w:name w:val="Body Text Indent"/>
    <w:basedOn w:val="1"/>
    <w:next w:val="6"/>
    <w:qFormat/>
    <w:uiPriority w:val="0"/>
    <w:pPr>
      <w:ind w:firstLine="538" w:firstLineChars="192"/>
      <w:jc w:val="left"/>
    </w:pPr>
    <w:rPr>
      <w:rFonts w:ascii="楷体_GB2312" w:hAnsi="宋体" w:eastAsia="楷体_GB2312"/>
      <w:color w:val="000000"/>
      <w:sz w:val="28"/>
    </w:rPr>
  </w:style>
  <w:style w:type="paragraph" w:styleId="8">
    <w:name w:val="Balloon Text"/>
    <w:basedOn w:val="1"/>
    <w:link w:val="21"/>
    <w:semiHidden/>
    <w:unhideWhenUsed/>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Body Text First Indent 2"/>
    <w:basedOn w:val="7"/>
    <w:unhideWhenUsed/>
    <w:qFormat/>
    <w:uiPriority w:val="99"/>
    <w:pPr>
      <w:ind w:firstLine="420" w:firstLineChars="200"/>
    </w:p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page number"/>
    <w:basedOn w:val="15"/>
    <w:qFormat/>
    <w:uiPriority w:val="0"/>
  </w:style>
  <w:style w:type="character" w:styleId="18">
    <w:name w:val="FollowedHyperlink"/>
    <w:basedOn w:val="15"/>
    <w:semiHidden/>
    <w:unhideWhenUsed/>
    <w:qFormat/>
    <w:uiPriority w:val="99"/>
    <w:rPr>
      <w:color w:val="800080"/>
      <w:u w:val="single"/>
    </w:rPr>
  </w:style>
  <w:style w:type="character" w:styleId="19">
    <w:name w:val="Hyperlink"/>
    <w:basedOn w:val="15"/>
    <w:semiHidden/>
    <w:unhideWhenUsed/>
    <w:qFormat/>
    <w:uiPriority w:val="99"/>
    <w:rPr>
      <w:color w:val="0000FF"/>
      <w:u w:val="single"/>
    </w:rPr>
  </w:style>
  <w:style w:type="character" w:customStyle="1" w:styleId="20">
    <w:name w:val="页脚 Char"/>
    <w:basedOn w:val="15"/>
    <w:link w:val="9"/>
    <w:qFormat/>
    <w:uiPriority w:val="99"/>
    <w:rPr>
      <w:rFonts w:ascii="Times New Roman" w:hAnsi="Times New Roman" w:eastAsia="宋体" w:cs="Times New Roman"/>
      <w:sz w:val="18"/>
      <w:szCs w:val="18"/>
    </w:rPr>
  </w:style>
  <w:style w:type="character" w:customStyle="1" w:styleId="21">
    <w:name w:val="批注框文本 Char"/>
    <w:basedOn w:val="15"/>
    <w:link w:val="8"/>
    <w:semiHidden/>
    <w:qFormat/>
    <w:uiPriority w:val="99"/>
    <w:rPr>
      <w:rFonts w:ascii="Times New Roman" w:hAnsi="Times New Roman" w:eastAsia="宋体" w:cs="Times New Roman"/>
      <w:sz w:val="18"/>
      <w:szCs w:val="18"/>
    </w:rPr>
  </w:style>
  <w:style w:type="paragraph" w:styleId="2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3">
    <w:name w:val="页眉 Char"/>
    <w:basedOn w:val="15"/>
    <w:link w:val="4"/>
    <w:semiHidden/>
    <w:qFormat/>
    <w:uiPriority w:val="99"/>
    <w:rPr>
      <w:rFonts w:ascii="Times New Roman" w:hAnsi="Times New Roman" w:eastAsia="宋体" w:cs="Times New Roman"/>
      <w:sz w:val="18"/>
      <w:szCs w:val="18"/>
    </w:rPr>
  </w:style>
  <w:style w:type="paragraph" w:styleId="24">
    <w:name w:val="List Paragraph"/>
    <w:basedOn w:val="1"/>
    <w:qFormat/>
    <w:uiPriority w:val="34"/>
    <w:pPr>
      <w:spacing w:line="600" w:lineRule="exact"/>
      <w:ind w:firstLine="640" w:firstLineChars="200"/>
    </w:pPr>
    <w:rPr>
      <w:rFonts w:ascii="仿宋_GB2312" w:hAnsi="仿宋" w:eastAsia="仿宋_GB2312" w:cs="Times New Roman"/>
      <w:color w:val="000000"/>
      <w:sz w:val="32"/>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1733</Words>
  <Characters>2001</Characters>
  <Lines>9</Lines>
  <Paragraphs>2</Paragraphs>
  <TotalTime>19148</TotalTime>
  <ScaleCrop>false</ScaleCrop>
  <LinksUpToDate>false</LinksUpToDate>
  <CharactersWithSpaces>2003</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2021-01-18T05:10:00Z</dcterms:created>
  <dc:creator>宋振周</dc:creator>
  <cp:lastModifiedBy>guest</cp:lastModifiedBy>
  <cp:lastPrinted>2026-04-26T07:12:00Z</cp:lastPrinted>
  <dcterms:modified xsi:type="dcterms:W3CDTF">2026-09-28T09:46:01Z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65BBA87340654AFE9091832B108722D6_13</vt:lpwstr>
  </property>
  <property fmtid="{D5CDD505-2E9C-101B-9397-08002B2CF9AE}" pid="4" name="KSOTemplateDocerSaveRecord">
    <vt:lpwstr>eyJoZGlkIjoiZmEzODU0ZTJmODY0YmQxNGIyYWI1NmY1NzkyNWFmOGIiLCJ1c2VySWQiOiIyNzk5ODUyMzEifQ==</vt:lpwstr>
  </property>
</Properties>
</file>