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DF34" w14:textId="06678614" w:rsidR="006A3C0E" w:rsidRPr="00906FAE" w:rsidRDefault="00416CF4" w:rsidP="00416CF4">
      <w:pPr>
        <w:adjustRightInd w:val="0"/>
        <w:snapToGrid w:val="0"/>
        <w:jc w:val="center"/>
        <w:rPr>
          <w:rFonts w:ascii="宋体" w:eastAsia="宋体" w:hAnsi="宋体" w:cs="Times New Roman"/>
          <w:b/>
          <w:sz w:val="18"/>
          <w:szCs w:val="18"/>
        </w:rPr>
      </w:pPr>
      <w:r w:rsidRPr="00906FAE">
        <w:rPr>
          <w:rFonts w:ascii="宋体" w:eastAsia="宋体" w:hAnsi="宋体" w:cs="Times New Roman" w:hint="eastAsia"/>
          <w:b/>
          <w:sz w:val="18"/>
          <w:szCs w:val="18"/>
        </w:rPr>
        <w:t>国道集本线（G506）老虎哨至大甸子（榆林）段工程建设项目</w:t>
      </w:r>
      <w:r w:rsidR="000503BF" w:rsidRPr="00906FAE">
        <w:rPr>
          <w:rFonts w:ascii="宋体" w:eastAsia="宋体" w:hAnsi="宋体" w:cs="Times New Roman" w:hint="eastAsia"/>
          <w:b/>
          <w:sz w:val="18"/>
          <w:szCs w:val="18"/>
        </w:rPr>
        <w:t>施工</w:t>
      </w:r>
      <w:r w:rsidR="00C37660" w:rsidRPr="00906FAE">
        <w:rPr>
          <w:rFonts w:ascii="宋体" w:eastAsia="宋体" w:hAnsi="宋体" w:cs="Times New Roman" w:hint="eastAsia"/>
          <w:b/>
          <w:sz w:val="18"/>
          <w:szCs w:val="18"/>
        </w:rPr>
        <w:t>招标文件关键内容</w:t>
      </w:r>
    </w:p>
    <w:p w14:paraId="18920E00" w14:textId="77777777" w:rsidR="000503BF" w:rsidRPr="00906FAE" w:rsidRDefault="000503BF" w:rsidP="00416CF4">
      <w:pPr>
        <w:tabs>
          <w:tab w:val="left" w:pos="315"/>
        </w:tabs>
        <w:adjustRightInd w:val="0"/>
        <w:snapToGrid w:val="0"/>
        <w:ind w:firstLineChars="100" w:firstLine="180"/>
        <w:jc w:val="center"/>
        <w:outlineLvl w:val="3"/>
        <w:rPr>
          <w:rFonts w:ascii="宋体" w:eastAsia="宋体" w:hAnsi="宋体" w:cs="Times New Roman"/>
          <w:bCs/>
          <w:sz w:val="18"/>
          <w:szCs w:val="18"/>
          <w:lang w:val="zh-CN"/>
        </w:rPr>
      </w:pPr>
    </w:p>
    <w:p w14:paraId="248D3874" w14:textId="77777777" w:rsidR="000503BF" w:rsidRPr="00906FAE" w:rsidRDefault="000503BF" w:rsidP="00416CF4">
      <w:pPr>
        <w:keepNext/>
        <w:keepLines/>
        <w:adjustRightInd w:val="0"/>
        <w:snapToGrid w:val="0"/>
        <w:outlineLvl w:val="3"/>
        <w:rPr>
          <w:rFonts w:ascii="宋体" w:eastAsia="宋体" w:hAnsi="宋体" w:cs="Times New Roman"/>
          <w:b/>
          <w:sz w:val="18"/>
          <w:szCs w:val="18"/>
        </w:rPr>
      </w:pPr>
      <w:r w:rsidRPr="00906FAE">
        <w:rPr>
          <w:rFonts w:ascii="宋体" w:eastAsia="宋体" w:hAnsi="宋体" w:cs="Times New Roman" w:hint="eastAsia"/>
          <w:b/>
          <w:sz w:val="18"/>
          <w:szCs w:val="18"/>
        </w:rPr>
        <w:t>一、项目概况与招标范围</w:t>
      </w:r>
    </w:p>
    <w:p w14:paraId="58BB8A17" w14:textId="7F3E226F" w:rsidR="000503BF" w:rsidRPr="00906FAE" w:rsidRDefault="000503BF" w:rsidP="00416CF4">
      <w:pPr>
        <w:adjustRightInd w:val="0"/>
        <w:snapToGrid w:val="0"/>
        <w:ind w:firstLineChars="200" w:firstLine="360"/>
        <w:rPr>
          <w:rFonts w:ascii="宋体" w:eastAsia="宋体" w:hAnsi="宋体" w:cs="Times New Roman"/>
          <w:sz w:val="18"/>
          <w:szCs w:val="18"/>
        </w:rPr>
      </w:pPr>
      <w:r w:rsidRPr="00906FAE">
        <w:rPr>
          <w:rFonts w:ascii="宋体" w:eastAsia="宋体" w:hAnsi="宋体" w:cs="Times New Roman" w:hint="eastAsia"/>
          <w:sz w:val="18"/>
          <w:szCs w:val="18"/>
        </w:rPr>
        <w:t>详见《</w:t>
      </w:r>
      <w:r w:rsidR="00416CF4" w:rsidRPr="00906FAE">
        <w:rPr>
          <w:rFonts w:ascii="宋体" w:eastAsia="宋体" w:hAnsi="宋体" w:cs="Times New Roman" w:hint="eastAsia"/>
          <w:sz w:val="18"/>
          <w:szCs w:val="18"/>
        </w:rPr>
        <w:t>国道集本线（G506）老虎哨至大甸子（榆林）段工程建设项目</w:t>
      </w:r>
      <w:r w:rsidRPr="00906FAE">
        <w:rPr>
          <w:rFonts w:ascii="宋体" w:eastAsia="宋体" w:hAnsi="宋体" w:cs="Times New Roman" w:hint="eastAsia"/>
          <w:sz w:val="18"/>
          <w:szCs w:val="18"/>
        </w:rPr>
        <w:t>施工招标公告》。</w:t>
      </w:r>
    </w:p>
    <w:p w14:paraId="2DAD66EE" w14:textId="77777777" w:rsidR="000503BF" w:rsidRPr="00906FAE" w:rsidRDefault="000503BF" w:rsidP="00416CF4">
      <w:pPr>
        <w:keepNext/>
        <w:keepLines/>
        <w:adjustRightInd w:val="0"/>
        <w:snapToGrid w:val="0"/>
        <w:outlineLvl w:val="3"/>
        <w:rPr>
          <w:rFonts w:ascii="宋体" w:eastAsia="宋体" w:hAnsi="宋体" w:cs="Times New Roman"/>
          <w:b/>
          <w:sz w:val="18"/>
          <w:szCs w:val="18"/>
        </w:rPr>
      </w:pPr>
      <w:r w:rsidRPr="00906FAE">
        <w:rPr>
          <w:rFonts w:ascii="宋体" w:eastAsia="宋体" w:hAnsi="宋体" w:cs="Times New Roman" w:hint="eastAsia"/>
          <w:b/>
          <w:sz w:val="18"/>
          <w:szCs w:val="18"/>
        </w:rPr>
        <w:t>二、资格条件要求</w:t>
      </w:r>
    </w:p>
    <w:p w14:paraId="46AC73A4" w14:textId="77777777" w:rsidR="00416CF4" w:rsidRPr="00416CF4" w:rsidRDefault="00416CF4" w:rsidP="00416CF4">
      <w:pPr>
        <w:tabs>
          <w:tab w:val="left" w:pos="315"/>
        </w:tabs>
        <w:adjustRightInd w:val="0"/>
        <w:snapToGrid w:val="0"/>
        <w:ind w:firstLineChars="100" w:firstLine="180"/>
        <w:jc w:val="center"/>
        <w:outlineLvl w:val="3"/>
        <w:rPr>
          <w:rFonts w:ascii="宋体" w:eastAsia="宋体" w:hAnsi="宋体" w:cs="Times New Roman"/>
          <w:bCs/>
          <w:sz w:val="18"/>
          <w:szCs w:val="18"/>
          <w:lang w:val="zh-CN"/>
        </w:rPr>
      </w:pPr>
      <w:r w:rsidRPr="00416CF4">
        <w:rPr>
          <w:rFonts w:ascii="宋体" w:eastAsia="宋体" w:hAnsi="宋体" w:cs="Times New Roman" w:hint="eastAsia"/>
          <w:bCs/>
          <w:sz w:val="18"/>
          <w:szCs w:val="18"/>
          <w:lang w:val="zh-CN"/>
        </w:rPr>
        <w:t>附录1资格审查条件（资质最低要求）</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48"/>
      </w:tblGrid>
      <w:tr w:rsidR="00416CF4" w:rsidRPr="00416CF4" w14:paraId="221C73F1" w14:textId="77777777" w:rsidTr="00F607F1">
        <w:trPr>
          <w:trHeight w:val="314"/>
        </w:trPr>
        <w:tc>
          <w:tcPr>
            <w:tcW w:w="5000" w:type="pct"/>
            <w:vAlign w:val="center"/>
          </w:tcPr>
          <w:p w14:paraId="60DD3A8F"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施工企业资质等级要求</w:t>
            </w:r>
          </w:p>
        </w:tc>
      </w:tr>
      <w:tr w:rsidR="00416CF4" w:rsidRPr="00416CF4" w14:paraId="1FC75DF3" w14:textId="77777777" w:rsidTr="00F607F1">
        <w:trPr>
          <w:trHeight w:val="456"/>
        </w:trPr>
        <w:tc>
          <w:tcPr>
            <w:tcW w:w="5000" w:type="pct"/>
            <w:vAlign w:val="center"/>
          </w:tcPr>
          <w:p w14:paraId="38989EEC"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（1）公路工程施工总承包一级资质，或同时具备公路工程施工总承包三级资质和隧道工程专业承包一级资质；</w:t>
            </w:r>
          </w:p>
          <w:p w14:paraId="52158A51"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（2）公路交通工程（公路安全设施）专业承包二级资质；</w:t>
            </w:r>
          </w:p>
          <w:p w14:paraId="1F682350"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（3）公路交通工程（公路机电工程）专业承包一级资质；</w:t>
            </w:r>
          </w:p>
          <w:p w14:paraId="791F7E63"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（4）同时具备输变电工程专业承包三级资质和承装类三级承装（修、试）电力设施许可证，且两证载明的企业名称完全一致；</w:t>
            </w:r>
          </w:p>
          <w:p w14:paraId="4840A35C"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w:t>
            </w:r>
            <w:r w:rsidRPr="00416CF4">
              <w:rPr>
                <w:rFonts w:ascii="宋体" w:eastAsia="宋体" w:hAnsi="宋体" w:cs="Times New Roman"/>
                <w:sz w:val="18"/>
                <w:szCs w:val="18"/>
              </w:rPr>
              <w:t>5</w:t>
            </w:r>
            <w:r w:rsidRPr="00416CF4">
              <w:rPr>
                <w:rFonts w:ascii="宋体" w:eastAsia="宋体" w:hAnsi="宋体" w:cs="Times New Roman" w:hint="eastAsia"/>
                <w:sz w:val="18"/>
                <w:szCs w:val="18"/>
              </w:rPr>
              <w:t>）建筑工程施工总承包三级资质。</w:t>
            </w:r>
          </w:p>
          <w:p w14:paraId="72C7E2F3" w14:textId="77777777" w:rsidR="00416CF4" w:rsidRPr="00416CF4" w:rsidRDefault="00416CF4" w:rsidP="00416CF4">
            <w:pPr>
              <w:adjustRightInd w:val="0"/>
              <w:snapToGrid w:val="0"/>
              <w:ind w:firstLineChars="200" w:firstLine="360"/>
              <w:rPr>
                <w:rFonts w:ascii="宋体" w:eastAsia="宋体" w:hAnsi="宋体" w:cs="等线"/>
                <w:sz w:val="18"/>
                <w:szCs w:val="18"/>
              </w:rPr>
            </w:pPr>
            <w:r w:rsidRPr="00416CF4">
              <w:rPr>
                <w:rFonts w:ascii="宋体" w:eastAsia="宋体" w:hAnsi="宋体" w:cs="等线" w:hint="eastAsia"/>
                <w:sz w:val="18"/>
                <w:szCs w:val="18"/>
              </w:rPr>
              <w:t>以上所列的资质为满足要求的最低资质，其相对应的以上级别资质均符合资格审查条件。</w:t>
            </w:r>
          </w:p>
          <w:p w14:paraId="795A7F02"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根据《关于发布公路工程从业企业资质名录的通知》（厅公路字〔2011〕114号）规定应进入名录的投标人（包括联合体各成员）在投标截止时间前应进入交通运输部“全国公路建设市场监督管理系统（https://hwdms.mot.gov.cn）”中的公路工程施工资质企业名录，且投标人名称和资质与该名录中的相应企业名称和资质完全一致。</w:t>
            </w:r>
          </w:p>
        </w:tc>
      </w:tr>
    </w:tbl>
    <w:p w14:paraId="3E6BEE3F" w14:textId="77777777" w:rsidR="00416CF4" w:rsidRPr="00416CF4" w:rsidRDefault="00416CF4" w:rsidP="00416CF4">
      <w:pPr>
        <w:tabs>
          <w:tab w:val="left" w:pos="315"/>
        </w:tabs>
        <w:adjustRightInd w:val="0"/>
        <w:snapToGrid w:val="0"/>
        <w:ind w:firstLineChars="100" w:firstLine="180"/>
        <w:jc w:val="center"/>
        <w:outlineLvl w:val="3"/>
        <w:rPr>
          <w:rFonts w:ascii="宋体" w:eastAsia="宋体" w:hAnsi="宋体" w:cs="Times New Roman"/>
          <w:bCs/>
          <w:sz w:val="18"/>
          <w:szCs w:val="18"/>
          <w:lang w:val="zh-CN"/>
        </w:rPr>
      </w:pPr>
      <w:r w:rsidRPr="00416CF4">
        <w:rPr>
          <w:rFonts w:ascii="宋体" w:eastAsia="宋体" w:hAnsi="宋体" w:cs="Times New Roman" w:hint="eastAsia"/>
          <w:bCs/>
          <w:sz w:val="18"/>
          <w:szCs w:val="18"/>
          <w:lang w:val="zh-CN"/>
        </w:rPr>
        <w:t>附录2资格审查条件（财务最低要求）</w:t>
      </w:r>
    </w:p>
    <w:tbl>
      <w:tblPr>
        <w:tblW w:w="49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748"/>
      </w:tblGrid>
      <w:tr w:rsidR="00416CF4" w:rsidRPr="00416CF4" w14:paraId="0469947B" w14:textId="77777777" w:rsidTr="00F607F1">
        <w:trPr>
          <w:trHeight w:val="437"/>
        </w:trPr>
        <w:tc>
          <w:tcPr>
            <w:tcW w:w="5000" w:type="pct"/>
            <w:vAlign w:val="center"/>
          </w:tcPr>
          <w:p w14:paraId="4D9FBEDA"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财务要求</w:t>
            </w:r>
          </w:p>
        </w:tc>
      </w:tr>
      <w:tr w:rsidR="00416CF4" w:rsidRPr="00416CF4" w14:paraId="67B77A29" w14:textId="77777777" w:rsidTr="00F607F1">
        <w:trPr>
          <w:trHeight w:val="549"/>
        </w:trPr>
        <w:tc>
          <w:tcPr>
            <w:tcW w:w="5000" w:type="pct"/>
            <w:vAlign w:val="center"/>
          </w:tcPr>
          <w:p w14:paraId="6171D9A5" w14:textId="77777777" w:rsidR="00416CF4" w:rsidRPr="00416CF4" w:rsidRDefault="00416CF4" w:rsidP="00416CF4">
            <w:pPr>
              <w:adjustRightInd w:val="0"/>
              <w:snapToGrid w:val="0"/>
              <w:ind w:firstLineChars="200" w:firstLine="360"/>
              <w:jc w:val="left"/>
              <w:rPr>
                <w:rFonts w:ascii="宋体" w:eastAsia="宋体" w:hAnsi="宋体" w:cs="宋体"/>
                <w:color w:val="000000"/>
                <w:kern w:val="0"/>
                <w:sz w:val="18"/>
                <w:szCs w:val="18"/>
              </w:rPr>
            </w:pPr>
            <w:r w:rsidRPr="00416CF4">
              <w:rPr>
                <w:rFonts w:ascii="宋体" w:eastAsia="宋体" w:hAnsi="宋体" w:cs="宋体" w:hint="eastAsia"/>
                <w:color w:val="000000"/>
                <w:kern w:val="0"/>
                <w:sz w:val="18"/>
                <w:szCs w:val="18"/>
              </w:rPr>
              <w:t>投标人（包括联合体各成员）的20</w:t>
            </w:r>
            <w:r w:rsidRPr="00416CF4">
              <w:rPr>
                <w:rFonts w:ascii="宋体" w:eastAsia="宋体" w:hAnsi="宋体" w:cs="宋体"/>
                <w:color w:val="000000"/>
                <w:kern w:val="0"/>
                <w:sz w:val="18"/>
                <w:szCs w:val="18"/>
              </w:rPr>
              <w:t>25</w:t>
            </w:r>
            <w:r w:rsidRPr="00416CF4">
              <w:rPr>
                <w:rFonts w:ascii="宋体" w:eastAsia="宋体" w:hAnsi="宋体" w:cs="宋体" w:hint="eastAsia"/>
                <w:color w:val="000000"/>
                <w:kern w:val="0"/>
                <w:sz w:val="18"/>
                <w:szCs w:val="18"/>
              </w:rPr>
              <w:t>年度经会计师事务所或审计机构审计的财务会计报表中流动资产不小于流动负债。</w:t>
            </w:r>
          </w:p>
        </w:tc>
      </w:tr>
    </w:tbl>
    <w:p w14:paraId="04D67454" w14:textId="77777777" w:rsidR="00416CF4" w:rsidRPr="00416CF4" w:rsidRDefault="00416CF4" w:rsidP="00416CF4">
      <w:pPr>
        <w:tabs>
          <w:tab w:val="left" w:pos="315"/>
        </w:tabs>
        <w:adjustRightInd w:val="0"/>
        <w:snapToGrid w:val="0"/>
        <w:ind w:firstLineChars="100" w:firstLine="180"/>
        <w:jc w:val="center"/>
        <w:outlineLvl w:val="3"/>
        <w:rPr>
          <w:rFonts w:ascii="宋体" w:eastAsia="宋体" w:hAnsi="宋体" w:cs="Times New Roman"/>
          <w:bCs/>
          <w:sz w:val="18"/>
          <w:szCs w:val="18"/>
          <w:lang w:val="zh-CN"/>
        </w:rPr>
      </w:pPr>
      <w:r w:rsidRPr="00416CF4">
        <w:rPr>
          <w:rFonts w:ascii="宋体" w:eastAsia="宋体" w:hAnsi="宋体" w:cs="Times New Roman" w:hint="eastAsia"/>
          <w:bCs/>
          <w:sz w:val="18"/>
          <w:szCs w:val="18"/>
          <w:lang w:val="zh-CN"/>
        </w:rPr>
        <w:t>附录3资格审查条件（业绩最低要求）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54"/>
      </w:tblGrid>
      <w:tr w:rsidR="00416CF4" w:rsidRPr="00416CF4" w14:paraId="609F368C" w14:textId="77777777" w:rsidTr="00F607F1">
        <w:trPr>
          <w:trHeight w:val="445"/>
          <w:jc w:val="center"/>
        </w:trPr>
        <w:tc>
          <w:tcPr>
            <w:tcW w:w="5000" w:type="pct"/>
            <w:vAlign w:val="center"/>
          </w:tcPr>
          <w:p w14:paraId="3239708A"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业绩要求</w:t>
            </w:r>
          </w:p>
        </w:tc>
      </w:tr>
      <w:tr w:rsidR="00416CF4" w:rsidRPr="00416CF4" w14:paraId="349BC64B" w14:textId="77777777" w:rsidTr="00F607F1">
        <w:trPr>
          <w:trHeight w:val="352"/>
          <w:jc w:val="center"/>
        </w:trPr>
        <w:tc>
          <w:tcPr>
            <w:tcW w:w="5000" w:type="pct"/>
            <w:vAlign w:val="center"/>
          </w:tcPr>
          <w:p w14:paraId="56FC7F96"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（1）累计完成二级或二级以上公路施工里程10公里（里程按路线起止桩号总长计算，不扣除隧道、桥涵长度），每一项计入累计里程的公路施工业绩工程内容须同时包含路基、沥青混凝土路面；</w:t>
            </w:r>
          </w:p>
          <w:p w14:paraId="2FB77875"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（2）完成1座单洞长度大于1000米的公路隧道施工。</w:t>
            </w:r>
          </w:p>
          <w:p w14:paraId="2C94E79D"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注：</w:t>
            </w:r>
          </w:p>
          <w:p w14:paraId="678633F8"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①以上施工业绩应为国内新建或改扩建公路的施工业绩，且应是已列入交通运输部“全国公路建设市场监督管理系统”或省级交通运输主管部门“公路建设市场信用信息管理系统”并公开的总包已建业绩或分包已建业绩，养护工程、国外公路工程业绩均不能作为本次招标的施工业绩。</w:t>
            </w:r>
          </w:p>
          <w:p w14:paraId="2284AB4E"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②公路路基路面施工业绩应来源于同一合同项目。公路隧道施工业绩与公路路基路面施工业绩可来源于同一合同项目，也可来源于不同合同项目。</w:t>
            </w:r>
          </w:p>
          <w:p w14:paraId="56AC8CA0"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③联合体投标的，公路路基路面施工业绩只认定联合体牵头人的施工业绩，公路隧道施工业绩按拟承担本项目隧道工程的联合体各成员的隧道施工业绩累计计算。</w:t>
            </w:r>
          </w:p>
        </w:tc>
      </w:tr>
    </w:tbl>
    <w:p w14:paraId="571301DD" w14:textId="77777777" w:rsidR="00416CF4" w:rsidRPr="00416CF4" w:rsidRDefault="00416CF4" w:rsidP="00416CF4">
      <w:pPr>
        <w:tabs>
          <w:tab w:val="left" w:pos="315"/>
        </w:tabs>
        <w:adjustRightInd w:val="0"/>
        <w:snapToGrid w:val="0"/>
        <w:ind w:firstLineChars="100" w:firstLine="180"/>
        <w:jc w:val="center"/>
        <w:outlineLvl w:val="3"/>
        <w:rPr>
          <w:rFonts w:ascii="宋体" w:eastAsia="宋体" w:hAnsi="宋体" w:cs="Times New Roman"/>
          <w:bCs/>
          <w:sz w:val="18"/>
          <w:szCs w:val="18"/>
          <w:lang w:val="zh-CN"/>
        </w:rPr>
      </w:pPr>
      <w:r w:rsidRPr="00416CF4">
        <w:rPr>
          <w:rFonts w:ascii="宋体" w:eastAsia="宋体" w:hAnsi="宋体" w:cs="Times New Roman" w:hint="eastAsia"/>
          <w:bCs/>
          <w:sz w:val="18"/>
          <w:szCs w:val="18"/>
          <w:lang w:val="zh-CN"/>
        </w:rPr>
        <w:t>附录4资格审查条件（信誉最低要求）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54"/>
      </w:tblGrid>
      <w:tr w:rsidR="00416CF4" w:rsidRPr="00416CF4" w14:paraId="721AFFD9" w14:textId="77777777" w:rsidTr="00F607F1">
        <w:trPr>
          <w:trHeight w:val="510"/>
        </w:trPr>
        <w:tc>
          <w:tcPr>
            <w:tcW w:w="5000" w:type="pct"/>
            <w:vAlign w:val="center"/>
          </w:tcPr>
          <w:p w14:paraId="0F3B543A"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信誉要求</w:t>
            </w:r>
          </w:p>
        </w:tc>
      </w:tr>
      <w:tr w:rsidR="00416CF4" w:rsidRPr="00416CF4" w14:paraId="7EA322DD" w14:textId="77777777" w:rsidTr="00F607F1">
        <w:trPr>
          <w:trHeight w:val="533"/>
        </w:trPr>
        <w:tc>
          <w:tcPr>
            <w:tcW w:w="5000" w:type="pct"/>
            <w:vAlign w:val="center"/>
          </w:tcPr>
          <w:p w14:paraId="10D60C50"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宋体" w:hint="eastAsia"/>
                <w:kern w:val="0"/>
                <w:sz w:val="18"/>
                <w:szCs w:val="18"/>
              </w:rPr>
              <w:t>除“投标人须知”1</w:t>
            </w:r>
            <w:r w:rsidRPr="00416CF4">
              <w:rPr>
                <w:rFonts w:ascii="宋体" w:eastAsia="宋体" w:hAnsi="宋体" w:cs="宋体"/>
                <w:kern w:val="0"/>
                <w:sz w:val="18"/>
                <w:szCs w:val="18"/>
              </w:rPr>
              <w:t>.4.4</w:t>
            </w:r>
            <w:r w:rsidRPr="00416CF4">
              <w:rPr>
                <w:rFonts w:ascii="宋体" w:eastAsia="宋体" w:hAnsi="宋体" w:cs="宋体" w:hint="eastAsia"/>
                <w:kern w:val="0"/>
                <w:sz w:val="18"/>
                <w:szCs w:val="18"/>
              </w:rPr>
              <w:t>项规定外，无信誉最低要求。</w:t>
            </w:r>
          </w:p>
        </w:tc>
      </w:tr>
    </w:tbl>
    <w:p w14:paraId="0F088AA5" w14:textId="77777777" w:rsidR="00416CF4" w:rsidRPr="00416CF4" w:rsidRDefault="00416CF4" w:rsidP="00416CF4">
      <w:pPr>
        <w:tabs>
          <w:tab w:val="left" w:pos="315"/>
        </w:tabs>
        <w:adjustRightInd w:val="0"/>
        <w:snapToGrid w:val="0"/>
        <w:ind w:firstLineChars="100" w:firstLine="180"/>
        <w:jc w:val="center"/>
        <w:outlineLvl w:val="3"/>
        <w:rPr>
          <w:rFonts w:ascii="宋体" w:eastAsia="宋体" w:hAnsi="宋体" w:cs="Times New Roman"/>
          <w:bCs/>
          <w:sz w:val="18"/>
          <w:szCs w:val="18"/>
          <w:lang w:val="zh-CN"/>
        </w:rPr>
      </w:pPr>
      <w:r w:rsidRPr="00416CF4">
        <w:rPr>
          <w:rFonts w:ascii="宋体" w:eastAsia="宋体" w:hAnsi="宋体" w:cs="Times New Roman" w:hint="eastAsia"/>
          <w:bCs/>
          <w:sz w:val="18"/>
          <w:szCs w:val="18"/>
          <w:lang w:val="zh-CN"/>
        </w:rPr>
        <w:t>附录5资格审查条件（项目经理和项目总工最低要求）</w:t>
      </w:r>
      <w:bookmarkStart w:id="0" w:name="_Hlk175945918"/>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94"/>
        <w:gridCol w:w="1026"/>
        <w:gridCol w:w="4874"/>
        <w:gridCol w:w="2656"/>
      </w:tblGrid>
      <w:tr w:rsidR="00416CF4" w:rsidRPr="00416CF4" w14:paraId="4D6E15CF" w14:textId="77777777" w:rsidTr="00F607F1">
        <w:trPr>
          <w:trHeight w:val="567"/>
          <w:jc w:val="center"/>
        </w:trPr>
        <w:tc>
          <w:tcPr>
            <w:tcW w:w="657" w:type="pct"/>
            <w:vAlign w:val="center"/>
          </w:tcPr>
          <w:p w14:paraId="55BBA6B8"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人员</w:t>
            </w:r>
          </w:p>
        </w:tc>
        <w:tc>
          <w:tcPr>
            <w:tcW w:w="521" w:type="pct"/>
            <w:vAlign w:val="center"/>
          </w:tcPr>
          <w:p w14:paraId="1AF7C553"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数量</w:t>
            </w:r>
          </w:p>
        </w:tc>
        <w:tc>
          <w:tcPr>
            <w:tcW w:w="2474" w:type="pct"/>
            <w:vAlign w:val="center"/>
          </w:tcPr>
          <w:p w14:paraId="2E59CAE2"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资格最低要求</w:t>
            </w:r>
          </w:p>
        </w:tc>
        <w:tc>
          <w:tcPr>
            <w:tcW w:w="1348" w:type="pct"/>
            <w:vAlign w:val="center"/>
          </w:tcPr>
          <w:p w14:paraId="45C90FC0"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在岗要求</w:t>
            </w:r>
          </w:p>
        </w:tc>
      </w:tr>
      <w:tr w:rsidR="00416CF4" w:rsidRPr="00416CF4" w14:paraId="41D6587C" w14:textId="77777777" w:rsidTr="00F607F1">
        <w:trPr>
          <w:trHeight w:val="1088"/>
          <w:jc w:val="center"/>
        </w:trPr>
        <w:tc>
          <w:tcPr>
            <w:tcW w:w="657" w:type="pct"/>
            <w:tcBorders>
              <w:top w:val="single" w:sz="4" w:space="0" w:color="auto"/>
              <w:bottom w:val="single" w:sz="4" w:space="0" w:color="auto"/>
            </w:tcBorders>
            <w:vAlign w:val="center"/>
          </w:tcPr>
          <w:p w14:paraId="134796F8"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项目经理</w:t>
            </w:r>
          </w:p>
        </w:tc>
        <w:tc>
          <w:tcPr>
            <w:tcW w:w="521" w:type="pct"/>
            <w:tcBorders>
              <w:top w:val="single" w:sz="4" w:space="0" w:color="auto"/>
              <w:bottom w:val="single" w:sz="4" w:space="0" w:color="auto"/>
            </w:tcBorders>
            <w:vAlign w:val="center"/>
          </w:tcPr>
          <w:p w14:paraId="3C7769BB"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color w:val="000000"/>
                <w:sz w:val="18"/>
                <w:szCs w:val="18"/>
              </w:rPr>
              <w:t>1</w:t>
            </w:r>
          </w:p>
        </w:tc>
        <w:tc>
          <w:tcPr>
            <w:tcW w:w="2474" w:type="pct"/>
            <w:tcBorders>
              <w:top w:val="single" w:sz="4" w:space="0" w:color="auto"/>
              <w:bottom w:val="single" w:sz="4" w:space="0" w:color="auto"/>
            </w:tcBorders>
            <w:vAlign w:val="center"/>
          </w:tcPr>
          <w:p w14:paraId="4C200945" w14:textId="77777777" w:rsidR="00416CF4" w:rsidRPr="00416CF4" w:rsidRDefault="00416CF4" w:rsidP="00416CF4">
            <w:pPr>
              <w:numPr>
                <w:ilvl w:val="0"/>
                <w:numId w:val="4"/>
              </w:num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投标人自有人员；</w:t>
            </w:r>
          </w:p>
          <w:p w14:paraId="041069D9" w14:textId="77777777" w:rsidR="00416CF4" w:rsidRPr="00416CF4" w:rsidRDefault="00416CF4" w:rsidP="00416CF4">
            <w:pPr>
              <w:numPr>
                <w:ilvl w:val="0"/>
                <w:numId w:val="4"/>
              </w:num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具有建设行政主管部门颁发的“公路工程”专业《一级建造师注册证书》，且现注册单位为投标人；</w:t>
            </w:r>
          </w:p>
          <w:p w14:paraId="04B94BC7" w14:textId="77777777" w:rsidR="00416CF4" w:rsidRPr="00416CF4" w:rsidRDefault="00416CF4" w:rsidP="00416CF4">
            <w:pPr>
              <w:numPr>
                <w:ilvl w:val="0"/>
                <w:numId w:val="4"/>
              </w:num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具有交通运输主管部门颁发的有效的B类安全生产考核合格证书。</w:t>
            </w:r>
          </w:p>
        </w:tc>
        <w:tc>
          <w:tcPr>
            <w:tcW w:w="1348" w:type="pct"/>
            <w:vMerge w:val="restart"/>
            <w:tcBorders>
              <w:top w:val="single" w:sz="4" w:space="0" w:color="auto"/>
            </w:tcBorders>
            <w:vAlign w:val="center"/>
          </w:tcPr>
          <w:p w14:paraId="539CCFA2"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无在岗项目（指目前未在其他项目上任职，或虽在其他项目上任职但本项目中标后能够从该项目撤离）</w:t>
            </w:r>
          </w:p>
        </w:tc>
      </w:tr>
      <w:tr w:rsidR="00416CF4" w:rsidRPr="00416CF4" w14:paraId="09E60E6B" w14:textId="77777777" w:rsidTr="00F607F1">
        <w:trPr>
          <w:trHeight w:val="733"/>
          <w:jc w:val="center"/>
        </w:trPr>
        <w:tc>
          <w:tcPr>
            <w:tcW w:w="657" w:type="pct"/>
            <w:vAlign w:val="center"/>
          </w:tcPr>
          <w:p w14:paraId="570D76B2"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sz w:val="18"/>
                <w:szCs w:val="18"/>
              </w:rPr>
              <w:t>项目总工</w:t>
            </w:r>
          </w:p>
        </w:tc>
        <w:tc>
          <w:tcPr>
            <w:tcW w:w="521" w:type="pct"/>
            <w:vAlign w:val="center"/>
          </w:tcPr>
          <w:p w14:paraId="3A8F68D9" w14:textId="77777777" w:rsidR="00416CF4" w:rsidRPr="00416CF4" w:rsidRDefault="00416CF4" w:rsidP="00416CF4">
            <w:pPr>
              <w:adjustRightInd w:val="0"/>
              <w:snapToGrid w:val="0"/>
              <w:jc w:val="center"/>
              <w:rPr>
                <w:rFonts w:ascii="宋体" w:eastAsia="宋体" w:hAnsi="宋体" w:cs="Times New Roman"/>
                <w:color w:val="000000"/>
                <w:sz w:val="18"/>
                <w:szCs w:val="18"/>
              </w:rPr>
            </w:pPr>
            <w:r w:rsidRPr="00416CF4">
              <w:rPr>
                <w:rFonts w:ascii="宋体" w:eastAsia="宋体" w:hAnsi="宋体" w:cs="Times New Roman" w:hint="eastAsia"/>
                <w:sz w:val="18"/>
                <w:szCs w:val="18"/>
              </w:rPr>
              <w:t>1</w:t>
            </w:r>
          </w:p>
        </w:tc>
        <w:tc>
          <w:tcPr>
            <w:tcW w:w="2474" w:type="pct"/>
            <w:vAlign w:val="center"/>
          </w:tcPr>
          <w:p w14:paraId="2AB63309"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（1）投标人自有人员；</w:t>
            </w:r>
          </w:p>
          <w:p w14:paraId="2AD0B0D2"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（2）具有公路工程相关专业高级技术职称。</w:t>
            </w:r>
          </w:p>
        </w:tc>
        <w:tc>
          <w:tcPr>
            <w:tcW w:w="1348" w:type="pct"/>
            <w:vMerge/>
            <w:vAlign w:val="center"/>
          </w:tcPr>
          <w:p w14:paraId="231C25E2" w14:textId="77777777" w:rsidR="00416CF4" w:rsidRPr="00416CF4" w:rsidRDefault="00416CF4" w:rsidP="00416CF4">
            <w:pPr>
              <w:adjustRightInd w:val="0"/>
              <w:snapToGrid w:val="0"/>
              <w:rPr>
                <w:rFonts w:ascii="宋体" w:eastAsia="宋体" w:hAnsi="宋体" w:cs="Times New Roman"/>
                <w:sz w:val="18"/>
                <w:szCs w:val="18"/>
              </w:rPr>
            </w:pPr>
          </w:p>
        </w:tc>
      </w:tr>
    </w:tbl>
    <w:bookmarkEnd w:id="0"/>
    <w:p w14:paraId="59C3E501"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注：①项目经理和项目总工不得兼职。</w:t>
      </w:r>
    </w:p>
    <w:p w14:paraId="4B3531CD"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②“投标人自有人员”指现由投标人为其申报社会保险登记，并为其缴纳社会保险费的人员；如拟任职人员已退休，指现由投标人正式聘用的退休人员。</w:t>
      </w:r>
    </w:p>
    <w:p w14:paraId="277BD33D" w14:textId="77777777" w:rsidR="00416CF4" w:rsidRPr="00906FAE"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③如以联合体形式投标的，则项目经理和项目总工均应为联合体牵头人自有人员。</w:t>
      </w:r>
    </w:p>
    <w:p w14:paraId="05DAB0FE" w14:textId="75A0737F" w:rsidR="000503BF" w:rsidRPr="00906FAE" w:rsidRDefault="00416CF4" w:rsidP="00416CF4">
      <w:pPr>
        <w:adjustRightInd w:val="0"/>
        <w:snapToGrid w:val="0"/>
        <w:ind w:firstLineChars="200" w:firstLine="360"/>
        <w:rPr>
          <w:rFonts w:ascii="宋体" w:eastAsia="宋体" w:hAnsi="宋体" w:cs="Times New Roman"/>
          <w:sz w:val="18"/>
          <w:szCs w:val="18"/>
        </w:rPr>
      </w:pPr>
      <w:r w:rsidRPr="00906FAE">
        <w:rPr>
          <w:rFonts w:ascii="宋体" w:eastAsia="宋体" w:hAnsi="宋体" w:cs="Times New Roman" w:hint="eastAsia"/>
          <w:sz w:val="18"/>
          <w:szCs w:val="18"/>
        </w:rPr>
        <w:t>④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55EFB2CD" w14:textId="471B856E" w:rsidR="006A3C0E" w:rsidRPr="00906FAE" w:rsidRDefault="00C37660" w:rsidP="00416CF4">
      <w:pPr>
        <w:keepNext/>
        <w:keepLines/>
        <w:adjustRightInd w:val="0"/>
        <w:snapToGrid w:val="0"/>
        <w:outlineLvl w:val="3"/>
        <w:rPr>
          <w:rFonts w:ascii="宋体" w:eastAsia="宋体" w:hAnsi="宋体" w:cs="Times New Roman"/>
          <w:b/>
          <w:sz w:val="18"/>
          <w:szCs w:val="18"/>
        </w:rPr>
      </w:pPr>
      <w:r w:rsidRPr="00906FAE">
        <w:rPr>
          <w:rFonts w:ascii="宋体" w:eastAsia="宋体" w:hAnsi="宋体" w:cs="Times New Roman" w:hint="eastAsia"/>
          <w:b/>
          <w:sz w:val="18"/>
          <w:szCs w:val="18"/>
        </w:rPr>
        <w:lastRenderedPageBreak/>
        <w:t>三、评标办法</w:t>
      </w:r>
      <w:bookmarkStart w:id="1" w:name="_Toc498955118"/>
      <w:bookmarkStart w:id="2" w:name="_Toc532300867"/>
      <w:bookmarkStart w:id="3" w:name="_Toc462671352"/>
      <w:bookmarkStart w:id="4" w:name="_Toc22894734"/>
      <w:bookmarkStart w:id="5" w:name="_Toc22570379"/>
    </w:p>
    <w:p w14:paraId="037D4887" w14:textId="77777777" w:rsidR="00416CF4" w:rsidRPr="00416CF4" w:rsidRDefault="00416CF4" w:rsidP="00416CF4">
      <w:pPr>
        <w:keepNext/>
        <w:keepLines/>
        <w:adjustRightInd w:val="0"/>
        <w:snapToGrid w:val="0"/>
        <w:outlineLvl w:val="2"/>
        <w:rPr>
          <w:rFonts w:ascii="宋体" w:eastAsia="宋体" w:hAnsi="宋体" w:cs="Times New Roman"/>
          <w:bCs/>
          <w:kern w:val="0"/>
          <w:sz w:val="18"/>
          <w:szCs w:val="18"/>
        </w:rPr>
      </w:pPr>
      <w:bookmarkStart w:id="6" w:name="_Toc217329961"/>
      <w:bookmarkStart w:id="7" w:name="_Toc234313224"/>
      <w:bookmarkEnd w:id="1"/>
      <w:bookmarkEnd w:id="2"/>
      <w:bookmarkEnd w:id="3"/>
      <w:bookmarkEnd w:id="4"/>
      <w:bookmarkEnd w:id="5"/>
      <w:r w:rsidRPr="00416CF4">
        <w:rPr>
          <w:rFonts w:ascii="宋体" w:eastAsia="宋体" w:hAnsi="宋体" w:cs="Times New Roman"/>
          <w:bCs/>
          <w:kern w:val="0"/>
          <w:sz w:val="18"/>
          <w:szCs w:val="18"/>
        </w:rPr>
        <w:t>评标办法前附表</w:t>
      </w:r>
      <w:r w:rsidRPr="00416CF4">
        <w:rPr>
          <w:rFonts w:ascii="宋体" w:eastAsia="宋体" w:hAnsi="宋体" w:cs="Times New Roman"/>
          <w:bCs/>
          <w:kern w:val="0"/>
          <w:sz w:val="18"/>
          <w:szCs w:val="18"/>
          <w:vertAlign w:val="superscript"/>
        </w:rPr>
        <w:footnoteReference w:id="1"/>
      </w:r>
      <w:bookmarkEnd w:id="6"/>
      <w:bookmarkEnd w:id="7"/>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1389"/>
        <w:gridCol w:w="7383"/>
      </w:tblGrid>
      <w:tr w:rsidR="00416CF4" w:rsidRPr="00416CF4" w14:paraId="42DBA1D5" w14:textId="77777777" w:rsidTr="00F607F1">
        <w:trPr>
          <w:cantSplit/>
          <w:trHeight w:val="442"/>
          <w:tblHeader/>
          <w:jc w:val="center"/>
        </w:trPr>
        <w:tc>
          <w:tcPr>
            <w:tcW w:w="2245" w:type="dxa"/>
            <w:gridSpan w:val="2"/>
            <w:shd w:val="clear" w:color="auto" w:fill="auto"/>
            <w:vAlign w:val="center"/>
          </w:tcPr>
          <w:p w14:paraId="78541577"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条款号</w:t>
            </w:r>
          </w:p>
        </w:tc>
        <w:tc>
          <w:tcPr>
            <w:tcW w:w="7383" w:type="dxa"/>
            <w:shd w:val="clear" w:color="auto" w:fill="auto"/>
            <w:vAlign w:val="center"/>
          </w:tcPr>
          <w:p w14:paraId="4CC87FCC"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评审因素与评审标准</w:t>
            </w:r>
          </w:p>
        </w:tc>
      </w:tr>
      <w:tr w:rsidR="00416CF4" w:rsidRPr="00416CF4" w14:paraId="324EA8F1" w14:textId="77777777" w:rsidTr="00F607F1">
        <w:trPr>
          <w:cantSplit/>
          <w:trHeight w:val="20"/>
          <w:jc w:val="center"/>
        </w:trPr>
        <w:tc>
          <w:tcPr>
            <w:tcW w:w="856" w:type="dxa"/>
            <w:shd w:val="clear" w:color="auto" w:fill="auto"/>
            <w:vAlign w:val="center"/>
          </w:tcPr>
          <w:p w14:paraId="7EDC315B" w14:textId="77777777" w:rsidR="00416CF4" w:rsidRPr="00416CF4" w:rsidRDefault="00416CF4" w:rsidP="00416CF4">
            <w:pPr>
              <w:autoSpaceDE w:val="0"/>
              <w:autoSpaceDN w:val="0"/>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1</w:t>
            </w:r>
          </w:p>
        </w:tc>
        <w:tc>
          <w:tcPr>
            <w:tcW w:w="1389" w:type="dxa"/>
            <w:shd w:val="clear" w:color="auto" w:fill="auto"/>
            <w:vAlign w:val="center"/>
          </w:tcPr>
          <w:p w14:paraId="605E6D1D"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评标方法</w:t>
            </w:r>
          </w:p>
        </w:tc>
        <w:tc>
          <w:tcPr>
            <w:tcW w:w="7383" w:type="dxa"/>
            <w:shd w:val="clear" w:color="auto" w:fill="auto"/>
            <w:vAlign w:val="center"/>
          </w:tcPr>
          <w:p w14:paraId="218CD185" w14:textId="77777777" w:rsidR="00416CF4" w:rsidRPr="00416CF4" w:rsidRDefault="00416CF4" w:rsidP="00416CF4">
            <w:pPr>
              <w:adjustRightInd w:val="0"/>
              <w:snapToGrid w:val="0"/>
              <w:ind w:firstLineChars="200" w:firstLine="360"/>
              <w:jc w:val="left"/>
              <w:rPr>
                <w:rFonts w:ascii="宋体" w:eastAsia="宋体" w:hAnsi="宋体" w:cs="Times New Roman"/>
                <w:sz w:val="18"/>
                <w:szCs w:val="18"/>
              </w:rPr>
            </w:pPr>
            <w:r w:rsidRPr="00416CF4">
              <w:rPr>
                <w:rFonts w:ascii="宋体" w:eastAsia="宋体" w:hAnsi="宋体" w:cs="Times New Roman" w:hint="eastAsia"/>
                <w:sz w:val="18"/>
                <w:szCs w:val="18"/>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p>
        </w:tc>
      </w:tr>
      <w:tr w:rsidR="00416CF4" w:rsidRPr="00416CF4" w14:paraId="5747F4F9" w14:textId="77777777" w:rsidTr="00F607F1">
        <w:trPr>
          <w:cantSplit/>
          <w:trHeight w:val="5503"/>
          <w:jc w:val="center"/>
        </w:trPr>
        <w:tc>
          <w:tcPr>
            <w:tcW w:w="856" w:type="dxa"/>
            <w:tcBorders>
              <w:bottom w:val="single" w:sz="4" w:space="0" w:color="auto"/>
            </w:tcBorders>
            <w:shd w:val="clear" w:color="auto" w:fill="auto"/>
            <w:vAlign w:val="center"/>
          </w:tcPr>
          <w:p w14:paraId="0EB40649" w14:textId="77777777" w:rsidR="00416CF4" w:rsidRPr="00416CF4" w:rsidRDefault="00416CF4" w:rsidP="00416CF4">
            <w:pPr>
              <w:autoSpaceDE w:val="0"/>
              <w:autoSpaceDN w:val="0"/>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sz w:val="18"/>
                <w:szCs w:val="18"/>
              </w:rPr>
              <w:t>2.1.1</w:t>
            </w:r>
          </w:p>
          <w:p w14:paraId="2B61E51B" w14:textId="77777777" w:rsidR="00416CF4" w:rsidRPr="00416CF4" w:rsidRDefault="00416CF4" w:rsidP="00416CF4">
            <w:pPr>
              <w:autoSpaceDE w:val="0"/>
              <w:autoSpaceDN w:val="0"/>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sz w:val="18"/>
                <w:szCs w:val="18"/>
              </w:rPr>
              <w:t>2.1.3</w:t>
            </w:r>
          </w:p>
        </w:tc>
        <w:tc>
          <w:tcPr>
            <w:tcW w:w="1389" w:type="dxa"/>
            <w:tcBorders>
              <w:bottom w:val="single" w:sz="4" w:space="0" w:color="auto"/>
            </w:tcBorders>
            <w:shd w:val="clear" w:color="auto" w:fill="auto"/>
            <w:vAlign w:val="center"/>
          </w:tcPr>
          <w:p w14:paraId="659EF454"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形式评审与</w:t>
            </w:r>
          </w:p>
          <w:p w14:paraId="1E102B36"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响应性评审</w:t>
            </w:r>
          </w:p>
          <w:p w14:paraId="6D567149"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标准</w:t>
            </w:r>
          </w:p>
        </w:tc>
        <w:tc>
          <w:tcPr>
            <w:tcW w:w="7383" w:type="dxa"/>
            <w:tcBorders>
              <w:bottom w:val="single" w:sz="4" w:space="0" w:color="auto"/>
            </w:tcBorders>
            <w:shd w:val="clear" w:color="auto" w:fill="auto"/>
          </w:tcPr>
          <w:p w14:paraId="0EE4D36B" w14:textId="77777777" w:rsidR="00416CF4" w:rsidRPr="00906FAE" w:rsidRDefault="00416CF4" w:rsidP="00416CF4">
            <w:pPr>
              <w:adjustRightInd w:val="0"/>
              <w:snapToGrid w:val="0"/>
              <w:ind w:firstLineChars="100" w:firstLine="181"/>
              <w:rPr>
                <w:rFonts w:ascii="宋体" w:hAnsi="宋体"/>
                <w:b/>
                <w:sz w:val="18"/>
                <w:szCs w:val="18"/>
              </w:rPr>
            </w:pPr>
            <w:r w:rsidRPr="00906FAE">
              <w:rPr>
                <w:rFonts w:ascii="宋体" w:hAnsi="宋体" w:hint="eastAsia"/>
                <w:b/>
                <w:sz w:val="18"/>
                <w:szCs w:val="18"/>
              </w:rPr>
              <w:t>第一个信封（商务文件）评审标准：</w:t>
            </w:r>
          </w:p>
          <w:p w14:paraId="7B8F58A1"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投标文件按照招标文件规定的格式、内容填写，字迹清晰可辨：</w:t>
            </w:r>
          </w:p>
          <w:p w14:paraId="4548117F"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a.投标函按招标文件规定填报了项目名称、标段号、补遗书编号（如有）、工期、工程质量要求及安全目标；</w:t>
            </w:r>
          </w:p>
          <w:p w14:paraId="78D41C76"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b.投标函附录的所有数据均符合招标文件规定；</w:t>
            </w:r>
          </w:p>
          <w:p w14:paraId="7C54C736"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 xml:space="preserve">c.投标文件组成齐全完整，内容均按规定填写。 </w:t>
            </w:r>
          </w:p>
          <w:p w14:paraId="5B6B55A1"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投标文件上法定代表人或其委托代理人的签字、投标人的单位章盖章齐全，符合招标文件规定。</w:t>
            </w:r>
          </w:p>
          <w:p w14:paraId="3FC0FACC"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投标人按照招标文件的规定提供了投标保证金：</w:t>
            </w:r>
          </w:p>
          <w:p w14:paraId="696240DE" w14:textId="77777777" w:rsidR="00416CF4" w:rsidRPr="00906FAE" w:rsidRDefault="00416CF4" w:rsidP="00416CF4">
            <w:pPr>
              <w:adjustRightInd w:val="0"/>
              <w:snapToGrid w:val="0"/>
              <w:ind w:firstLineChars="200" w:firstLine="360"/>
              <w:rPr>
                <w:rFonts w:ascii="宋体" w:hAnsi="宋体"/>
                <w:sz w:val="18"/>
                <w:szCs w:val="18"/>
              </w:rPr>
            </w:pPr>
            <w:bookmarkStart w:id="8" w:name="OLE_LINK25"/>
            <w:r w:rsidRPr="00906FAE">
              <w:rPr>
                <w:rFonts w:ascii="宋体" w:hAnsi="宋体" w:hint="eastAsia"/>
                <w:sz w:val="18"/>
                <w:szCs w:val="18"/>
              </w:rPr>
              <w:t>a.投标保证金金额符合招标文件规定的金额，且投标保证金有效期不少于投标有效期；</w:t>
            </w:r>
          </w:p>
          <w:p w14:paraId="795F7FE7"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b.若投标保证金采用现金形式提交，投标人应在递交投标文件截止时间之前，将投标保证金由投标人的基本账户按招标文件规定转入指定账户；</w:t>
            </w:r>
          </w:p>
          <w:p w14:paraId="5FBAB967" w14:textId="1FDB5936"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c.若投标保证金采用保函（保单）形式提交，必须为按招标文件要求办理的保函（保单）。</w:t>
            </w:r>
          </w:p>
          <w:bookmarkEnd w:id="8"/>
          <w:p w14:paraId="19678142"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投标人法定代表人授权委托代理人签署投标文件的，按招标文件要求提交了授权委托书。</w:t>
            </w:r>
          </w:p>
          <w:p w14:paraId="32D6767A"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投标人法定代表人亲自签署投标文件的，按招标文件要求提供了法定代表人身份证明。</w:t>
            </w:r>
          </w:p>
          <w:p w14:paraId="688BF452"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投标人以联合体形式投标时，联合体满足招标文件的要求：投标人按照招标文件提供的格式签订了联合体协议书，明确各方承担连带责任，并明确了联合体牵头人。</w:t>
            </w:r>
          </w:p>
          <w:p w14:paraId="5C28CB00"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投标人如有分包计划，符合招标文件第二章“投标人须知”第1.11款规定。</w:t>
            </w:r>
          </w:p>
          <w:p w14:paraId="24009758"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投标文件中未出现有关投标报价的内容。</w:t>
            </w:r>
          </w:p>
          <w:p w14:paraId="45BAC45D"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投标文件载明的招标项目完成期限未超过招标文件规定的时限。</w:t>
            </w:r>
          </w:p>
          <w:p w14:paraId="290C02DF"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投标文件对招标文件的实质性要求和条件作出响应。</w:t>
            </w:r>
          </w:p>
          <w:p w14:paraId="4CD6EBBE" w14:textId="77777777" w:rsidR="00416CF4" w:rsidRPr="00906FAE" w:rsidRDefault="00416CF4" w:rsidP="00416CF4">
            <w:pPr>
              <w:numPr>
                <w:ilvl w:val="0"/>
                <w:numId w:val="1"/>
              </w:numPr>
              <w:adjustRightInd w:val="0"/>
              <w:snapToGrid w:val="0"/>
              <w:ind w:firstLineChars="100" w:firstLine="180"/>
              <w:rPr>
                <w:rFonts w:ascii="宋体" w:hAnsi="宋体"/>
                <w:sz w:val="18"/>
                <w:szCs w:val="18"/>
              </w:rPr>
            </w:pPr>
            <w:r w:rsidRPr="00906FAE">
              <w:rPr>
                <w:rFonts w:ascii="宋体" w:hAnsi="宋体" w:hint="eastAsia"/>
                <w:sz w:val="18"/>
                <w:szCs w:val="18"/>
              </w:rPr>
              <w:t>权利义务符合招标文件规定：</w:t>
            </w:r>
          </w:p>
          <w:p w14:paraId="6C1EC3D8"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a.投标人应接受招标文件规定的风险划分原则，未提出新的风险划分办法；</w:t>
            </w:r>
          </w:p>
          <w:p w14:paraId="734C1DEA"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b.投标人未增加发包人的责任范围，或减少投标人义务；</w:t>
            </w:r>
          </w:p>
          <w:p w14:paraId="4A24A24D"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c.投标人未提出不同的工程验收、计量、支付办法；</w:t>
            </w:r>
          </w:p>
          <w:p w14:paraId="7A734D65"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d.投标人对合同纠纷、事故处理办法未提出异议；</w:t>
            </w:r>
          </w:p>
          <w:p w14:paraId="346D0B56"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e.投标人在投标活动中无欺诈行为；</w:t>
            </w:r>
          </w:p>
          <w:p w14:paraId="2078D9CB" w14:textId="5658AE98" w:rsidR="00416CF4" w:rsidRPr="00416CF4" w:rsidRDefault="00416CF4" w:rsidP="00416CF4">
            <w:pPr>
              <w:adjustRightInd w:val="0"/>
              <w:snapToGrid w:val="0"/>
              <w:ind w:firstLineChars="200" w:firstLine="360"/>
              <w:rPr>
                <w:rFonts w:ascii="宋体" w:eastAsia="宋体" w:hAnsi="宋体" w:cs="Times New Roman"/>
                <w:sz w:val="18"/>
                <w:szCs w:val="18"/>
              </w:rPr>
            </w:pPr>
            <w:r w:rsidRPr="00906FAE">
              <w:rPr>
                <w:rFonts w:ascii="宋体" w:hAnsi="宋体" w:hint="eastAsia"/>
                <w:sz w:val="18"/>
                <w:szCs w:val="18"/>
              </w:rPr>
              <w:t>f.投标人未对合同条款有重要保留。</w:t>
            </w:r>
          </w:p>
        </w:tc>
      </w:tr>
      <w:tr w:rsidR="00416CF4" w:rsidRPr="00416CF4" w14:paraId="299D5970" w14:textId="77777777" w:rsidTr="00F607F1">
        <w:trPr>
          <w:cantSplit/>
          <w:trHeight w:val="2267"/>
          <w:jc w:val="center"/>
        </w:trPr>
        <w:tc>
          <w:tcPr>
            <w:tcW w:w="856" w:type="dxa"/>
            <w:tcBorders>
              <w:top w:val="single" w:sz="4" w:space="0" w:color="auto"/>
            </w:tcBorders>
            <w:shd w:val="clear" w:color="auto" w:fill="auto"/>
            <w:vAlign w:val="center"/>
          </w:tcPr>
          <w:p w14:paraId="7E8DD616" w14:textId="77777777" w:rsidR="00416CF4" w:rsidRPr="00416CF4" w:rsidRDefault="00416CF4" w:rsidP="00416CF4">
            <w:pPr>
              <w:autoSpaceDE w:val="0"/>
              <w:autoSpaceDN w:val="0"/>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sz w:val="18"/>
                <w:szCs w:val="18"/>
              </w:rPr>
              <w:t>2.1.1</w:t>
            </w:r>
          </w:p>
          <w:p w14:paraId="225AFDD5" w14:textId="77777777" w:rsidR="00416CF4" w:rsidRPr="00416CF4" w:rsidRDefault="00416CF4" w:rsidP="00416CF4">
            <w:pPr>
              <w:autoSpaceDE w:val="0"/>
              <w:autoSpaceDN w:val="0"/>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sz w:val="18"/>
                <w:szCs w:val="18"/>
              </w:rPr>
              <w:t>2.1.3</w:t>
            </w:r>
          </w:p>
        </w:tc>
        <w:tc>
          <w:tcPr>
            <w:tcW w:w="1389" w:type="dxa"/>
            <w:tcBorders>
              <w:top w:val="single" w:sz="4" w:space="0" w:color="auto"/>
            </w:tcBorders>
            <w:shd w:val="clear" w:color="auto" w:fill="auto"/>
            <w:vAlign w:val="center"/>
          </w:tcPr>
          <w:p w14:paraId="17C8A754"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形式评审与</w:t>
            </w:r>
          </w:p>
          <w:p w14:paraId="07C7F7EB"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响应性评审</w:t>
            </w:r>
          </w:p>
          <w:p w14:paraId="1D7EA0E7"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标准</w:t>
            </w:r>
          </w:p>
        </w:tc>
        <w:tc>
          <w:tcPr>
            <w:tcW w:w="7383" w:type="dxa"/>
            <w:tcBorders>
              <w:top w:val="single" w:sz="4" w:space="0" w:color="auto"/>
            </w:tcBorders>
            <w:shd w:val="clear" w:color="auto" w:fill="auto"/>
          </w:tcPr>
          <w:p w14:paraId="632EA4A9" w14:textId="77777777" w:rsidR="00416CF4" w:rsidRPr="00906FAE" w:rsidRDefault="00416CF4" w:rsidP="00416CF4">
            <w:pPr>
              <w:adjustRightInd w:val="0"/>
              <w:snapToGrid w:val="0"/>
              <w:ind w:firstLineChars="100" w:firstLine="181"/>
              <w:rPr>
                <w:rFonts w:ascii="宋体" w:hAnsi="宋体"/>
                <w:b/>
                <w:sz w:val="18"/>
                <w:szCs w:val="18"/>
              </w:rPr>
            </w:pPr>
            <w:r w:rsidRPr="00906FAE">
              <w:rPr>
                <w:rFonts w:ascii="宋体" w:hAnsi="宋体" w:hint="eastAsia"/>
                <w:b/>
                <w:sz w:val="18"/>
                <w:szCs w:val="18"/>
              </w:rPr>
              <w:t>第二个信封（报价文件）评审标准：</w:t>
            </w:r>
          </w:p>
          <w:p w14:paraId="0F6FD2EB" w14:textId="77777777" w:rsidR="00416CF4" w:rsidRPr="00906FAE" w:rsidRDefault="00416CF4" w:rsidP="00416CF4">
            <w:pPr>
              <w:numPr>
                <w:ilvl w:val="0"/>
                <w:numId w:val="2"/>
              </w:numPr>
              <w:adjustRightInd w:val="0"/>
              <w:snapToGrid w:val="0"/>
              <w:ind w:firstLineChars="100" w:firstLine="180"/>
              <w:rPr>
                <w:rFonts w:ascii="宋体" w:hAnsi="宋体"/>
                <w:sz w:val="18"/>
                <w:szCs w:val="18"/>
              </w:rPr>
            </w:pPr>
            <w:r w:rsidRPr="00906FAE">
              <w:rPr>
                <w:rFonts w:ascii="宋体" w:hAnsi="宋体" w:hint="eastAsia"/>
                <w:sz w:val="18"/>
                <w:szCs w:val="18"/>
              </w:rPr>
              <w:t>投标文件按照招标文件规定的格式、内容填写，字迹清晰可辨：</w:t>
            </w:r>
          </w:p>
          <w:p w14:paraId="4FFB4DF2"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a.投标函按招标文件规定填报了项目名称、标段号、补遗书编号（如有）、投标价（包括大写金额和小写金额）；</w:t>
            </w:r>
          </w:p>
          <w:p w14:paraId="76EA2F2D" w14:textId="77777777" w:rsidR="00416CF4" w:rsidRPr="00906FAE" w:rsidRDefault="00416CF4" w:rsidP="00416CF4">
            <w:pPr>
              <w:adjustRightInd w:val="0"/>
              <w:snapToGrid w:val="0"/>
              <w:ind w:firstLineChars="200" w:firstLine="360"/>
              <w:rPr>
                <w:rFonts w:ascii="宋体" w:hAnsi="宋体"/>
                <w:sz w:val="18"/>
                <w:szCs w:val="18"/>
              </w:rPr>
            </w:pPr>
            <w:r w:rsidRPr="00906FAE">
              <w:rPr>
                <w:rFonts w:ascii="宋体" w:hAnsi="宋体" w:hint="eastAsia"/>
                <w:sz w:val="18"/>
                <w:szCs w:val="18"/>
              </w:rPr>
              <w:t>b.投标文件组成齐全完整，内容均按规定填写。</w:t>
            </w:r>
          </w:p>
          <w:p w14:paraId="1120D1A1" w14:textId="77777777" w:rsidR="00416CF4" w:rsidRPr="00906FAE" w:rsidRDefault="00416CF4" w:rsidP="00416CF4">
            <w:pPr>
              <w:numPr>
                <w:ilvl w:val="0"/>
                <w:numId w:val="2"/>
              </w:numPr>
              <w:adjustRightInd w:val="0"/>
              <w:snapToGrid w:val="0"/>
              <w:ind w:firstLineChars="100" w:firstLine="180"/>
              <w:rPr>
                <w:rFonts w:ascii="宋体" w:hAnsi="宋体"/>
                <w:sz w:val="18"/>
                <w:szCs w:val="18"/>
              </w:rPr>
            </w:pPr>
            <w:r w:rsidRPr="00906FAE">
              <w:rPr>
                <w:rFonts w:ascii="宋体" w:hAnsi="宋体" w:hint="eastAsia"/>
                <w:sz w:val="18"/>
                <w:szCs w:val="18"/>
              </w:rPr>
              <w:t>投标文件上法定代表人或其委托代理人的签字、投标人的单位章盖章齐全，符合招标文件规定。</w:t>
            </w:r>
          </w:p>
          <w:p w14:paraId="3316BFC4" w14:textId="77777777" w:rsidR="00416CF4" w:rsidRPr="00906FAE" w:rsidRDefault="00416CF4" w:rsidP="00416CF4">
            <w:pPr>
              <w:numPr>
                <w:ilvl w:val="0"/>
                <w:numId w:val="2"/>
              </w:numPr>
              <w:adjustRightInd w:val="0"/>
              <w:snapToGrid w:val="0"/>
              <w:ind w:firstLineChars="100" w:firstLine="180"/>
              <w:rPr>
                <w:rFonts w:ascii="宋体" w:hAnsi="宋体"/>
                <w:sz w:val="18"/>
                <w:szCs w:val="18"/>
              </w:rPr>
            </w:pPr>
            <w:r w:rsidRPr="00906FAE">
              <w:rPr>
                <w:rFonts w:ascii="宋体" w:hAnsi="宋体" w:hint="eastAsia"/>
                <w:sz w:val="18"/>
                <w:szCs w:val="18"/>
              </w:rPr>
              <w:t>投标报价未超过招标文件设定的最高投标限价。</w:t>
            </w:r>
          </w:p>
          <w:p w14:paraId="0AC7977A" w14:textId="77777777" w:rsidR="00416CF4" w:rsidRPr="00906FAE" w:rsidRDefault="00416CF4" w:rsidP="00416CF4">
            <w:pPr>
              <w:numPr>
                <w:ilvl w:val="0"/>
                <w:numId w:val="2"/>
              </w:numPr>
              <w:adjustRightInd w:val="0"/>
              <w:snapToGrid w:val="0"/>
              <w:ind w:firstLineChars="100" w:firstLine="180"/>
              <w:rPr>
                <w:rFonts w:ascii="宋体" w:hAnsi="宋体"/>
                <w:sz w:val="18"/>
                <w:szCs w:val="18"/>
              </w:rPr>
            </w:pPr>
            <w:r w:rsidRPr="00906FAE">
              <w:rPr>
                <w:rFonts w:ascii="宋体" w:hAnsi="宋体" w:hint="eastAsia"/>
                <w:sz w:val="18"/>
                <w:szCs w:val="18"/>
              </w:rPr>
              <w:t>投标报价的大写金额能够确定具体数值。</w:t>
            </w:r>
          </w:p>
          <w:p w14:paraId="16FF70D3" w14:textId="77777777" w:rsidR="00416CF4" w:rsidRPr="00906FAE" w:rsidRDefault="00416CF4" w:rsidP="00416CF4">
            <w:pPr>
              <w:numPr>
                <w:ilvl w:val="0"/>
                <w:numId w:val="2"/>
              </w:numPr>
              <w:adjustRightInd w:val="0"/>
              <w:snapToGrid w:val="0"/>
              <w:ind w:firstLineChars="100" w:firstLine="180"/>
              <w:rPr>
                <w:rFonts w:ascii="宋体" w:eastAsia="宋体" w:hAnsi="宋体" w:cs="Times New Roman"/>
                <w:b/>
                <w:sz w:val="18"/>
                <w:szCs w:val="18"/>
              </w:rPr>
            </w:pPr>
            <w:r w:rsidRPr="00906FAE">
              <w:rPr>
                <w:rFonts w:ascii="宋体" w:hAnsi="宋体" w:hint="eastAsia"/>
                <w:sz w:val="18"/>
                <w:szCs w:val="18"/>
              </w:rPr>
              <w:t>同一投标人未提交两个以上不同的投标报价。</w:t>
            </w:r>
          </w:p>
          <w:p w14:paraId="5CD67041" w14:textId="02A1DF48" w:rsidR="00416CF4" w:rsidRPr="00416CF4" w:rsidRDefault="00416CF4" w:rsidP="00416CF4">
            <w:pPr>
              <w:numPr>
                <w:ilvl w:val="0"/>
                <w:numId w:val="2"/>
              </w:numPr>
              <w:adjustRightInd w:val="0"/>
              <w:snapToGrid w:val="0"/>
              <w:ind w:firstLineChars="100" w:firstLine="180"/>
              <w:rPr>
                <w:rFonts w:ascii="宋体" w:eastAsia="宋体" w:hAnsi="宋体" w:cs="Times New Roman"/>
                <w:b/>
                <w:sz w:val="18"/>
                <w:szCs w:val="18"/>
              </w:rPr>
            </w:pPr>
            <w:r w:rsidRPr="00906FAE">
              <w:rPr>
                <w:rFonts w:ascii="宋体" w:hAnsi="宋体" w:hint="eastAsia"/>
                <w:sz w:val="18"/>
                <w:szCs w:val="18"/>
              </w:rPr>
              <w:t>投标人填写工程量固化清单，填写完毕的工程量固化清单未对工程量固化清单电子文件中的数据、格式和运算定义进行修改；工程量固化清单中的投标报价和投标函大写金额报价一致。</w:t>
            </w:r>
          </w:p>
        </w:tc>
      </w:tr>
      <w:tr w:rsidR="00416CF4" w:rsidRPr="00416CF4" w14:paraId="618F590D" w14:textId="77777777" w:rsidTr="00F607F1">
        <w:trPr>
          <w:cantSplit/>
          <w:jc w:val="center"/>
        </w:trPr>
        <w:tc>
          <w:tcPr>
            <w:tcW w:w="856" w:type="dxa"/>
            <w:tcBorders>
              <w:bottom w:val="single" w:sz="4" w:space="0" w:color="auto"/>
            </w:tcBorders>
            <w:shd w:val="clear" w:color="auto" w:fill="auto"/>
            <w:vAlign w:val="center"/>
          </w:tcPr>
          <w:p w14:paraId="147CDFC7" w14:textId="77777777" w:rsidR="00416CF4" w:rsidRPr="00416CF4" w:rsidRDefault="00416CF4" w:rsidP="00416CF4">
            <w:pPr>
              <w:autoSpaceDE w:val="0"/>
              <w:autoSpaceDN w:val="0"/>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sz w:val="18"/>
                <w:szCs w:val="18"/>
              </w:rPr>
              <w:lastRenderedPageBreak/>
              <w:t>2.1.2</w:t>
            </w:r>
          </w:p>
        </w:tc>
        <w:tc>
          <w:tcPr>
            <w:tcW w:w="1389" w:type="dxa"/>
            <w:tcBorders>
              <w:bottom w:val="single" w:sz="4" w:space="0" w:color="auto"/>
            </w:tcBorders>
            <w:shd w:val="clear" w:color="auto" w:fill="auto"/>
            <w:vAlign w:val="center"/>
          </w:tcPr>
          <w:p w14:paraId="15A190B7"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资格评审</w:t>
            </w:r>
          </w:p>
          <w:p w14:paraId="72397187"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标准</w:t>
            </w:r>
          </w:p>
        </w:tc>
        <w:tc>
          <w:tcPr>
            <w:tcW w:w="7383" w:type="dxa"/>
            <w:tcBorders>
              <w:bottom w:val="single" w:sz="4" w:space="0" w:color="auto"/>
            </w:tcBorders>
            <w:shd w:val="clear" w:color="auto" w:fill="auto"/>
          </w:tcPr>
          <w:p w14:paraId="4ED0C161" w14:textId="77777777" w:rsidR="00416CF4" w:rsidRPr="00906FAE" w:rsidRDefault="00416CF4" w:rsidP="00416CF4">
            <w:pPr>
              <w:numPr>
                <w:ilvl w:val="0"/>
                <w:numId w:val="3"/>
              </w:numPr>
              <w:adjustRightInd w:val="0"/>
              <w:snapToGrid w:val="0"/>
              <w:ind w:firstLineChars="100" w:firstLine="180"/>
              <w:rPr>
                <w:rFonts w:ascii="宋体" w:hAnsi="宋体"/>
                <w:sz w:val="18"/>
                <w:szCs w:val="18"/>
              </w:rPr>
            </w:pPr>
            <w:r w:rsidRPr="00906FAE">
              <w:rPr>
                <w:rFonts w:ascii="宋体" w:hAnsi="宋体" w:hint="eastAsia"/>
                <w:sz w:val="18"/>
                <w:szCs w:val="18"/>
              </w:rPr>
              <w:t>投标人具备有效的营业执照、资质证书、安全生产许可证</w:t>
            </w:r>
            <w:bookmarkStart w:id="9" w:name="OLE_LINK26"/>
            <w:r w:rsidRPr="00906FAE">
              <w:rPr>
                <w:rFonts w:ascii="宋体" w:hAnsi="宋体" w:hint="eastAsia"/>
                <w:sz w:val="18"/>
                <w:szCs w:val="18"/>
              </w:rPr>
              <w:t>、基本账户开户证明材料</w:t>
            </w:r>
            <w:bookmarkEnd w:id="9"/>
            <w:r w:rsidRPr="00906FAE">
              <w:rPr>
                <w:rFonts w:ascii="宋体" w:hAnsi="宋体" w:hint="eastAsia"/>
                <w:sz w:val="18"/>
                <w:szCs w:val="18"/>
              </w:rPr>
              <w:t>。</w:t>
            </w:r>
          </w:p>
          <w:p w14:paraId="39978FD0" w14:textId="77777777" w:rsidR="00416CF4" w:rsidRPr="00906FAE" w:rsidRDefault="00416CF4" w:rsidP="00416CF4">
            <w:pPr>
              <w:numPr>
                <w:ilvl w:val="0"/>
                <w:numId w:val="3"/>
              </w:numPr>
              <w:adjustRightInd w:val="0"/>
              <w:snapToGrid w:val="0"/>
              <w:ind w:firstLineChars="100" w:firstLine="180"/>
              <w:rPr>
                <w:rFonts w:ascii="宋体" w:hAnsi="宋体"/>
                <w:sz w:val="18"/>
                <w:szCs w:val="18"/>
              </w:rPr>
            </w:pPr>
            <w:r w:rsidRPr="00906FAE">
              <w:rPr>
                <w:rFonts w:ascii="宋体" w:hAnsi="宋体" w:hint="eastAsia"/>
                <w:sz w:val="18"/>
                <w:szCs w:val="18"/>
              </w:rPr>
              <w:t>投标人的资质等级符合招标文件规定。</w:t>
            </w:r>
          </w:p>
          <w:p w14:paraId="0674F5C8" w14:textId="77777777" w:rsidR="00416CF4" w:rsidRPr="00906FAE" w:rsidRDefault="00416CF4" w:rsidP="00416CF4">
            <w:pPr>
              <w:numPr>
                <w:ilvl w:val="0"/>
                <w:numId w:val="3"/>
              </w:numPr>
              <w:adjustRightInd w:val="0"/>
              <w:snapToGrid w:val="0"/>
              <w:ind w:firstLineChars="100" w:firstLine="180"/>
              <w:rPr>
                <w:rFonts w:ascii="宋体" w:hAnsi="宋体"/>
                <w:sz w:val="18"/>
                <w:szCs w:val="18"/>
              </w:rPr>
            </w:pPr>
            <w:r w:rsidRPr="00906FAE">
              <w:rPr>
                <w:rFonts w:ascii="宋体" w:hAnsi="宋体" w:hint="eastAsia"/>
                <w:sz w:val="18"/>
                <w:szCs w:val="18"/>
              </w:rPr>
              <w:t>投标人的财务状况符合招标文件规定。</w:t>
            </w:r>
          </w:p>
          <w:p w14:paraId="5005BD9E" w14:textId="77777777" w:rsidR="00416CF4" w:rsidRPr="00906FAE" w:rsidRDefault="00416CF4" w:rsidP="00416CF4">
            <w:pPr>
              <w:numPr>
                <w:ilvl w:val="0"/>
                <w:numId w:val="3"/>
              </w:numPr>
              <w:adjustRightInd w:val="0"/>
              <w:snapToGrid w:val="0"/>
              <w:ind w:firstLineChars="100" w:firstLine="180"/>
              <w:rPr>
                <w:rFonts w:ascii="宋体" w:hAnsi="宋体"/>
                <w:sz w:val="18"/>
                <w:szCs w:val="18"/>
              </w:rPr>
            </w:pPr>
            <w:r w:rsidRPr="00906FAE">
              <w:rPr>
                <w:rFonts w:ascii="宋体" w:hAnsi="宋体"/>
                <w:sz w:val="18"/>
                <w:szCs w:val="18"/>
              </w:rPr>
              <w:t>投标人的类似项目业绩符合招标文件规定。</w:t>
            </w:r>
          </w:p>
          <w:p w14:paraId="07482693" w14:textId="77777777" w:rsidR="00416CF4" w:rsidRPr="00906FAE" w:rsidRDefault="00416CF4" w:rsidP="00416CF4">
            <w:pPr>
              <w:numPr>
                <w:ilvl w:val="0"/>
                <w:numId w:val="3"/>
              </w:numPr>
              <w:adjustRightInd w:val="0"/>
              <w:snapToGrid w:val="0"/>
              <w:ind w:firstLineChars="100" w:firstLine="180"/>
              <w:rPr>
                <w:rFonts w:ascii="宋体" w:hAnsi="宋体"/>
                <w:sz w:val="18"/>
                <w:szCs w:val="18"/>
              </w:rPr>
            </w:pPr>
            <w:r w:rsidRPr="00906FAE">
              <w:rPr>
                <w:rFonts w:ascii="宋体" w:hAnsi="宋体" w:hint="eastAsia"/>
                <w:sz w:val="18"/>
                <w:szCs w:val="18"/>
              </w:rPr>
              <w:t>投标人的信誉符合招标文件规定。</w:t>
            </w:r>
          </w:p>
          <w:p w14:paraId="75FC9683" w14:textId="77777777" w:rsidR="00416CF4" w:rsidRPr="00906FAE" w:rsidRDefault="00416CF4" w:rsidP="00416CF4">
            <w:pPr>
              <w:numPr>
                <w:ilvl w:val="0"/>
                <w:numId w:val="3"/>
              </w:numPr>
              <w:adjustRightInd w:val="0"/>
              <w:snapToGrid w:val="0"/>
              <w:ind w:firstLineChars="100" w:firstLine="180"/>
              <w:rPr>
                <w:rFonts w:ascii="宋体" w:hAnsi="宋体"/>
                <w:sz w:val="18"/>
                <w:szCs w:val="18"/>
              </w:rPr>
            </w:pPr>
            <w:r w:rsidRPr="00906FAE">
              <w:rPr>
                <w:rFonts w:ascii="宋体" w:hAnsi="宋体" w:hint="eastAsia"/>
                <w:sz w:val="18"/>
                <w:szCs w:val="18"/>
              </w:rPr>
              <w:t>投标人的项目经理和项目总工资格、在岗情况符合招标文件规定。</w:t>
            </w:r>
          </w:p>
          <w:p w14:paraId="762719DF" w14:textId="77777777" w:rsidR="00416CF4" w:rsidRPr="00906FAE" w:rsidRDefault="00416CF4" w:rsidP="00416CF4">
            <w:pPr>
              <w:numPr>
                <w:ilvl w:val="0"/>
                <w:numId w:val="3"/>
              </w:numPr>
              <w:adjustRightInd w:val="0"/>
              <w:snapToGrid w:val="0"/>
              <w:ind w:firstLineChars="100" w:firstLine="180"/>
              <w:rPr>
                <w:rFonts w:ascii="宋体" w:hAnsi="宋体"/>
                <w:sz w:val="18"/>
                <w:szCs w:val="18"/>
              </w:rPr>
            </w:pPr>
            <w:r w:rsidRPr="00906FAE">
              <w:rPr>
                <w:rFonts w:ascii="宋体" w:hAnsi="宋体" w:hint="eastAsia"/>
                <w:sz w:val="18"/>
                <w:szCs w:val="18"/>
              </w:rPr>
              <w:t>投标人的其他要求符合招标文件规定。</w:t>
            </w:r>
          </w:p>
          <w:p w14:paraId="55186AA2" w14:textId="77777777" w:rsidR="00416CF4" w:rsidRPr="00906FAE" w:rsidRDefault="00416CF4" w:rsidP="00416CF4">
            <w:pPr>
              <w:numPr>
                <w:ilvl w:val="0"/>
                <w:numId w:val="3"/>
              </w:numPr>
              <w:adjustRightInd w:val="0"/>
              <w:snapToGrid w:val="0"/>
              <w:ind w:firstLineChars="100" w:firstLine="180"/>
              <w:rPr>
                <w:rFonts w:ascii="宋体" w:hAnsi="宋体"/>
                <w:sz w:val="18"/>
                <w:szCs w:val="18"/>
              </w:rPr>
            </w:pPr>
            <w:r w:rsidRPr="00906FAE">
              <w:rPr>
                <w:rFonts w:ascii="宋体" w:hAnsi="宋体" w:hint="eastAsia"/>
                <w:sz w:val="18"/>
                <w:szCs w:val="18"/>
              </w:rPr>
              <w:t>投标人不存在第二章“投标人须知”第1.4.3项或第1.4.4项规定的任何一种情形。</w:t>
            </w:r>
          </w:p>
          <w:p w14:paraId="5B424A29" w14:textId="77777777" w:rsidR="00416CF4" w:rsidRPr="00906FAE" w:rsidRDefault="00416CF4" w:rsidP="00416CF4">
            <w:pPr>
              <w:numPr>
                <w:ilvl w:val="0"/>
                <w:numId w:val="3"/>
              </w:numPr>
              <w:adjustRightInd w:val="0"/>
              <w:snapToGrid w:val="0"/>
              <w:ind w:firstLineChars="100" w:firstLine="180"/>
              <w:rPr>
                <w:rFonts w:ascii="宋体" w:eastAsia="宋体" w:hAnsi="宋体" w:cs="Times New Roman"/>
                <w:sz w:val="18"/>
                <w:szCs w:val="18"/>
              </w:rPr>
            </w:pPr>
            <w:r w:rsidRPr="00906FAE">
              <w:rPr>
                <w:rFonts w:ascii="宋体" w:hAnsi="宋体" w:hint="eastAsia"/>
                <w:sz w:val="18"/>
                <w:szCs w:val="18"/>
              </w:rPr>
              <w:t>投标人符合第二章“投标人须知”第1.4.</w:t>
            </w:r>
            <w:r w:rsidRPr="00906FAE">
              <w:rPr>
                <w:rFonts w:ascii="宋体" w:hAnsi="宋体"/>
                <w:sz w:val="18"/>
                <w:szCs w:val="18"/>
              </w:rPr>
              <w:t>5</w:t>
            </w:r>
            <w:r w:rsidRPr="00906FAE">
              <w:rPr>
                <w:rFonts w:ascii="宋体" w:hAnsi="宋体" w:hint="eastAsia"/>
                <w:sz w:val="18"/>
                <w:szCs w:val="18"/>
              </w:rPr>
              <w:t>项规定。</w:t>
            </w:r>
          </w:p>
          <w:p w14:paraId="6FE93B28" w14:textId="43E5A045" w:rsidR="00416CF4" w:rsidRPr="00416CF4" w:rsidRDefault="00416CF4" w:rsidP="00416CF4">
            <w:pPr>
              <w:numPr>
                <w:ilvl w:val="0"/>
                <w:numId w:val="3"/>
              </w:numPr>
              <w:adjustRightInd w:val="0"/>
              <w:snapToGrid w:val="0"/>
              <w:ind w:firstLineChars="100" w:firstLine="180"/>
              <w:rPr>
                <w:rFonts w:ascii="宋体" w:eastAsia="宋体" w:hAnsi="宋体" w:cs="Times New Roman"/>
                <w:sz w:val="18"/>
                <w:szCs w:val="18"/>
              </w:rPr>
            </w:pPr>
            <w:r w:rsidRPr="00906FAE">
              <w:rPr>
                <w:rFonts w:ascii="宋体" w:hAnsi="宋体" w:hint="eastAsia"/>
                <w:sz w:val="18"/>
                <w:szCs w:val="18"/>
              </w:rPr>
              <w:t>以联合体形式参与投标的，联合体各方均未再以自己名义单独或参加其他联合体在同一标段中投标；独立参与投标的，投标人未同时参加联合体在同一标段中投标。</w:t>
            </w:r>
          </w:p>
        </w:tc>
      </w:tr>
      <w:tr w:rsidR="00416CF4" w:rsidRPr="00416CF4" w14:paraId="49067BF4" w14:textId="77777777" w:rsidTr="00F607F1">
        <w:trPr>
          <w:cantSplit/>
          <w:trHeight w:val="20"/>
          <w:jc w:val="center"/>
        </w:trPr>
        <w:tc>
          <w:tcPr>
            <w:tcW w:w="856" w:type="dxa"/>
            <w:tcBorders>
              <w:top w:val="single" w:sz="4" w:space="0" w:color="000000"/>
              <w:left w:val="single" w:sz="4" w:space="0" w:color="000000"/>
              <w:bottom w:val="single" w:sz="4" w:space="0" w:color="auto"/>
              <w:right w:val="single" w:sz="4" w:space="0" w:color="000000"/>
            </w:tcBorders>
            <w:shd w:val="clear" w:color="auto" w:fill="auto"/>
            <w:vAlign w:val="center"/>
          </w:tcPr>
          <w:p w14:paraId="53583ABD" w14:textId="77777777" w:rsidR="00416CF4" w:rsidRPr="00416CF4" w:rsidRDefault="00416CF4" w:rsidP="00416CF4">
            <w:pPr>
              <w:autoSpaceDE w:val="0"/>
              <w:autoSpaceDN w:val="0"/>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sz w:val="18"/>
                <w:szCs w:val="18"/>
              </w:rPr>
              <w:t>2.2.1</w:t>
            </w:r>
          </w:p>
        </w:tc>
        <w:tc>
          <w:tcPr>
            <w:tcW w:w="1389" w:type="dxa"/>
            <w:tcBorders>
              <w:top w:val="single" w:sz="4" w:space="0" w:color="000000"/>
              <w:left w:val="single" w:sz="4" w:space="0" w:color="000000"/>
              <w:bottom w:val="single" w:sz="4" w:space="0" w:color="auto"/>
              <w:right w:val="single" w:sz="4" w:space="0" w:color="000000"/>
            </w:tcBorders>
            <w:shd w:val="clear" w:color="auto" w:fill="auto"/>
            <w:vAlign w:val="center"/>
          </w:tcPr>
          <w:p w14:paraId="7AD23787"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第一个信封</w:t>
            </w:r>
          </w:p>
          <w:p w14:paraId="6DA93232"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评分分值构成（总分</w:t>
            </w:r>
            <w:r w:rsidRPr="00416CF4">
              <w:rPr>
                <w:rFonts w:ascii="宋体" w:eastAsia="宋体" w:hAnsi="宋体" w:cs="Times New Roman"/>
                <w:sz w:val="18"/>
                <w:szCs w:val="18"/>
              </w:rPr>
              <w:t>100</w:t>
            </w:r>
            <w:r w:rsidRPr="00416CF4">
              <w:rPr>
                <w:rFonts w:ascii="宋体" w:eastAsia="宋体" w:hAnsi="宋体" w:cs="Times New Roman" w:hint="eastAsia"/>
                <w:sz w:val="18"/>
                <w:szCs w:val="18"/>
              </w:rPr>
              <w:t>分）</w:t>
            </w:r>
          </w:p>
        </w:tc>
        <w:tc>
          <w:tcPr>
            <w:tcW w:w="7383" w:type="dxa"/>
            <w:tcBorders>
              <w:top w:val="single" w:sz="4" w:space="0" w:color="000000"/>
              <w:left w:val="single" w:sz="4" w:space="0" w:color="000000"/>
              <w:bottom w:val="single" w:sz="4" w:space="0" w:color="auto"/>
              <w:right w:val="single" w:sz="4" w:space="0" w:color="000000"/>
            </w:tcBorders>
            <w:shd w:val="clear" w:color="auto" w:fill="auto"/>
          </w:tcPr>
          <w:p w14:paraId="0EF7A79F"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施工组织设计：40分</w:t>
            </w:r>
          </w:p>
          <w:p w14:paraId="4DE63130"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主要人员：</w:t>
            </w:r>
            <w:r w:rsidRPr="00416CF4">
              <w:rPr>
                <w:rFonts w:ascii="宋体" w:eastAsia="宋体" w:hAnsi="宋体" w:cs="Times New Roman"/>
                <w:sz w:val="18"/>
                <w:szCs w:val="18"/>
              </w:rPr>
              <w:t>25</w:t>
            </w:r>
            <w:r w:rsidRPr="00416CF4">
              <w:rPr>
                <w:rFonts w:ascii="宋体" w:eastAsia="宋体" w:hAnsi="宋体" w:cs="Times New Roman" w:hint="eastAsia"/>
                <w:sz w:val="18"/>
                <w:szCs w:val="18"/>
              </w:rPr>
              <w:t>分</w:t>
            </w:r>
          </w:p>
          <w:p w14:paraId="12F9E1A5"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企业业绩：</w:t>
            </w:r>
            <w:r w:rsidRPr="00416CF4">
              <w:rPr>
                <w:rFonts w:ascii="宋体" w:eastAsia="宋体" w:hAnsi="宋体" w:cs="Times New Roman"/>
                <w:sz w:val="18"/>
                <w:szCs w:val="18"/>
              </w:rPr>
              <w:t>2</w:t>
            </w:r>
            <w:r w:rsidRPr="00416CF4">
              <w:rPr>
                <w:rFonts w:ascii="宋体" w:eastAsia="宋体" w:hAnsi="宋体" w:cs="Times New Roman" w:hint="eastAsia"/>
                <w:sz w:val="18"/>
                <w:szCs w:val="18"/>
              </w:rPr>
              <w:t>0分</w:t>
            </w:r>
          </w:p>
          <w:p w14:paraId="17523D4D"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履约信誉：15分</w:t>
            </w:r>
          </w:p>
        </w:tc>
      </w:tr>
      <w:tr w:rsidR="00416CF4" w:rsidRPr="00416CF4" w14:paraId="2B54439F" w14:textId="77777777" w:rsidTr="00F607F1">
        <w:trPr>
          <w:cantSplit/>
          <w:trHeight w:val="505"/>
          <w:jc w:val="center"/>
        </w:trPr>
        <w:tc>
          <w:tcPr>
            <w:tcW w:w="856" w:type="dxa"/>
            <w:tcBorders>
              <w:top w:val="single" w:sz="4" w:space="0" w:color="000000"/>
              <w:left w:val="single" w:sz="4" w:space="0" w:color="000000"/>
              <w:bottom w:val="single" w:sz="4" w:space="0" w:color="auto"/>
              <w:right w:val="single" w:sz="4" w:space="0" w:color="000000"/>
            </w:tcBorders>
            <w:shd w:val="clear" w:color="auto" w:fill="auto"/>
            <w:vAlign w:val="center"/>
          </w:tcPr>
          <w:p w14:paraId="18CE1656" w14:textId="77777777" w:rsidR="00416CF4" w:rsidRPr="00416CF4" w:rsidRDefault="00416CF4" w:rsidP="00416CF4">
            <w:pPr>
              <w:autoSpaceDE w:val="0"/>
              <w:autoSpaceDN w:val="0"/>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2.2.</w:t>
            </w:r>
            <w:r w:rsidRPr="00416CF4">
              <w:rPr>
                <w:rFonts w:ascii="宋体" w:eastAsia="宋体" w:hAnsi="宋体" w:cs="Times New Roman"/>
                <w:sz w:val="18"/>
                <w:szCs w:val="18"/>
              </w:rPr>
              <w:t>3</w:t>
            </w:r>
          </w:p>
        </w:tc>
        <w:tc>
          <w:tcPr>
            <w:tcW w:w="1389" w:type="dxa"/>
            <w:tcBorders>
              <w:top w:val="single" w:sz="4" w:space="0" w:color="000000"/>
              <w:left w:val="single" w:sz="4" w:space="0" w:color="000000"/>
              <w:bottom w:val="single" w:sz="4" w:space="0" w:color="auto"/>
              <w:right w:val="single" w:sz="4" w:space="0" w:color="000000"/>
            </w:tcBorders>
            <w:shd w:val="clear" w:color="auto" w:fill="auto"/>
            <w:vAlign w:val="center"/>
          </w:tcPr>
          <w:p w14:paraId="353B9ACA"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第二个信封</w:t>
            </w:r>
          </w:p>
          <w:p w14:paraId="4AADFE0A"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详细评审标准</w:t>
            </w:r>
          </w:p>
        </w:tc>
        <w:tc>
          <w:tcPr>
            <w:tcW w:w="7383" w:type="dxa"/>
            <w:tcBorders>
              <w:top w:val="single" w:sz="4" w:space="0" w:color="000000"/>
              <w:left w:val="single" w:sz="4" w:space="0" w:color="000000"/>
              <w:bottom w:val="single" w:sz="4" w:space="0" w:color="auto"/>
              <w:right w:val="single" w:sz="4" w:space="0" w:color="000000"/>
            </w:tcBorders>
            <w:shd w:val="clear" w:color="auto" w:fill="auto"/>
            <w:vAlign w:val="center"/>
          </w:tcPr>
          <w:p w14:paraId="0FF7AA7D"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评标价=投标函文字报价。</w:t>
            </w:r>
          </w:p>
        </w:tc>
      </w:tr>
      <w:tr w:rsidR="00416CF4" w:rsidRPr="00416CF4" w14:paraId="1D56B84F" w14:textId="77777777" w:rsidTr="00F607F1">
        <w:trPr>
          <w:cantSplit/>
          <w:trHeight w:val="20"/>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2E5CE" w14:textId="77777777" w:rsidR="00416CF4" w:rsidRPr="00416CF4" w:rsidRDefault="00416CF4" w:rsidP="00416CF4">
            <w:pPr>
              <w:autoSpaceDE w:val="0"/>
              <w:autoSpaceDN w:val="0"/>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3.2.4</w:t>
            </w:r>
          </w:p>
        </w:tc>
        <w:tc>
          <w:tcPr>
            <w:tcW w:w="13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EEC6"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通过第一个</w:t>
            </w:r>
          </w:p>
          <w:p w14:paraId="1CA2DABA"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信封详细评审的投标人数量</w:t>
            </w:r>
          </w:p>
        </w:tc>
        <w:tc>
          <w:tcPr>
            <w:tcW w:w="7383" w:type="dxa"/>
            <w:tcBorders>
              <w:top w:val="single" w:sz="4" w:space="0" w:color="000000"/>
              <w:left w:val="single" w:sz="4" w:space="0" w:color="000000"/>
              <w:bottom w:val="single" w:sz="4" w:space="0" w:color="000000"/>
              <w:right w:val="single" w:sz="4" w:space="0" w:color="000000"/>
            </w:tcBorders>
            <w:shd w:val="clear" w:color="auto" w:fill="auto"/>
          </w:tcPr>
          <w:p w14:paraId="2EADDF46"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按照投标人的商务和技术得分由高到低排序，选择前3名通过第一个信封详细评审。如通过第一个信封详细评审的投标人数量不足3名时，由评标委员会根据《公路工程建设项目评标工作细则》（交公路规〔2022〕8号）第二十九条规定确定是否继续进行评标。</w:t>
            </w:r>
          </w:p>
          <w:p w14:paraId="5F5B41C4"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第二十九条原文如下：</w:t>
            </w:r>
          </w:p>
          <w:p w14:paraId="4AF6E507"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hint="eastAsia"/>
                <w:sz w:val="18"/>
                <w:szCs w:val="18"/>
              </w:rPr>
              <w:t>第二十九条 在评标过程中，如有效投标不足 3 个，评标委员会应当对有效投标是否仍具有竞争性进行评审。评标委员会一致认为有效投标仍具有竞争性的，应当继续推荐中标候选人，并在评标报告中予以说明。评标委员会对有效投标是否仍具有竞争性无法达成一致意见的，应当否决全部投标。</w:t>
            </w:r>
          </w:p>
          <w:p w14:paraId="7CBD1BCD" w14:textId="77777777" w:rsidR="00416CF4" w:rsidRPr="00416CF4" w:rsidRDefault="00416CF4" w:rsidP="00416CF4">
            <w:pPr>
              <w:adjustRightInd w:val="0"/>
              <w:snapToGrid w:val="0"/>
              <w:ind w:firstLineChars="100" w:firstLine="180"/>
              <w:rPr>
                <w:rFonts w:ascii="宋体" w:eastAsia="宋体" w:hAnsi="宋体" w:cs="Times New Roman"/>
                <w:sz w:val="18"/>
                <w:szCs w:val="18"/>
              </w:rPr>
            </w:pPr>
            <w:r w:rsidRPr="00416CF4">
              <w:rPr>
                <w:rFonts w:ascii="宋体" w:eastAsia="宋体" w:hAnsi="宋体" w:cs="Times New Roman"/>
                <w:sz w:val="18"/>
                <w:szCs w:val="18"/>
              </w:rPr>
              <w:t>如同一标段出现多名投标人的</w:t>
            </w:r>
            <w:r w:rsidRPr="00416CF4">
              <w:rPr>
                <w:rFonts w:ascii="宋体" w:eastAsia="宋体" w:hAnsi="宋体" w:cs="Times New Roman" w:hint="eastAsia"/>
                <w:sz w:val="18"/>
                <w:szCs w:val="18"/>
              </w:rPr>
              <w:t>商务和技术得分</w:t>
            </w:r>
            <w:r w:rsidRPr="00416CF4">
              <w:rPr>
                <w:rFonts w:ascii="宋体" w:eastAsia="宋体" w:hAnsi="宋体" w:cs="Times New Roman"/>
                <w:sz w:val="18"/>
                <w:szCs w:val="18"/>
              </w:rPr>
              <w:t>相等时，则按照以下</w:t>
            </w:r>
            <w:r w:rsidRPr="00416CF4">
              <w:rPr>
                <w:rFonts w:ascii="宋体" w:eastAsia="宋体" w:hAnsi="宋体" w:cs="Times New Roman" w:hint="eastAsia"/>
                <w:sz w:val="18"/>
                <w:szCs w:val="18"/>
              </w:rPr>
              <w:t>优先顺序进行</w:t>
            </w:r>
            <w:r w:rsidRPr="00416CF4">
              <w:rPr>
                <w:rFonts w:ascii="宋体" w:eastAsia="宋体" w:hAnsi="宋体" w:cs="Times New Roman"/>
                <w:sz w:val="18"/>
                <w:szCs w:val="18"/>
              </w:rPr>
              <w:t>排序：</w:t>
            </w:r>
          </w:p>
          <w:p w14:paraId="7DE074A4"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a</w:t>
            </w:r>
            <w:r w:rsidRPr="00416CF4">
              <w:rPr>
                <w:rFonts w:ascii="宋体" w:eastAsia="宋体" w:hAnsi="宋体" w:cs="Times New Roman"/>
                <w:sz w:val="18"/>
                <w:szCs w:val="18"/>
              </w:rPr>
              <w:t xml:space="preserve">. </w:t>
            </w:r>
            <w:r w:rsidRPr="00416CF4">
              <w:rPr>
                <w:rFonts w:ascii="宋体" w:eastAsia="宋体" w:hAnsi="宋体" w:cs="Times New Roman" w:hint="eastAsia"/>
                <w:sz w:val="18"/>
                <w:szCs w:val="18"/>
              </w:rPr>
              <w:t>履约信誉得分高的投标人优先；</w:t>
            </w:r>
          </w:p>
          <w:p w14:paraId="26E7AA72"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b</w:t>
            </w:r>
            <w:r w:rsidRPr="00416CF4">
              <w:rPr>
                <w:rFonts w:ascii="宋体" w:eastAsia="宋体" w:hAnsi="宋体" w:cs="Times New Roman"/>
                <w:sz w:val="18"/>
                <w:szCs w:val="18"/>
              </w:rPr>
              <w:t>.</w:t>
            </w:r>
            <w:r w:rsidRPr="00416CF4">
              <w:rPr>
                <w:rFonts w:ascii="宋体" w:eastAsia="宋体" w:hAnsi="宋体" w:cs="Times New Roman" w:hint="eastAsia"/>
                <w:sz w:val="18"/>
                <w:szCs w:val="18"/>
              </w:rPr>
              <w:t xml:space="preserve"> </w:t>
            </w:r>
            <w:r w:rsidRPr="00416CF4">
              <w:rPr>
                <w:rFonts w:ascii="宋体" w:eastAsia="宋体" w:hAnsi="宋体" w:cs="Times New Roman"/>
                <w:sz w:val="18"/>
                <w:szCs w:val="18"/>
              </w:rPr>
              <w:t>施工组织设计得分高</w:t>
            </w:r>
            <w:r w:rsidRPr="00416CF4">
              <w:rPr>
                <w:rFonts w:ascii="宋体" w:eastAsia="宋体" w:hAnsi="宋体" w:cs="Times New Roman" w:hint="eastAsia"/>
                <w:sz w:val="18"/>
                <w:szCs w:val="18"/>
              </w:rPr>
              <w:t>的投标人优先</w:t>
            </w:r>
            <w:r w:rsidRPr="00416CF4">
              <w:rPr>
                <w:rFonts w:ascii="宋体" w:eastAsia="宋体" w:hAnsi="宋体" w:cs="Times New Roman"/>
                <w:sz w:val="18"/>
                <w:szCs w:val="18"/>
              </w:rPr>
              <w:t>；</w:t>
            </w:r>
          </w:p>
          <w:p w14:paraId="20829C6D"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c</w:t>
            </w:r>
            <w:r w:rsidRPr="00416CF4">
              <w:rPr>
                <w:rFonts w:ascii="宋体" w:eastAsia="宋体" w:hAnsi="宋体" w:cs="Times New Roman"/>
                <w:sz w:val="18"/>
                <w:szCs w:val="18"/>
              </w:rPr>
              <w:t>.</w:t>
            </w:r>
            <w:r w:rsidRPr="00416CF4">
              <w:rPr>
                <w:rFonts w:ascii="宋体" w:eastAsia="宋体" w:hAnsi="宋体" w:cs="Times New Roman" w:hint="eastAsia"/>
                <w:sz w:val="18"/>
                <w:szCs w:val="18"/>
              </w:rPr>
              <w:t xml:space="preserve"> 主要人员</w:t>
            </w:r>
            <w:r w:rsidRPr="00416CF4">
              <w:rPr>
                <w:rFonts w:ascii="宋体" w:eastAsia="宋体" w:hAnsi="宋体" w:cs="Times New Roman"/>
                <w:sz w:val="18"/>
                <w:szCs w:val="18"/>
              </w:rPr>
              <w:t>得分高</w:t>
            </w:r>
            <w:r w:rsidRPr="00416CF4">
              <w:rPr>
                <w:rFonts w:ascii="宋体" w:eastAsia="宋体" w:hAnsi="宋体" w:cs="Times New Roman" w:hint="eastAsia"/>
                <w:sz w:val="18"/>
                <w:szCs w:val="18"/>
              </w:rPr>
              <w:t>的投标人优先</w:t>
            </w:r>
            <w:r w:rsidRPr="00416CF4">
              <w:rPr>
                <w:rFonts w:ascii="宋体" w:eastAsia="宋体" w:hAnsi="宋体" w:cs="Times New Roman"/>
                <w:sz w:val="18"/>
                <w:szCs w:val="18"/>
              </w:rPr>
              <w:t>。</w:t>
            </w:r>
          </w:p>
          <w:p w14:paraId="4DB7C03D" w14:textId="77777777" w:rsidR="00416CF4" w:rsidRPr="00416CF4" w:rsidRDefault="00416CF4" w:rsidP="00416CF4">
            <w:pPr>
              <w:adjustRightInd w:val="0"/>
              <w:snapToGrid w:val="0"/>
              <w:ind w:firstLineChars="200" w:firstLine="360"/>
              <w:jc w:val="left"/>
              <w:rPr>
                <w:rFonts w:ascii="宋体" w:eastAsia="宋体" w:hAnsi="宋体" w:cs="Times New Roman"/>
                <w:sz w:val="18"/>
                <w:szCs w:val="18"/>
              </w:rPr>
            </w:pPr>
            <w:r w:rsidRPr="00416CF4">
              <w:rPr>
                <w:rFonts w:ascii="宋体" w:eastAsia="宋体" w:hAnsi="宋体" w:cs="Times New Roman"/>
                <w:sz w:val="18"/>
                <w:szCs w:val="18"/>
              </w:rPr>
              <w:t>若以上各项评分因素得分都相等，则通过评委会投票表决，推荐票数多的投标人</w:t>
            </w:r>
            <w:r w:rsidRPr="00416CF4">
              <w:rPr>
                <w:rFonts w:ascii="宋体" w:eastAsia="宋体" w:hAnsi="宋体" w:cs="Times New Roman" w:hint="eastAsia"/>
                <w:sz w:val="18"/>
                <w:szCs w:val="18"/>
              </w:rPr>
              <w:t>商务和技术得分</w:t>
            </w:r>
            <w:r w:rsidRPr="00416CF4">
              <w:rPr>
                <w:rFonts w:ascii="宋体" w:eastAsia="宋体" w:hAnsi="宋体" w:cs="Times New Roman"/>
                <w:sz w:val="18"/>
                <w:szCs w:val="18"/>
              </w:rPr>
              <w:t>排序在先</w:t>
            </w:r>
            <w:r w:rsidRPr="00416CF4">
              <w:rPr>
                <w:rFonts w:ascii="宋体" w:eastAsia="宋体" w:hAnsi="宋体" w:cs="Times New Roman" w:hint="eastAsia"/>
                <w:sz w:val="18"/>
                <w:szCs w:val="18"/>
              </w:rPr>
              <w:t>。</w:t>
            </w:r>
          </w:p>
        </w:tc>
      </w:tr>
    </w:tbl>
    <w:p w14:paraId="22E96181"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sz w:val="18"/>
          <w:szCs w:val="18"/>
        </w:rPr>
        <w:br w:type="page"/>
      </w:r>
    </w:p>
    <w:p w14:paraId="6E4E4B2E" w14:textId="77777777" w:rsidR="00416CF4" w:rsidRPr="00416CF4" w:rsidRDefault="00416CF4" w:rsidP="00416CF4">
      <w:pPr>
        <w:adjustRightInd w:val="0"/>
        <w:snapToGrid w:val="0"/>
        <w:jc w:val="right"/>
        <w:rPr>
          <w:rFonts w:ascii="宋体" w:eastAsia="宋体" w:hAnsi="宋体" w:cs="Times New Roman"/>
          <w:sz w:val="18"/>
          <w:szCs w:val="18"/>
        </w:rPr>
      </w:pPr>
      <w:r w:rsidRPr="00416CF4">
        <w:rPr>
          <w:rFonts w:ascii="宋体" w:eastAsia="宋体" w:hAnsi="宋体" w:cs="Times New Roman"/>
          <w:sz w:val="18"/>
          <w:szCs w:val="18"/>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7"/>
        <w:gridCol w:w="1002"/>
        <w:gridCol w:w="993"/>
        <w:gridCol w:w="991"/>
        <w:gridCol w:w="1150"/>
        <w:gridCol w:w="4972"/>
      </w:tblGrid>
      <w:tr w:rsidR="00416CF4" w:rsidRPr="00416CF4" w14:paraId="3E086D40" w14:textId="77777777" w:rsidTr="00F607F1">
        <w:trPr>
          <w:cantSplit/>
          <w:trHeight w:val="560"/>
          <w:tblHeader/>
        </w:trPr>
        <w:tc>
          <w:tcPr>
            <w:tcW w:w="587" w:type="dxa"/>
            <w:vMerge w:val="restart"/>
            <w:tcBorders>
              <w:top w:val="single" w:sz="4" w:space="0" w:color="auto"/>
              <w:left w:val="single" w:sz="4" w:space="0" w:color="auto"/>
              <w:right w:val="single" w:sz="4" w:space="0" w:color="auto"/>
            </w:tcBorders>
            <w:vAlign w:val="center"/>
          </w:tcPr>
          <w:p w14:paraId="4CA72230"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条款</w:t>
            </w:r>
          </w:p>
          <w:p w14:paraId="42D77CA8"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号</w:t>
            </w:r>
          </w:p>
        </w:tc>
        <w:tc>
          <w:tcPr>
            <w:tcW w:w="4136" w:type="dxa"/>
            <w:gridSpan w:val="4"/>
            <w:tcBorders>
              <w:top w:val="single" w:sz="4" w:space="0" w:color="auto"/>
              <w:left w:val="single" w:sz="4" w:space="0" w:color="auto"/>
              <w:right w:val="single" w:sz="4" w:space="0" w:color="auto"/>
            </w:tcBorders>
            <w:vAlign w:val="center"/>
          </w:tcPr>
          <w:p w14:paraId="5FD5FE1D"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评分因素与拟定权重分值</w:t>
            </w:r>
          </w:p>
        </w:tc>
        <w:tc>
          <w:tcPr>
            <w:tcW w:w="4972" w:type="dxa"/>
            <w:vMerge w:val="restart"/>
            <w:tcBorders>
              <w:top w:val="single" w:sz="4" w:space="0" w:color="auto"/>
              <w:left w:val="single" w:sz="4" w:space="0" w:color="auto"/>
              <w:right w:val="single" w:sz="4" w:space="0" w:color="auto"/>
            </w:tcBorders>
            <w:vAlign w:val="center"/>
          </w:tcPr>
          <w:p w14:paraId="2F828A82"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评分标准</w:t>
            </w:r>
          </w:p>
        </w:tc>
      </w:tr>
      <w:tr w:rsidR="00416CF4" w:rsidRPr="00416CF4" w14:paraId="1233669A" w14:textId="77777777" w:rsidTr="00F607F1">
        <w:trPr>
          <w:cantSplit/>
          <w:trHeight w:val="340"/>
          <w:tblHeader/>
        </w:trPr>
        <w:tc>
          <w:tcPr>
            <w:tcW w:w="587" w:type="dxa"/>
            <w:vMerge/>
            <w:tcBorders>
              <w:left w:val="single" w:sz="4" w:space="0" w:color="auto"/>
              <w:right w:val="single" w:sz="4" w:space="0" w:color="auto"/>
            </w:tcBorders>
            <w:vAlign w:val="center"/>
          </w:tcPr>
          <w:p w14:paraId="645409CA"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1002" w:type="dxa"/>
            <w:tcBorders>
              <w:left w:val="single" w:sz="4" w:space="0" w:color="auto"/>
            </w:tcBorders>
            <w:vAlign w:val="center"/>
          </w:tcPr>
          <w:p w14:paraId="0708668C"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评分</w:t>
            </w:r>
            <w:r w:rsidRPr="00416CF4">
              <w:rPr>
                <w:rFonts w:ascii="宋体" w:eastAsia="宋体" w:hAnsi="宋体" w:cs="Times New Roman"/>
                <w:sz w:val="18"/>
                <w:szCs w:val="18"/>
              </w:rPr>
              <w:br/>
              <w:t>因素</w:t>
            </w:r>
          </w:p>
        </w:tc>
        <w:tc>
          <w:tcPr>
            <w:tcW w:w="993" w:type="dxa"/>
            <w:vAlign w:val="center"/>
          </w:tcPr>
          <w:p w14:paraId="6852CC5E"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评分因素</w:t>
            </w:r>
            <w:r w:rsidRPr="00416CF4">
              <w:rPr>
                <w:rFonts w:ascii="宋体" w:eastAsia="宋体" w:hAnsi="宋体" w:cs="Times New Roman"/>
                <w:sz w:val="18"/>
                <w:szCs w:val="18"/>
              </w:rPr>
              <w:br/>
              <w:t>权重分值</w:t>
            </w:r>
          </w:p>
        </w:tc>
        <w:tc>
          <w:tcPr>
            <w:tcW w:w="991" w:type="dxa"/>
            <w:vAlign w:val="center"/>
          </w:tcPr>
          <w:p w14:paraId="4B77253D"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各评分因</w:t>
            </w:r>
          </w:p>
          <w:p w14:paraId="34DC6F00"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素细分项</w:t>
            </w:r>
          </w:p>
        </w:tc>
        <w:tc>
          <w:tcPr>
            <w:tcW w:w="1150" w:type="dxa"/>
            <w:tcBorders>
              <w:right w:val="single" w:sz="4" w:space="0" w:color="auto"/>
            </w:tcBorders>
            <w:vAlign w:val="center"/>
          </w:tcPr>
          <w:p w14:paraId="079B24AD"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分值</w:t>
            </w:r>
          </w:p>
        </w:tc>
        <w:tc>
          <w:tcPr>
            <w:tcW w:w="4972" w:type="dxa"/>
            <w:vMerge/>
            <w:tcBorders>
              <w:left w:val="single" w:sz="4" w:space="0" w:color="auto"/>
              <w:right w:val="single" w:sz="4" w:space="0" w:color="auto"/>
            </w:tcBorders>
            <w:vAlign w:val="center"/>
          </w:tcPr>
          <w:p w14:paraId="65DAB3DF" w14:textId="77777777" w:rsidR="00416CF4" w:rsidRPr="00416CF4" w:rsidRDefault="00416CF4" w:rsidP="00416CF4">
            <w:pPr>
              <w:adjustRightInd w:val="0"/>
              <w:snapToGrid w:val="0"/>
              <w:jc w:val="center"/>
              <w:rPr>
                <w:rFonts w:ascii="宋体" w:eastAsia="宋体" w:hAnsi="宋体" w:cs="Times New Roman"/>
                <w:sz w:val="18"/>
                <w:szCs w:val="18"/>
              </w:rPr>
            </w:pPr>
          </w:p>
        </w:tc>
      </w:tr>
      <w:tr w:rsidR="00416CF4" w:rsidRPr="00416CF4" w14:paraId="66A3DE59" w14:textId="77777777" w:rsidTr="00F607F1">
        <w:trPr>
          <w:cantSplit/>
          <w:trHeight w:val="510"/>
        </w:trPr>
        <w:tc>
          <w:tcPr>
            <w:tcW w:w="587" w:type="dxa"/>
            <w:vMerge w:val="restart"/>
            <w:tcBorders>
              <w:left w:val="single" w:sz="4" w:space="0" w:color="auto"/>
            </w:tcBorders>
            <w:vAlign w:val="center"/>
          </w:tcPr>
          <w:p w14:paraId="58F3EDB2"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2.2.</w:t>
            </w:r>
            <w:r w:rsidRPr="00416CF4">
              <w:rPr>
                <w:rFonts w:ascii="宋体" w:eastAsia="宋体" w:hAnsi="宋体" w:cs="Times New Roman" w:hint="eastAsia"/>
                <w:sz w:val="18"/>
                <w:szCs w:val="18"/>
              </w:rPr>
              <w:t>2</w:t>
            </w:r>
            <w:r w:rsidRPr="00416CF4">
              <w:rPr>
                <w:rFonts w:ascii="宋体" w:eastAsia="宋体" w:hAnsi="宋体" w:cs="Times New Roman"/>
                <w:sz w:val="18"/>
                <w:szCs w:val="18"/>
              </w:rPr>
              <w:t>（1）</w:t>
            </w:r>
          </w:p>
        </w:tc>
        <w:tc>
          <w:tcPr>
            <w:tcW w:w="1002" w:type="dxa"/>
            <w:vMerge w:val="restart"/>
            <w:vAlign w:val="center"/>
          </w:tcPr>
          <w:p w14:paraId="20F2B802"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施工组织设计</w:t>
            </w:r>
          </w:p>
        </w:tc>
        <w:tc>
          <w:tcPr>
            <w:tcW w:w="993" w:type="dxa"/>
            <w:vMerge w:val="restart"/>
            <w:vAlign w:val="center"/>
          </w:tcPr>
          <w:p w14:paraId="1A89DF40"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40</w:t>
            </w:r>
            <w:r w:rsidRPr="00416CF4">
              <w:rPr>
                <w:rFonts w:ascii="宋体" w:eastAsia="宋体" w:hAnsi="宋体" w:cs="Times New Roman"/>
                <w:sz w:val="18"/>
                <w:szCs w:val="18"/>
              </w:rPr>
              <w:t>分</w:t>
            </w:r>
          </w:p>
        </w:tc>
        <w:tc>
          <w:tcPr>
            <w:tcW w:w="991" w:type="dxa"/>
            <w:vAlign w:val="center"/>
          </w:tcPr>
          <w:p w14:paraId="36464868"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总体施工组织布置及规划</w:t>
            </w:r>
          </w:p>
        </w:tc>
        <w:tc>
          <w:tcPr>
            <w:tcW w:w="1150" w:type="dxa"/>
            <w:tcBorders>
              <w:bottom w:val="single" w:sz="4" w:space="0" w:color="auto"/>
            </w:tcBorders>
            <w:vAlign w:val="center"/>
          </w:tcPr>
          <w:p w14:paraId="4154936D"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10分</w:t>
            </w:r>
          </w:p>
        </w:tc>
        <w:tc>
          <w:tcPr>
            <w:tcW w:w="4972" w:type="dxa"/>
            <w:tcBorders>
              <w:bottom w:val="single" w:sz="4" w:space="0" w:color="auto"/>
              <w:right w:val="single" w:sz="4" w:space="0" w:color="auto"/>
            </w:tcBorders>
            <w:vAlign w:val="center"/>
          </w:tcPr>
          <w:p w14:paraId="64A887AD"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按招标文件要求编制总体施工组织布置及规划，得6分；</w:t>
            </w:r>
          </w:p>
          <w:p w14:paraId="3069D1D6"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总体方案切实可行，对本项目具有针对性，得6分～10分。</w:t>
            </w:r>
          </w:p>
        </w:tc>
      </w:tr>
      <w:tr w:rsidR="00416CF4" w:rsidRPr="00416CF4" w14:paraId="6491D090" w14:textId="77777777" w:rsidTr="00F607F1">
        <w:trPr>
          <w:cantSplit/>
          <w:trHeight w:val="510"/>
        </w:trPr>
        <w:tc>
          <w:tcPr>
            <w:tcW w:w="587" w:type="dxa"/>
            <w:vMerge/>
            <w:tcBorders>
              <w:left w:val="single" w:sz="4" w:space="0" w:color="auto"/>
            </w:tcBorders>
            <w:vAlign w:val="center"/>
          </w:tcPr>
          <w:p w14:paraId="3795F3D8"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1002" w:type="dxa"/>
            <w:vMerge/>
            <w:vAlign w:val="center"/>
          </w:tcPr>
          <w:p w14:paraId="0EB87472"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993" w:type="dxa"/>
            <w:vMerge/>
            <w:vAlign w:val="center"/>
          </w:tcPr>
          <w:p w14:paraId="5557FE1F"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991" w:type="dxa"/>
            <w:tcBorders>
              <w:top w:val="single" w:sz="4" w:space="0" w:color="auto"/>
            </w:tcBorders>
            <w:vAlign w:val="center"/>
          </w:tcPr>
          <w:p w14:paraId="2BBCDAC2"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施工方案、方法与技术措施</w:t>
            </w:r>
          </w:p>
        </w:tc>
        <w:tc>
          <w:tcPr>
            <w:tcW w:w="1150" w:type="dxa"/>
            <w:tcBorders>
              <w:bottom w:val="single" w:sz="4" w:space="0" w:color="auto"/>
            </w:tcBorders>
            <w:vAlign w:val="center"/>
          </w:tcPr>
          <w:p w14:paraId="072102BF"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15分</w:t>
            </w:r>
          </w:p>
        </w:tc>
        <w:tc>
          <w:tcPr>
            <w:tcW w:w="4972" w:type="dxa"/>
            <w:tcBorders>
              <w:right w:val="single" w:sz="4" w:space="0" w:color="auto"/>
            </w:tcBorders>
            <w:vAlign w:val="center"/>
          </w:tcPr>
          <w:p w14:paraId="18730AB1"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按招标文件要求编制施工方案、方法与技术措施，得9分；</w:t>
            </w:r>
          </w:p>
          <w:p w14:paraId="106DEFB6"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施工方案可行、施工方法齐全、技术先进、施工工艺完善；重点难点工程突出，解决办法合理、科学、先进，得9分～15分。</w:t>
            </w:r>
          </w:p>
        </w:tc>
      </w:tr>
      <w:tr w:rsidR="00416CF4" w:rsidRPr="00416CF4" w14:paraId="4670434E" w14:textId="77777777" w:rsidTr="00F607F1">
        <w:trPr>
          <w:cantSplit/>
          <w:trHeight w:val="510"/>
        </w:trPr>
        <w:tc>
          <w:tcPr>
            <w:tcW w:w="587" w:type="dxa"/>
            <w:vMerge/>
            <w:tcBorders>
              <w:left w:val="single" w:sz="4" w:space="0" w:color="auto"/>
            </w:tcBorders>
            <w:vAlign w:val="center"/>
          </w:tcPr>
          <w:p w14:paraId="48FB0E09"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1002" w:type="dxa"/>
            <w:vMerge/>
            <w:vAlign w:val="center"/>
          </w:tcPr>
          <w:p w14:paraId="6256546C"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993" w:type="dxa"/>
            <w:vMerge/>
            <w:vAlign w:val="center"/>
          </w:tcPr>
          <w:p w14:paraId="24F19551"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991" w:type="dxa"/>
            <w:tcBorders>
              <w:top w:val="single" w:sz="4" w:space="0" w:color="auto"/>
            </w:tcBorders>
            <w:vAlign w:val="center"/>
          </w:tcPr>
          <w:p w14:paraId="62FA1559"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各类保证体系和保证措施</w:t>
            </w:r>
          </w:p>
        </w:tc>
        <w:tc>
          <w:tcPr>
            <w:tcW w:w="1150" w:type="dxa"/>
            <w:tcBorders>
              <w:bottom w:val="single" w:sz="4" w:space="0" w:color="auto"/>
            </w:tcBorders>
            <w:vAlign w:val="center"/>
          </w:tcPr>
          <w:p w14:paraId="2F11D7C4"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10分</w:t>
            </w:r>
          </w:p>
        </w:tc>
        <w:tc>
          <w:tcPr>
            <w:tcW w:w="4972" w:type="dxa"/>
            <w:tcBorders>
              <w:right w:val="single" w:sz="4" w:space="0" w:color="auto"/>
            </w:tcBorders>
            <w:vAlign w:val="center"/>
          </w:tcPr>
          <w:p w14:paraId="5A8F4B46"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按招标文件要求编制各类保证体系和保证措施，得6分；</w:t>
            </w:r>
          </w:p>
          <w:p w14:paraId="4647AACD"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内容齐全、完善；工程保证体系和保证措施具有操作性、先进、合理，得6分～10分。</w:t>
            </w:r>
          </w:p>
        </w:tc>
      </w:tr>
      <w:tr w:rsidR="00416CF4" w:rsidRPr="00416CF4" w14:paraId="6749465E" w14:textId="77777777" w:rsidTr="00F607F1">
        <w:trPr>
          <w:cantSplit/>
          <w:trHeight w:val="510"/>
        </w:trPr>
        <w:tc>
          <w:tcPr>
            <w:tcW w:w="587" w:type="dxa"/>
            <w:vMerge/>
            <w:tcBorders>
              <w:left w:val="single" w:sz="4" w:space="0" w:color="auto"/>
            </w:tcBorders>
            <w:vAlign w:val="center"/>
          </w:tcPr>
          <w:p w14:paraId="5BD2D017"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1002" w:type="dxa"/>
            <w:vMerge/>
            <w:vAlign w:val="center"/>
          </w:tcPr>
          <w:p w14:paraId="4185EA82"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993" w:type="dxa"/>
            <w:vMerge/>
            <w:vAlign w:val="center"/>
          </w:tcPr>
          <w:p w14:paraId="49824322"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991" w:type="dxa"/>
            <w:tcBorders>
              <w:top w:val="single" w:sz="4" w:space="0" w:color="auto"/>
            </w:tcBorders>
            <w:vAlign w:val="center"/>
          </w:tcPr>
          <w:p w14:paraId="25565B40"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项目风险预测与防范，事故应急预案</w:t>
            </w:r>
          </w:p>
        </w:tc>
        <w:tc>
          <w:tcPr>
            <w:tcW w:w="1150" w:type="dxa"/>
            <w:tcBorders>
              <w:bottom w:val="single" w:sz="4" w:space="0" w:color="auto"/>
            </w:tcBorders>
            <w:vAlign w:val="center"/>
          </w:tcPr>
          <w:p w14:paraId="7CF76F4D"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5分</w:t>
            </w:r>
          </w:p>
        </w:tc>
        <w:tc>
          <w:tcPr>
            <w:tcW w:w="4972" w:type="dxa"/>
            <w:tcBorders>
              <w:right w:val="single" w:sz="4" w:space="0" w:color="auto"/>
            </w:tcBorders>
            <w:vAlign w:val="center"/>
          </w:tcPr>
          <w:p w14:paraId="3B75E0FF"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按招标文件要求编制项目风险预测与防范，事故应急预案，得3分；</w:t>
            </w:r>
          </w:p>
          <w:p w14:paraId="34457293"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hint="eastAsia"/>
                <w:sz w:val="18"/>
                <w:szCs w:val="18"/>
              </w:rPr>
              <w:t>项目风险预测全面；事故应急预案合理、可行，得3分～5分。</w:t>
            </w:r>
          </w:p>
        </w:tc>
      </w:tr>
      <w:tr w:rsidR="00416CF4" w:rsidRPr="00416CF4" w14:paraId="664C3F7F" w14:textId="77777777" w:rsidTr="00F60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17"/>
        </w:trPr>
        <w:tc>
          <w:tcPr>
            <w:tcW w:w="587" w:type="dxa"/>
            <w:vMerge w:val="restart"/>
            <w:vAlign w:val="center"/>
          </w:tcPr>
          <w:p w14:paraId="011D839B"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2.2.</w:t>
            </w:r>
            <w:r w:rsidRPr="00416CF4">
              <w:rPr>
                <w:rFonts w:ascii="宋体" w:eastAsia="宋体" w:hAnsi="宋体" w:cs="Times New Roman" w:hint="eastAsia"/>
                <w:sz w:val="18"/>
                <w:szCs w:val="18"/>
              </w:rPr>
              <w:t>2</w:t>
            </w:r>
            <w:r w:rsidRPr="00416CF4">
              <w:rPr>
                <w:rFonts w:ascii="宋体" w:eastAsia="宋体" w:hAnsi="宋体" w:cs="Times New Roman"/>
                <w:sz w:val="18"/>
                <w:szCs w:val="18"/>
              </w:rPr>
              <w:t>（2）</w:t>
            </w:r>
          </w:p>
        </w:tc>
        <w:tc>
          <w:tcPr>
            <w:tcW w:w="1002" w:type="dxa"/>
            <w:vMerge w:val="restart"/>
            <w:vAlign w:val="center"/>
          </w:tcPr>
          <w:p w14:paraId="644E83A9"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主要</w:t>
            </w:r>
            <w:r w:rsidRPr="00416CF4">
              <w:rPr>
                <w:rFonts w:ascii="宋体" w:eastAsia="宋体" w:hAnsi="宋体" w:cs="Times New Roman"/>
                <w:sz w:val="18"/>
                <w:szCs w:val="18"/>
              </w:rPr>
              <w:br/>
            </w:r>
            <w:r w:rsidRPr="00416CF4">
              <w:rPr>
                <w:rFonts w:ascii="宋体" w:eastAsia="宋体" w:hAnsi="宋体" w:cs="Times New Roman" w:hint="eastAsia"/>
                <w:sz w:val="18"/>
                <w:szCs w:val="18"/>
              </w:rPr>
              <w:t>人员</w:t>
            </w:r>
          </w:p>
        </w:tc>
        <w:tc>
          <w:tcPr>
            <w:tcW w:w="993" w:type="dxa"/>
            <w:vMerge w:val="restart"/>
            <w:vAlign w:val="center"/>
          </w:tcPr>
          <w:p w14:paraId="331DC6A2"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25分</w:t>
            </w:r>
          </w:p>
        </w:tc>
        <w:tc>
          <w:tcPr>
            <w:tcW w:w="991" w:type="dxa"/>
            <w:vAlign w:val="center"/>
          </w:tcPr>
          <w:p w14:paraId="185A0ACC"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sz w:val="18"/>
                <w:szCs w:val="18"/>
              </w:rPr>
              <w:t>项目经理</w:t>
            </w:r>
          </w:p>
          <w:p w14:paraId="515CF4B2"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sz w:val="18"/>
                <w:szCs w:val="18"/>
              </w:rPr>
              <w:t>任职资格与业绩</w:t>
            </w:r>
          </w:p>
        </w:tc>
        <w:tc>
          <w:tcPr>
            <w:tcW w:w="1150" w:type="dxa"/>
            <w:vAlign w:val="center"/>
          </w:tcPr>
          <w:p w14:paraId="76244087"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15</w:t>
            </w:r>
            <w:r w:rsidRPr="00416CF4">
              <w:rPr>
                <w:rFonts w:ascii="宋体" w:eastAsia="宋体" w:hAnsi="宋体" w:cs="Times New Roman" w:hint="eastAsia"/>
                <w:sz w:val="18"/>
                <w:szCs w:val="18"/>
              </w:rPr>
              <w:t>分</w:t>
            </w:r>
          </w:p>
        </w:tc>
        <w:tc>
          <w:tcPr>
            <w:tcW w:w="4972" w:type="dxa"/>
            <w:vAlign w:val="center"/>
          </w:tcPr>
          <w:p w14:paraId="67CC8283"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满足最低资格要求得9分。</w:t>
            </w:r>
          </w:p>
          <w:p w14:paraId="2BB7C504"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每有1项（项指单项合同）二级或二级以上公路工程（工程内容至少应同时包含路基、沥青混凝土路面工程）项目经理任职业绩，加6分，最高加6分。</w:t>
            </w:r>
          </w:p>
          <w:p w14:paraId="440DF3BC"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楷体" w:hint="eastAsia"/>
                <w:sz w:val="18"/>
                <w:szCs w:val="18"/>
              </w:rPr>
              <w:t>注：任职业绩应为国内新建或改扩建公路施工业绩，且应是已列入交通运输部“全国公路建设市场监督管理系统”或省级交通运输主管部门“公路建设市场信用信息管理系统”并公开的总包已建业绩，养护工程、国外公路工程业绩均不能作为本次招标的个人任职业绩。</w:t>
            </w:r>
          </w:p>
        </w:tc>
      </w:tr>
      <w:tr w:rsidR="00416CF4" w:rsidRPr="00416CF4" w14:paraId="35BA3047" w14:textId="77777777" w:rsidTr="00F60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5"/>
        </w:trPr>
        <w:tc>
          <w:tcPr>
            <w:tcW w:w="587" w:type="dxa"/>
            <w:vMerge/>
            <w:vAlign w:val="center"/>
          </w:tcPr>
          <w:p w14:paraId="162CE0ED"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1002" w:type="dxa"/>
            <w:vMerge/>
            <w:vAlign w:val="center"/>
          </w:tcPr>
          <w:p w14:paraId="52BDAC41"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993" w:type="dxa"/>
            <w:vMerge/>
            <w:vAlign w:val="center"/>
          </w:tcPr>
          <w:p w14:paraId="51861061"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991" w:type="dxa"/>
            <w:vAlign w:val="center"/>
          </w:tcPr>
          <w:p w14:paraId="1F2F401E"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sz w:val="18"/>
                <w:szCs w:val="18"/>
              </w:rPr>
              <w:t>项目总工</w:t>
            </w:r>
          </w:p>
          <w:p w14:paraId="72BB816F"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sz w:val="18"/>
                <w:szCs w:val="18"/>
              </w:rPr>
              <w:t>任职资格与业绩</w:t>
            </w:r>
          </w:p>
        </w:tc>
        <w:tc>
          <w:tcPr>
            <w:tcW w:w="1150" w:type="dxa"/>
            <w:vAlign w:val="center"/>
          </w:tcPr>
          <w:p w14:paraId="1E61648E"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10分</w:t>
            </w:r>
          </w:p>
        </w:tc>
        <w:tc>
          <w:tcPr>
            <w:tcW w:w="4972" w:type="dxa"/>
            <w:vAlign w:val="center"/>
          </w:tcPr>
          <w:p w14:paraId="195B5E5A"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满足最低资格要求得6分。</w:t>
            </w:r>
          </w:p>
          <w:p w14:paraId="613F501A"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每有1项（项指单项合同）二级或二级以上公路工程（工程内容至少应同时包含路基、沥青混凝土路面工程）项目总工任职业绩，加4分，最高加4分。</w:t>
            </w:r>
          </w:p>
          <w:p w14:paraId="54F0D221"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楷体" w:hint="eastAsia"/>
                <w:sz w:val="18"/>
                <w:szCs w:val="18"/>
              </w:rPr>
              <w:t>注：任职业绩应为国内新建或改扩建公路施工业绩，且应是已列入交通运输部“全国公路建设市场监督管理系统”或省级交通运输主管部门“公路建设市场信用信息管理系统”并公开的总包已建业绩，养护工程、国外公路工程业绩均不能作为本次招标的个人任职业绩。</w:t>
            </w:r>
          </w:p>
        </w:tc>
      </w:tr>
    </w:tbl>
    <w:p w14:paraId="42DAEA09" w14:textId="77777777" w:rsidR="00416CF4" w:rsidRPr="00416CF4" w:rsidRDefault="00416CF4" w:rsidP="00416CF4">
      <w:pPr>
        <w:adjustRightInd w:val="0"/>
        <w:snapToGrid w:val="0"/>
        <w:rPr>
          <w:rFonts w:ascii="宋体" w:eastAsia="宋体" w:hAnsi="宋体" w:cs="Times New Roman"/>
          <w:sz w:val="18"/>
          <w:szCs w:val="18"/>
        </w:rPr>
      </w:pPr>
      <w:r w:rsidRPr="00416CF4">
        <w:rPr>
          <w:rFonts w:ascii="宋体" w:eastAsia="宋体" w:hAnsi="宋体" w:cs="Times New Roman"/>
          <w:sz w:val="18"/>
          <w:szCs w:val="18"/>
        </w:rPr>
        <w:br w:type="page"/>
      </w:r>
    </w:p>
    <w:p w14:paraId="635137BB" w14:textId="77777777" w:rsidR="00416CF4" w:rsidRPr="00416CF4" w:rsidRDefault="00416CF4" w:rsidP="00416CF4">
      <w:pPr>
        <w:adjustRightInd w:val="0"/>
        <w:snapToGrid w:val="0"/>
        <w:jc w:val="right"/>
        <w:rPr>
          <w:rFonts w:ascii="宋体" w:eastAsia="宋体" w:hAnsi="宋体" w:cs="Times New Roman"/>
          <w:sz w:val="18"/>
          <w:szCs w:val="18"/>
        </w:rPr>
      </w:pPr>
      <w:bookmarkStart w:id="10" w:name="OLE_LINK7"/>
      <w:r w:rsidRPr="00416CF4">
        <w:rPr>
          <w:rFonts w:ascii="宋体" w:eastAsia="宋体" w:hAnsi="宋体" w:cs="Times New Roman" w:hint="eastAsia"/>
          <w:sz w:val="18"/>
          <w:szCs w:val="18"/>
        </w:rPr>
        <w:lastRenderedPageBreak/>
        <w:t>续上表</w:t>
      </w:r>
    </w:p>
    <w:tbl>
      <w:tblPr>
        <w:tblW w:w="96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87"/>
        <w:gridCol w:w="500"/>
        <w:gridCol w:w="502"/>
        <w:gridCol w:w="1133"/>
        <w:gridCol w:w="1134"/>
        <w:gridCol w:w="850"/>
        <w:gridCol w:w="4989"/>
      </w:tblGrid>
      <w:tr w:rsidR="00416CF4" w:rsidRPr="00416CF4" w14:paraId="0D8DD5A8" w14:textId="77777777" w:rsidTr="00F607F1">
        <w:trPr>
          <w:cantSplit/>
          <w:trHeight w:val="560"/>
          <w:tblHeader/>
        </w:trPr>
        <w:tc>
          <w:tcPr>
            <w:tcW w:w="587" w:type="dxa"/>
            <w:vMerge w:val="restart"/>
            <w:tcBorders>
              <w:top w:val="single" w:sz="4" w:space="0" w:color="auto"/>
              <w:left w:val="single" w:sz="4" w:space="0" w:color="auto"/>
              <w:right w:val="single" w:sz="4" w:space="0" w:color="auto"/>
            </w:tcBorders>
            <w:vAlign w:val="center"/>
          </w:tcPr>
          <w:bookmarkEnd w:id="10"/>
          <w:p w14:paraId="3DD3E051"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条款</w:t>
            </w:r>
          </w:p>
          <w:p w14:paraId="04516609"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号</w:t>
            </w:r>
          </w:p>
        </w:tc>
        <w:tc>
          <w:tcPr>
            <w:tcW w:w="4119" w:type="dxa"/>
            <w:gridSpan w:val="5"/>
            <w:tcBorders>
              <w:top w:val="single" w:sz="4" w:space="0" w:color="auto"/>
              <w:left w:val="single" w:sz="4" w:space="0" w:color="auto"/>
              <w:right w:val="single" w:sz="4" w:space="0" w:color="auto"/>
            </w:tcBorders>
            <w:vAlign w:val="center"/>
          </w:tcPr>
          <w:p w14:paraId="41C41C3E"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评分因素与拟定权重分值</w:t>
            </w:r>
          </w:p>
        </w:tc>
        <w:tc>
          <w:tcPr>
            <w:tcW w:w="4989" w:type="dxa"/>
            <w:vMerge w:val="restart"/>
            <w:tcBorders>
              <w:top w:val="single" w:sz="4" w:space="0" w:color="auto"/>
              <w:left w:val="single" w:sz="4" w:space="0" w:color="auto"/>
              <w:right w:val="single" w:sz="4" w:space="0" w:color="auto"/>
            </w:tcBorders>
            <w:vAlign w:val="center"/>
          </w:tcPr>
          <w:p w14:paraId="1B7C6079"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评分标准</w:t>
            </w:r>
          </w:p>
        </w:tc>
      </w:tr>
      <w:tr w:rsidR="00416CF4" w:rsidRPr="00416CF4" w14:paraId="75E0844C" w14:textId="77777777" w:rsidTr="00F607F1">
        <w:trPr>
          <w:cantSplit/>
          <w:trHeight w:val="340"/>
          <w:tblHeader/>
        </w:trPr>
        <w:tc>
          <w:tcPr>
            <w:tcW w:w="587" w:type="dxa"/>
            <w:vMerge/>
            <w:tcBorders>
              <w:left w:val="single" w:sz="4" w:space="0" w:color="auto"/>
              <w:right w:val="single" w:sz="4" w:space="0" w:color="auto"/>
            </w:tcBorders>
            <w:vAlign w:val="center"/>
          </w:tcPr>
          <w:p w14:paraId="154A3D64"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1002" w:type="dxa"/>
            <w:gridSpan w:val="2"/>
            <w:tcBorders>
              <w:left w:val="single" w:sz="4" w:space="0" w:color="auto"/>
            </w:tcBorders>
            <w:vAlign w:val="center"/>
          </w:tcPr>
          <w:p w14:paraId="5C21D103"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评分</w:t>
            </w:r>
            <w:r w:rsidRPr="00416CF4">
              <w:rPr>
                <w:rFonts w:ascii="宋体" w:eastAsia="宋体" w:hAnsi="宋体" w:cs="Times New Roman"/>
                <w:sz w:val="18"/>
                <w:szCs w:val="18"/>
              </w:rPr>
              <w:br/>
              <w:t>因素</w:t>
            </w:r>
          </w:p>
        </w:tc>
        <w:tc>
          <w:tcPr>
            <w:tcW w:w="1133" w:type="dxa"/>
            <w:vAlign w:val="center"/>
          </w:tcPr>
          <w:p w14:paraId="185C35F6"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评分因素</w:t>
            </w:r>
            <w:r w:rsidRPr="00416CF4">
              <w:rPr>
                <w:rFonts w:ascii="宋体" w:eastAsia="宋体" w:hAnsi="宋体" w:cs="Times New Roman"/>
                <w:sz w:val="18"/>
                <w:szCs w:val="18"/>
              </w:rPr>
              <w:br/>
              <w:t>权重分值</w:t>
            </w:r>
          </w:p>
        </w:tc>
        <w:tc>
          <w:tcPr>
            <w:tcW w:w="1134" w:type="dxa"/>
            <w:vAlign w:val="center"/>
          </w:tcPr>
          <w:p w14:paraId="248ED7FD"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各评分因</w:t>
            </w:r>
          </w:p>
          <w:p w14:paraId="1700D28A"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素细分项</w:t>
            </w:r>
          </w:p>
        </w:tc>
        <w:tc>
          <w:tcPr>
            <w:tcW w:w="850" w:type="dxa"/>
            <w:tcBorders>
              <w:right w:val="single" w:sz="4" w:space="0" w:color="auto"/>
            </w:tcBorders>
            <w:vAlign w:val="center"/>
          </w:tcPr>
          <w:p w14:paraId="1599B281"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分值</w:t>
            </w:r>
          </w:p>
        </w:tc>
        <w:tc>
          <w:tcPr>
            <w:tcW w:w="4989" w:type="dxa"/>
            <w:vMerge/>
            <w:tcBorders>
              <w:left w:val="single" w:sz="4" w:space="0" w:color="auto"/>
              <w:right w:val="single" w:sz="4" w:space="0" w:color="auto"/>
            </w:tcBorders>
            <w:vAlign w:val="center"/>
          </w:tcPr>
          <w:p w14:paraId="4461C572" w14:textId="77777777" w:rsidR="00416CF4" w:rsidRPr="00416CF4" w:rsidRDefault="00416CF4" w:rsidP="00416CF4">
            <w:pPr>
              <w:adjustRightInd w:val="0"/>
              <w:snapToGrid w:val="0"/>
              <w:jc w:val="center"/>
              <w:rPr>
                <w:rFonts w:ascii="宋体" w:eastAsia="宋体" w:hAnsi="宋体" w:cs="Times New Roman"/>
                <w:sz w:val="18"/>
                <w:szCs w:val="18"/>
              </w:rPr>
            </w:pPr>
          </w:p>
        </w:tc>
      </w:tr>
      <w:tr w:rsidR="00416CF4" w:rsidRPr="00416CF4" w14:paraId="17AC8D58" w14:textId="77777777" w:rsidTr="00F60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4"/>
        </w:trPr>
        <w:tc>
          <w:tcPr>
            <w:tcW w:w="587" w:type="dxa"/>
            <w:vMerge w:val="restart"/>
            <w:vAlign w:val="center"/>
          </w:tcPr>
          <w:p w14:paraId="4140484D"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2.2.</w:t>
            </w:r>
            <w:r w:rsidRPr="00416CF4">
              <w:rPr>
                <w:rFonts w:ascii="宋体" w:eastAsia="宋体" w:hAnsi="宋体" w:cs="Times New Roman" w:hint="eastAsia"/>
                <w:sz w:val="18"/>
                <w:szCs w:val="18"/>
              </w:rPr>
              <w:t>2</w:t>
            </w:r>
            <w:r w:rsidRPr="00416CF4">
              <w:rPr>
                <w:rFonts w:ascii="宋体" w:eastAsia="宋体" w:hAnsi="宋体" w:cs="Times New Roman"/>
                <w:sz w:val="18"/>
                <w:szCs w:val="18"/>
              </w:rPr>
              <w:t>（</w:t>
            </w:r>
            <w:r w:rsidRPr="00416CF4">
              <w:rPr>
                <w:rFonts w:ascii="宋体" w:eastAsia="宋体" w:hAnsi="宋体" w:cs="Times New Roman" w:hint="eastAsia"/>
                <w:sz w:val="18"/>
                <w:szCs w:val="18"/>
              </w:rPr>
              <w:t>3）</w:t>
            </w:r>
          </w:p>
        </w:tc>
        <w:tc>
          <w:tcPr>
            <w:tcW w:w="500" w:type="dxa"/>
            <w:vMerge w:val="restart"/>
            <w:vAlign w:val="center"/>
          </w:tcPr>
          <w:p w14:paraId="5A229301" w14:textId="77777777" w:rsidR="00416CF4" w:rsidRPr="00416CF4" w:rsidRDefault="00416CF4" w:rsidP="00416CF4">
            <w:pPr>
              <w:adjustRightInd w:val="0"/>
              <w:snapToGrid w:val="0"/>
              <w:ind w:left="113" w:right="113"/>
              <w:jc w:val="center"/>
              <w:rPr>
                <w:rFonts w:ascii="宋体" w:eastAsia="宋体" w:hAnsi="宋体" w:cs="Times New Roman"/>
                <w:sz w:val="18"/>
                <w:szCs w:val="18"/>
              </w:rPr>
            </w:pPr>
            <w:r w:rsidRPr="00416CF4">
              <w:rPr>
                <w:rFonts w:ascii="宋体" w:eastAsia="宋体" w:hAnsi="宋体" w:cs="Times New Roman"/>
                <w:sz w:val="18"/>
                <w:szCs w:val="18"/>
              </w:rPr>
              <w:t>其他因素</w:t>
            </w:r>
          </w:p>
        </w:tc>
        <w:tc>
          <w:tcPr>
            <w:tcW w:w="502" w:type="dxa"/>
            <w:vAlign w:val="center"/>
          </w:tcPr>
          <w:p w14:paraId="7B6E6FD1" w14:textId="77777777" w:rsidR="00416CF4" w:rsidRPr="00416CF4" w:rsidRDefault="00416CF4" w:rsidP="00416CF4">
            <w:pPr>
              <w:adjustRightInd w:val="0"/>
              <w:snapToGrid w:val="0"/>
              <w:ind w:left="113" w:right="113"/>
              <w:jc w:val="center"/>
              <w:rPr>
                <w:rFonts w:ascii="宋体" w:eastAsia="宋体" w:hAnsi="宋体" w:cs="Times New Roman"/>
                <w:sz w:val="18"/>
                <w:szCs w:val="18"/>
              </w:rPr>
            </w:pPr>
            <w:r w:rsidRPr="00416CF4">
              <w:rPr>
                <w:rFonts w:ascii="宋体" w:eastAsia="宋体" w:hAnsi="宋体" w:cs="Times New Roman" w:hint="eastAsia"/>
                <w:sz w:val="18"/>
                <w:szCs w:val="18"/>
              </w:rPr>
              <w:t>企业业绩</w:t>
            </w:r>
          </w:p>
        </w:tc>
        <w:tc>
          <w:tcPr>
            <w:tcW w:w="1133" w:type="dxa"/>
            <w:vAlign w:val="center"/>
          </w:tcPr>
          <w:p w14:paraId="56C498B0"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20分</w:t>
            </w:r>
          </w:p>
        </w:tc>
        <w:tc>
          <w:tcPr>
            <w:tcW w:w="1134" w:type="dxa"/>
            <w:vAlign w:val="center"/>
          </w:tcPr>
          <w:p w14:paraId="4F228A34"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施工业绩</w:t>
            </w:r>
          </w:p>
        </w:tc>
        <w:tc>
          <w:tcPr>
            <w:tcW w:w="850" w:type="dxa"/>
            <w:vAlign w:val="center"/>
          </w:tcPr>
          <w:p w14:paraId="7B1CC6CD"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sz w:val="18"/>
                <w:szCs w:val="18"/>
              </w:rPr>
              <w:t>2</w:t>
            </w:r>
            <w:r w:rsidRPr="00416CF4">
              <w:rPr>
                <w:rFonts w:ascii="宋体" w:eastAsia="宋体" w:hAnsi="宋体" w:cs="Times New Roman" w:hint="eastAsia"/>
                <w:sz w:val="18"/>
                <w:szCs w:val="18"/>
              </w:rPr>
              <w:t>0分</w:t>
            </w:r>
          </w:p>
        </w:tc>
        <w:tc>
          <w:tcPr>
            <w:tcW w:w="4989" w:type="dxa"/>
            <w:vAlign w:val="center"/>
          </w:tcPr>
          <w:p w14:paraId="1A03A57B" w14:textId="631298CD" w:rsidR="00416CF4" w:rsidRPr="00416CF4" w:rsidRDefault="00AF0C2E" w:rsidP="00416CF4">
            <w:pPr>
              <w:adjustRightInd w:val="0"/>
              <w:snapToGrid w:val="0"/>
              <w:jc w:val="left"/>
              <w:rPr>
                <w:rFonts w:ascii="宋体" w:eastAsia="宋体" w:hAnsi="宋体" w:cs="Times New Roman"/>
                <w:sz w:val="18"/>
                <w:szCs w:val="18"/>
              </w:rPr>
            </w:pPr>
            <w:r>
              <w:rPr>
                <w:rFonts w:ascii="宋体" w:eastAsia="宋体" w:hAnsi="宋体" w:cs="Times New Roman" w:hint="eastAsia"/>
                <w:sz w:val="18"/>
                <w:szCs w:val="18"/>
              </w:rPr>
              <w:t>（1）</w:t>
            </w:r>
            <w:r w:rsidR="00416CF4" w:rsidRPr="00416CF4">
              <w:rPr>
                <w:rFonts w:ascii="宋体" w:eastAsia="宋体" w:hAnsi="宋体" w:cs="Times New Roman" w:hint="eastAsia"/>
                <w:sz w:val="18"/>
                <w:szCs w:val="18"/>
              </w:rPr>
              <w:t>满足最低资格要求得</w:t>
            </w:r>
            <w:r w:rsidR="00416CF4" w:rsidRPr="00416CF4">
              <w:rPr>
                <w:rFonts w:ascii="宋体" w:eastAsia="宋体" w:hAnsi="宋体" w:cs="Times New Roman"/>
                <w:sz w:val="18"/>
                <w:szCs w:val="18"/>
              </w:rPr>
              <w:t>12</w:t>
            </w:r>
            <w:r w:rsidR="00416CF4" w:rsidRPr="00416CF4">
              <w:rPr>
                <w:rFonts w:ascii="宋体" w:eastAsia="宋体" w:hAnsi="宋体" w:cs="Times New Roman" w:hint="eastAsia"/>
                <w:sz w:val="18"/>
                <w:szCs w:val="18"/>
              </w:rPr>
              <w:t>分。</w:t>
            </w:r>
          </w:p>
          <w:p w14:paraId="18F00EAB" w14:textId="5F27BCB0"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w:t>
            </w:r>
            <w:r w:rsidR="00AF0C2E">
              <w:rPr>
                <w:rFonts w:ascii="宋体" w:eastAsia="宋体" w:hAnsi="宋体" w:cs="Times New Roman"/>
                <w:sz w:val="18"/>
                <w:szCs w:val="18"/>
              </w:rPr>
              <w:t>2</w:t>
            </w:r>
            <w:r w:rsidRPr="00416CF4">
              <w:rPr>
                <w:rFonts w:ascii="宋体" w:eastAsia="宋体" w:hAnsi="宋体" w:cs="Times New Roman" w:hint="eastAsia"/>
                <w:sz w:val="18"/>
                <w:szCs w:val="18"/>
              </w:rPr>
              <w:t>）投标人（联合体投标的，指联合体牵头人）完成二级或二级以上公路施工业绩（每一项计入累计里程的公路施工业绩工程内容须同时包含路基、沥青混凝土路面）：</w:t>
            </w:r>
          </w:p>
          <w:p w14:paraId="4C6F6553"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累计</w:t>
            </w:r>
            <w:r w:rsidRPr="00416CF4">
              <w:rPr>
                <w:rFonts w:ascii="宋体" w:eastAsia="宋体" w:hAnsi="宋体" w:cs="Times New Roman"/>
                <w:sz w:val="18"/>
                <w:szCs w:val="18"/>
              </w:rPr>
              <w:t>15</w:t>
            </w:r>
            <w:r w:rsidRPr="00416CF4">
              <w:rPr>
                <w:rFonts w:ascii="宋体" w:eastAsia="宋体" w:hAnsi="宋体" w:cs="Times New Roman" w:hint="eastAsia"/>
                <w:sz w:val="18"/>
                <w:szCs w:val="18"/>
              </w:rPr>
              <w:t>公里以上，加</w:t>
            </w:r>
            <w:r w:rsidRPr="00416CF4">
              <w:rPr>
                <w:rFonts w:ascii="宋体" w:eastAsia="宋体" w:hAnsi="宋体" w:cs="Times New Roman"/>
                <w:sz w:val="18"/>
                <w:szCs w:val="18"/>
              </w:rPr>
              <w:t>6</w:t>
            </w:r>
            <w:r w:rsidRPr="00416CF4">
              <w:rPr>
                <w:rFonts w:ascii="宋体" w:eastAsia="宋体" w:hAnsi="宋体" w:cs="Times New Roman" w:hint="eastAsia"/>
                <w:sz w:val="18"/>
                <w:szCs w:val="18"/>
              </w:rPr>
              <w:t>分；</w:t>
            </w:r>
          </w:p>
          <w:p w14:paraId="688F0BA0"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累计在10公里（含）至</w:t>
            </w:r>
            <w:r w:rsidRPr="00416CF4">
              <w:rPr>
                <w:rFonts w:ascii="宋体" w:eastAsia="宋体" w:hAnsi="宋体" w:cs="Times New Roman"/>
                <w:sz w:val="18"/>
                <w:szCs w:val="18"/>
              </w:rPr>
              <w:t>15</w:t>
            </w:r>
            <w:r w:rsidRPr="00416CF4">
              <w:rPr>
                <w:rFonts w:ascii="宋体" w:eastAsia="宋体" w:hAnsi="宋体" w:cs="Times New Roman" w:hint="eastAsia"/>
                <w:sz w:val="18"/>
                <w:szCs w:val="18"/>
              </w:rPr>
              <w:t>公里（含）之间，加分在</w:t>
            </w:r>
            <w:r w:rsidRPr="00416CF4">
              <w:rPr>
                <w:rFonts w:ascii="宋体" w:eastAsia="宋体" w:hAnsi="宋体" w:cs="Times New Roman"/>
                <w:sz w:val="18"/>
                <w:szCs w:val="18"/>
              </w:rPr>
              <w:t>0</w:t>
            </w:r>
            <w:r w:rsidRPr="00416CF4">
              <w:rPr>
                <w:rFonts w:ascii="宋体" w:eastAsia="宋体" w:hAnsi="宋体" w:cs="Times New Roman" w:hint="eastAsia"/>
                <w:sz w:val="18"/>
                <w:szCs w:val="18"/>
              </w:rPr>
              <w:t>分（含）至</w:t>
            </w:r>
            <w:r w:rsidRPr="00416CF4">
              <w:rPr>
                <w:rFonts w:ascii="宋体" w:eastAsia="宋体" w:hAnsi="宋体" w:cs="Times New Roman"/>
                <w:sz w:val="18"/>
                <w:szCs w:val="18"/>
              </w:rPr>
              <w:t>6</w:t>
            </w:r>
            <w:r w:rsidRPr="00416CF4">
              <w:rPr>
                <w:rFonts w:ascii="宋体" w:eastAsia="宋体" w:hAnsi="宋体" w:cs="Times New Roman" w:hint="eastAsia"/>
                <w:sz w:val="18"/>
                <w:szCs w:val="18"/>
              </w:rPr>
              <w:t>分（含）间直线内插计算（得分四舍五入保留两位小数）。</w:t>
            </w:r>
          </w:p>
          <w:p w14:paraId="52BDD73C" w14:textId="0141A62A"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w:t>
            </w:r>
            <w:r w:rsidR="00AF0C2E">
              <w:rPr>
                <w:rFonts w:ascii="宋体" w:eastAsia="宋体" w:hAnsi="宋体" w:cs="Times New Roman"/>
                <w:sz w:val="18"/>
                <w:szCs w:val="18"/>
              </w:rPr>
              <w:t>3</w:t>
            </w:r>
            <w:r w:rsidRPr="00416CF4">
              <w:rPr>
                <w:rFonts w:ascii="宋体" w:eastAsia="宋体" w:hAnsi="宋体" w:cs="Times New Roman" w:hint="eastAsia"/>
                <w:sz w:val="18"/>
                <w:szCs w:val="18"/>
              </w:rPr>
              <w:t>）投标人（联合体投标的，指拟承担本项目绿化工程的联合体各成员，拟承担本项目绿化工程的联合体各成员绿化工程业绩合并计分）每完成过1项二级或二级以上公路的绿化工程加</w:t>
            </w:r>
            <w:r w:rsidRPr="00416CF4">
              <w:rPr>
                <w:rFonts w:ascii="宋体" w:eastAsia="宋体" w:hAnsi="宋体" w:cs="Times New Roman"/>
                <w:sz w:val="18"/>
                <w:szCs w:val="18"/>
              </w:rPr>
              <w:t>2</w:t>
            </w:r>
            <w:r w:rsidRPr="00416CF4">
              <w:rPr>
                <w:rFonts w:ascii="宋体" w:eastAsia="宋体" w:hAnsi="宋体" w:cs="Times New Roman" w:hint="eastAsia"/>
                <w:sz w:val="18"/>
                <w:szCs w:val="18"/>
              </w:rPr>
              <w:t>分，</w:t>
            </w:r>
            <w:r w:rsidR="00601A47" w:rsidRPr="00601A47">
              <w:rPr>
                <w:rFonts w:ascii="宋体" w:eastAsia="宋体" w:hAnsi="宋体" w:cs="Times New Roman" w:hint="eastAsia"/>
                <w:sz w:val="18"/>
                <w:szCs w:val="18"/>
              </w:rPr>
              <w:t>绿化工程</w:t>
            </w:r>
            <w:r w:rsidR="00601A47">
              <w:rPr>
                <w:rFonts w:ascii="宋体" w:eastAsia="宋体" w:hAnsi="宋体" w:cs="Times New Roman" w:hint="eastAsia"/>
                <w:sz w:val="18"/>
                <w:szCs w:val="18"/>
              </w:rPr>
              <w:t>业绩</w:t>
            </w:r>
            <w:r w:rsidRPr="00416CF4">
              <w:rPr>
                <w:rFonts w:ascii="宋体" w:eastAsia="宋体" w:hAnsi="宋体" w:cs="Times New Roman" w:hint="eastAsia"/>
                <w:sz w:val="18"/>
                <w:szCs w:val="18"/>
              </w:rPr>
              <w:t>最高加</w:t>
            </w:r>
            <w:r w:rsidRPr="00416CF4">
              <w:rPr>
                <w:rFonts w:ascii="宋体" w:eastAsia="宋体" w:hAnsi="宋体" w:cs="Times New Roman"/>
                <w:sz w:val="18"/>
                <w:szCs w:val="18"/>
              </w:rPr>
              <w:t>2</w:t>
            </w:r>
            <w:r w:rsidRPr="00416CF4">
              <w:rPr>
                <w:rFonts w:ascii="宋体" w:eastAsia="宋体" w:hAnsi="宋体" w:cs="Times New Roman" w:hint="eastAsia"/>
                <w:sz w:val="18"/>
                <w:szCs w:val="18"/>
              </w:rPr>
              <w:t>分。</w:t>
            </w:r>
          </w:p>
          <w:p w14:paraId="57F6F808"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注：</w:t>
            </w:r>
          </w:p>
          <w:p w14:paraId="38961F93"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①以上施工业绩应为国内新建或改扩建公路的施工业绩，且应是已列入交通运输部“全国公路建设市场监督管理系统”或省级交通运输主管部门“公路建设市场信用信息管理系统”并公开的总包已建业绩或分包已建业绩，养护工程、国外公路工程业绩均不能作为本次招标的施工业绩。</w:t>
            </w:r>
          </w:p>
          <w:p w14:paraId="72462DFB" w14:textId="7B2BF5F4"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②完成时间以招标文件第二章“投标人须知”前附表第3.5.</w:t>
            </w:r>
            <w:r w:rsidRPr="00416CF4">
              <w:rPr>
                <w:rFonts w:ascii="宋体" w:eastAsia="宋体" w:hAnsi="宋体" w:cs="Times New Roman"/>
                <w:sz w:val="18"/>
                <w:szCs w:val="18"/>
              </w:rPr>
              <w:t>3</w:t>
            </w:r>
            <w:r w:rsidRPr="00416CF4">
              <w:rPr>
                <w:rFonts w:ascii="宋体" w:eastAsia="宋体" w:hAnsi="宋体" w:cs="Times New Roman" w:hint="eastAsia"/>
                <w:sz w:val="18"/>
                <w:szCs w:val="18"/>
              </w:rPr>
              <w:t>项的要求提供的网页截图中的交工日期为准。</w:t>
            </w:r>
          </w:p>
          <w:p w14:paraId="095EDF63" w14:textId="0BF1F0C9" w:rsidR="00416CF4" w:rsidRPr="00416CF4" w:rsidRDefault="00416CF4" w:rsidP="00416CF4">
            <w:pPr>
              <w:adjustRightInd w:val="0"/>
              <w:snapToGrid w:val="0"/>
              <w:jc w:val="left"/>
              <w:rPr>
                <w:rFonts w:ascii="宋体" w:eastAsia="宋体" w:hAnsi="宋体" w:cs="Times New Roman"/>
                <w:sz w:val="18"/>
                <w:szCs w:val="18"/>
              </w:rPr>
            </w:pPr>
            <w:bookmarkStart w:id="11" w:name="_Hlk234596290"/>
            <w:r w:rsidRPr="00416CF4">
              <w:rPr>
                <w:rFonts w:ascii="宋体" w:eastAsia="宋体" w:hAnsi="宋体" w:cs="Times New Roman" w:hint="eastAsia"/>
                <w:sz w:val="18"/>
                <w:szCs w:val="18"/>
              </w:rPr>
              <w:t>③如同一项目同时包含以上加分业绩时，按加分规则分别予以加分。</w:t>
            </w:r>
            <w:bookmarkEnd w:id="11"/>
          </w:p>
        </w:tc>
      </w:tr>
      <w:tr w:rsidR="00416CF4" w:rsidRPr="00416CF4" w14:paraId="2EE23884" w14:textId="77777777" w:rsidTr="00F60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587" w:type="dxa"/>
            <w:vMerge/>
            <w:vAlign w:val="center"/>
          </w:tcPr>
          <w:p w14:paraId="51B71B2C" w14:textId="77777777" w:rsidR="00416CF4" w:rsidRPr="00416CF4" w:rsidRDefault="00416CF4" w:rsidP="00416CF4">
            <w:pPr>
              <w:adjustRightInd w:val="0"/>
              <w:snapToGrid w:val="0"/>
              <w:jc w:val="center"/>
              <w:rPr>
                <w:rFonts w:ascii="宋体" w:eastAsia="宋体" w:hAnsi="宋体" w:cs="Times New Roman"/>
                <w:sz w:val="18"/>
                <w:szCs w:val="18"/>
              </w:rPr>
            </w:pPr>
          </w:p>
        </w:tc>
        <w:tc>
          <w:tcPr>
            <w:tcW w:w="500" w:type="dxa"/>
            <w:vMerge/>
            <w:vAlign w:val="center"/>
          </w:tcPr>
          <w:p w14:paraId="789A3548" w14:textId="77777777" w:rsidR="00416CF4" w:rsidRPr="00416CF4" w:rsidRDefault="00416CF4" w:rsidP="00416CF4">
            <w:pPr>
              <w:adjustRightInd w:val="0"/>
              <w:snapToGrid w:val="0"/>
              <w:ind w:left="113" w:right="113"/>
              <w:jc w:val="center"/>
              <w:rPr>
                <w:rFonts w:ascii="宋体" w:eastAsia="宋体" w:hAnsi="宋体" w:cs="Times New Roman"/>
                <w:sz w:val="18"/>
                <w:szCs w:val="18"/>
              </w:rPr>
            </w:pPr>
          </w:p>
        </w:tc>
        <w:tc>
          <w:tcPr>
            <w:tcW w:w="502" w:type="dxa"/>
            <w:vAlign w:val="center"/>
          </w:tcPr>
          <w:p w14:paraId="4EFB043D" w14:textId="77777777" w:rsidR="00416CF4" w:rsidRPr="00416CF4" w:rsidRDefault="00416CF4" w:rsidP="00416CF4">
            <w:pPr>
              <w:adjustRightInd w:val="0"/>
              <w:snapToGrid w:val="0"/>
              <w:ind w:left="113" w:right="113"/>
              <w:jc w:val="center"/>
              <w:rPr>
                <w:rFonts w:ascii="宋体" w:eastAsia="宋体" w:hAnsi="宋体" w:cs="Times New Roman"/>
                <w:sz w:val="18"/>
                <w:szCs w:val="18"/>
              </w:rPr>
            </w:pPr>
            <w:r w:rsidRPr="00416CF4">
              <w:rPr>
                <w:rFonts w:ascii="宋体" w:eastAsia="宋体" w:hAnsi="宋体" w:cs="Times New Roman" w:hint="eastAsia"/>
                <w:sz w:val="18"/>
                <w:szCs w:val="18"/>
              </w:rPr>
              <w:t>履约信誉</w:t>
            </w:r>
          </w:p>
        </w:tc>
        <w:tc>
          <w:tcPr>
            <w:tcW w:w="1133" w:type="dxa"/>
            <w:vAlign w:val="center"/>
          </w:tcPr>
          <w:p w14:paraId="0EDE8662"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15分</w:t>
            </w:r>
          </w:p>
        </w:tc>
        <w:tc>
          <w:tcPr>
            <w:tcW w:w="1134" w:type="dxa"/>
            <w:vAlign w:val="center"/>
          </w:tcPr>
          <w:p w14:paraId="09D61880"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投标人企业信用等级</w:t>
            </w:r>
          </w:p>
        </w:tc>
        <w:tc>
          <w:tcPr>
            <w:tcW w:w="850" w:type="dxa"/>
            <w:vAlign w:val="center"/>
          </w:tcPr>
          <w:p w14:paraId="75769122" w14:textId="77777777" w:rsidR="00416CF4" w:rsidRPr="00416CF4" w:rsidRDefault="00416CF4" w:rsidP="00416CF4">
            <w:pPr>
              <w:adjustRightInd w:val="0"/>
              <w:snapToGrid w:val="0"/>
              <w:jc w:val="center"/>
              <w:rPr>
                <w:rFonts w:ascii="宋体" w:eastAsia="宋体" w:hAnsi="宋体" w:cs="Times New Roman"/>
                <w:sz w:val="18"/>
                <w:szCs w:val="18"/>
              </w:rPr>
            </w:pPr>
            <w:r w:rsidRPr="00416CF4">
              <w:rPr>
                <w:rFonts w:ascii="宋体" w:eastAsia="宋体" w:hAnsi="宋体" w:cs="Times New Roman" w:hint="eastAsia"/>
                <w:sz w:val="18"/>
                <w:szCs w:val="18"/>
              </w:rPr>
              <w:t>15分</w:t>
            </w:r>
          </w:p>
        </w:tc>
        <w:tc>
          <w:tcPr>
            <w:tcW w:w="4989" w:type="dxa"/>
            <w:vAlign w:val="center"/>
          </w:tcPr>
          <w:p w14:paraId="60AAACC0"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信用评价AA级得15分；</w:t>
            </w:r>
          </w:p>
          <w:p w14:paraId="0EB23511"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信用评价A级得1</w:t>
            </w:r>
            <w:r w:rsidRPr="00416CF4">
              <w:rPr>
                <w:rFonts w:ascii="宋体" w:eastAsia="宋体" w:hAnsi="宋体" w:cs="Times New Roman"/>
                <w:sz w:val="18"/>
                <w:szCs w:val="18"/>
              </w:rPr>
              <w:t>4</w:t>
            </w:r>
            <w:r w:rsidRPr="00416CF4">
              <w:rPr>
                <w:rFonts w:ascii="宋体" w:eastAsia="宋体" w:hAnsi="宋体" w:cs="Times New Roman" w:hint="eastAsia"/>
                <w:sz w:val="18"/>
                <w:szCs w:val="18"/>
              </w:rPr>
              <w:t>分；</w:t>
            </w:r>
          </w:p>
          <w:p w14:paraId="65AA958E"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信用评价B级得</w:t>
            </w:r>
            <w:r w:rsidRPr="00416CF4">
              <w:rPr>
                <w:rFonts w:ascii="宋体" w:eastAsia="宋体" w:hAnsi="宋体" w:cs="Times New Roman"/>
                <w:sz w:val="18"/>
                <w:szCs w:val="18"/>
              </w:rPr>
              <w:t>12</w:t>
            </w:r>
            <w:r w:rsidRPr="00416CF4">
              <w:rPr>
                <w:rFonts w:ascii="宋体" w:eastAsia="宋体" w:hAnsi="宋体" w:cs="Times New Roman" w:hint="eastAsia"/>
                <w:sz w:val="18"/>
                <w:szCs w:val="18"/>
              </w:rPr>
              <w:t>分；</w:t>
            </w:r>
          </w:p>
          <w:p w14:paraId="5C385442"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信用评价C级得</w:t>
            </w:r>
            <w:r w:rsidRPr="00416CF4">
              <w:rPr>
                <w:rFonts w:ascii="宋体" w:eastAsia="宋体" w:hAnsi="宋体" w:cs="Times New Roman"/>
                <w:sz w:val="18"/>
                <w:szCs w:val="18"/>
              </w:rPr>
              <w:t>9</w:t>
            </w:r>
            <w:r w:rsidRPr="00416CF4">
              <w:rPr>
                <w:rFonts w:ascii="宋体" w:eastAsia="宋体" w:hAnsi="宋体" w:cs="Times New Roman" w:hint="eastAsia"/>
                <w:sz w:val="18"/>
                <w:szCs w:val="18"/>
              </w:rPr>
              <w:t>分；</w:t>
            </w:r>
          </w:p>
          <w:p w14:paraId="7805427D"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信用评价D级得0分。</w:t>
            </w:r>
          </w:p>
          <w:p w14:paraId="7CD49F6E"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注：</w:t>
            </w:r>
          </w:p>
          <w:p w14:paraId="03F54011" w14:textId="77777777" w:rsidR="00416CF4" w:rsidRPr="00416CF4" w:rsidRDefault="00416CF4" w:rsidP="00416CF4">
            <w:pPr>
              <w:adjustRightInd w:val="0"/>
              <w:snapToGrid w:val="0"/>
              <w:ind w:firstLineChars="100" w:firstLine="180"/>
              <w:jc w:val="left"/>
              <w:rPr>
                <w:rFonts w:ascii="宋体" w:eastAsia="宋体" w:hAnsi="宋体" w:cs="Times New Roman"/>
                <w:sz w:val="18"/>
                <w:szCs w:val="18"/>
              </w:rPr>
            </w:pPr>
            <w:r w:rsidRPr="00416CF4">
              <w:rPr>
                <w:rFonts w:ascii="宋体" w:eastAsia="宋体" w:hAnsi="宋体" w:cs="Times New Roman"/>
                <w:sz w:val="18"/>
                <w:szCs w:val="18"/>
              </w:rPr>
              <w:t>1</w:t>
            </w:r>
            <w:r w:rsidRPr="00416CF4">
              <w:rPr>
                <w:rFonts w:ascii="宋体" w:eastAsia="宋体" w:hAnsi="宋体" w:cs="Times New Roman" w:hint="eastAsia"/>
                <w:sz w:val="18"/>
                <w:szCs w:val="18"/>
              </w:rPr>
              <w:t>.投标人的评价结果必须是以施工企业身份获得的，以设计企业或监理企业身份获得的评价在本次招标中无效。</w:t>
            </w:r>
          </w:p>
          <w:p w14:paraId="72A77E73" w14:textId="65856FBE" w:rsidR="00416CF4" w:rsidRPr="00416CF4" w:rsidRDefault="00416CF4" w:rsidP="00416CF4">
            <w:pPr>
              <w:adjustRightInd w:val="0"/>
              <w:snapToGrid w:val="0"/>
              <w:ind w:firstLineChars="100" w:firstLine="180"/>
              <w:jc w:val="left"/>
              <w:rPr>
                <w:rFonts w:ascii="宋体" w:eastAsia="宋体" w:hAnsi="宋体" w:cs="Times New Roman"/>
                <w:sz w:val="18"/>
                <w:szCs w:val="18"/>
              </w:rPr>
            </w:pPr>
            <w:r w:rsidRPr="00416CF4">
              <w:rPr>
                <w:rFonts w:ascii="宋体" w:eastAsia="宋体" w:hAnsi="宋体" w:cs="Times New Roman"/>
                <w:sz w:val="18"/>
                <w:szCs w:val="18"/>
              </w:rPr>
              <w:t>2</w:t>
            </w:r>
            <w:r w:rsidRPr="00416CF4">
              <w:rPr>
                <w:rFonts w:ascii="宋体" w:eastAsia="宋体" w:hAnsi="宋体" w:cs="Times New Roman" w:hint="eastAsia"/>
                <w:sz w:val="18"/>
                <w:szCs w:val="18"/>
              </w:rPr>
              <w:t>.</w:t>
            </w:r>
            <w:r w:rsidR="007C5C12">
              <w:rPr>
                <w:rFonts w:hint="eastAsia"/>
              </w:rPr>
              <w:t xml:space="preserve"> </w:t>
            </w:r>
            <w:r w:rsidR="007C5C12" w:rsidRPr="007C5C12">
              <w:rPr>
                <w:rFonts w:ascii="宋体" w:eastAsia="宋体" w:hAnsi="宋体" w:cs="Times New Roman" w:hint="eastAsia"/>
                <w:sz w:val="18"/>
                <w:szCs w:val="18"/>
              </w:rPr>
              <w:t>联合体参与投标的，联合体协议中约定某个成员的专业分工仅包括10kV外电工程施工和（或）房建工程施工的，该成员不参与信用等级评分；其他联合体成员均参与信用等级评分，联合体信用等级按照参与信用等级评分的联合体成员中最低等级方认定</w:t>
            </w:r>
            <w:r w:rsidR="00A638B4" w:rsidRPr="00A638B4">
              <w:rPr>
                <w:rFonts w:ascii="宋体" w:eastAsia="宋体" w:hAnsi="宋体" w:cs="Times New Roman" w:hint="eastAsia"/>
                <w:sz w:val="18"/>
                <w:szCs w:val="18"/>
              </w:rPr>
              <w:t>。</w:t>
            </w:r>
          </w:p>
          <w:p w14:paraId="1EAAFD69" w14:textId="77777777" w:rsidR="00416CF4" w:rsidRPr="00416CF4" w:rsidRDefault="00416CF4" w:rsidP="00416CF4">
            <w:pPr>
              <w:adjustRightInd w:val="0"/>
              <w:snapToGrid w:val="0"/>
              <w:ind w:firstLineChars="100" w:firstLine="180"/>
              <w:jc w:val="left"/>
              <w:rPr>
                <w:rFonts w:ascii="宋体" w:eastAsia="宋体" w:hAnsi="宋体" w:cs="Times New Roman"/>
                <w:sz w:val="18"/>
                <w:szCs w:val="18"/>
              </w:rPr>
            </w:pPr>
            <w:r w:rsidRPr="00416CF4">
              <w:rPr>
                <w:rFonts w:ascii="宋体" w:eastAsia="宋体" w:hAnsi="宋体" w:cs="Times New Roman"/>
                <w:sz w:val="18"/>
                <w:szCs w:val="18"/>
              </w:rPr>
              <w:t>3</w:t>
            </w:r>
            <w:r w:rsidRPr="00416CF4">
              <w:rPr>
                <w:rFonts w:ascii="宋体" w:eastAsia="宋体" w:hAnsi="宋体" w:cs="Times New Roman" w:hint="eastAsia"/>
                <w:sz w:val="18"/>
                <w:szCs w:val="18"/>
              </w:rPr>
              <w:t>.按照以下优先顺序应用投标人的信用评价结果（如没有前一项结果，则应用下一项结果）：</w:t>
            </w:r>
          </w:p>
          <w:p w14:paraId="20C873E5" w14:textId="77777777" w:rsidR="00416CF4" w:rsidRPr="00416CF4" w:rsidRDefault="00416CF4" w:rsidP="00416CF4">
            <w:pPr>
              <w:adjustRightInd w:val="0"/>
              <w:snapToGrid w:val="0"/>
              <w:ind w:firstLineChars="200" w:firstLine="360"/>
              <w:jc w:val="left"/>
              <w:rPr>
                <w:rFonts w:ascii="宋体" w:eastAsia="宋体" w:hAnsi="宋体" w:cs="Times New Roman"/>
                <w:sz w:val="18"/>
                <w:szCs w:val="18"/>
              </w:rPr>
            </w:pPr>
            <w:r w:rsidRPr="00416CF4">
              <w:rPr>
                <w:rFonts w:ascii="宋体" w:eastAsia="宋体" w:hAnsi="宋体" w:cs="Times New Roman" w:hint="eastAsia"/>
                <w:sz w:val="18"/>
                <w:szCs w:val="18"/>
              </w:rPr>
              <w:t>①投标人在《关于发布吉林省202</w:t>
            </w:r>
            <w:r w:rsidRPr="00416CF4">
              <w:rPr>
                <w:rFonts w:ascii="宋体" w:eastAsia="宋体" w:hAnsi="宋体" w:cs="Times New Roman"/>
                <w:sz w:val="18"/>
                <w:szCs w:val="18"/>
              </w:rPr>
              <w:t>5</w:t>
            </w:r>
            <w:r w:rsidRPr="00416CF4">
              <w:rPr>
                <w:rFonts w:ascii="宋体" w:eastAsia="宋体" w:hAnsi="宋体" w:cs="Times New Roman" w:hint="eastAsia"/>
                <w:sz w:val="18"/>
                <w:szCs w:val="18"/>
              </w:rPr>
              <w:t>年度公路建设市场省级信用评价结果的通告》中的信用评价结果。</w:t>
            </w:r>
          </w:p>
          <w:p w14:paraId="4512EE5C" w14:textId="77777777" w:rsidR="00416CF4" w:rsidRPr="00416CF4" w:rsidRDefault="00416CF4" w:rsidP="00416CF4">
            <w:pPr>
              <w:adjustRightInd w:val="0"/>
              <w:snapToGrid w:val="0"/>
              <w:ind w:firstLineChars="200" w:firstLine="360"/>
              <w:jc w:val="left"/>
              <w:rPr>
                <w:rFonts w:ascii="宋体" w:eastAsia="宋体" w:hAnsi="宋体" w:cs="Times New Roman"/>
                <w:sz w:val="18"/>
                <w:szCs w:val="18"/>
              </w:rPr>
            </w:pPr>
            <w:r w:rsidRPr="00416CF4">
              <w:rPr>
                <w:rFonts w:ascii="宋体" w:eastAsia="宋体" w:hAnsi="宋体" w:cs="Times New Roman" w:hint="eastAsia"/>
                <w:sz w:val="18"/>
                <w:szCs w:val="18"/>
              </w:rPr>
              <w:t>②投标人在《关于发布吉林省2024年度公路建设市场省级信用评价结果的通告》中的信用评价结果或在《交通运输部关于公布202</w:t>
            </w:r>
            <w:r w:rsidRPr="00416CF4">
              <w:rPr>
                <w:rFonts w:ascii="宋体" w:eastAsia="宋体" w:hAnsi="宋体" w:cs="Times New Roman"/>
                <w:sz w:val="18"/>
                <w:szCs w:val="18"/>
              </w:rPr>
              <w:t>4</w:t>
            </w:r>
            <w:r w:rsidRPr="00416CF4">
              <w:rPr>
                <w:rFonts w:ascii="宋体" w:eastAsia="宋体" w:hAnsi="宋体" w:cs="Times New Roman" w:hint="eastAsia"/>
                <w:sz w:val="18"/>
                <w:szCs w:val="18"/>
              </w:rPr>
              <w:t>年度公路建设市场全国综合信用评价结果的公告》中的综合信用评价结果，二者都有的，采用等级较低的评价结果。</w:t>
            </w:r>
          </w:p>
          <w:p w14:paraId="024F14EB" w14:textId="77777777" w:rsidR="00416CF4" w:rsidRPr="00416CF4" w:rsidRDefault="00416CF4" w:rsidP="00416CF4">
            <w:pPr>
              <w:adjustRightInd w:val="0"/>
              <w:snapToGrid w:val="0"/>
              <w:ind w:firstLineChars="200" w:firstLine="360"/>
              <w:jc w:val="left"/>
              <w:rPr>
                <w:rFonts w:ascii="宋体" w:eastAsia="宋体" w:hAnsi="宋体" w:cs="Times New Roman"/>
                <w:sz w:val="18"/>
                <w:szCs w:val="18"/>
              </w:rPr>
            </w:pPr>
            <w:r w:rsidRPr="00416CF4">
              <w:rPr>
                <w:rFonts w:ascii="宋体" w:eastAsia="宋体" w:hAnsi="宋体" w:cs="Times New Roman" w:hint="eastAsia"/>
                <w:sz w:val="18"/>
                <w:szCs w:val="18"/>
              </w:rPr>
              <w:t>③无以上信用评价等级的，根据“全国公路建设市场监督管理系统--不良行为记录”查询结果，若无不良信用记录，按A级对待，如有不良信用记录，视其严重程度按B级或以下对待。</w:t>
            </w:r>
          </w:p>
        </w:tc>
      </w:tr>
      <w:tr w:rsidR="00416CF4" w:rsidRPr="00416CF4" w14:paraId="1CF35FE5" w14:textId="77777777" w:rsidTr="00F607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9695" w:type="dxa"/>
            <w:gridSpan w:val="7"/>
            <w:vAlign w:val="center"/>
          </w:tcPr>
          <w:p w14:paraId="379EDBD3" w14:textId="77777777" w:rsidR="00416CF4" w:rsidRPr="00416CF4" w:rsidRDefault="00416CF4" w:rsidP="00416CF4">
            <w:pPr>
              <w:adjustRightInd w:val="0"/>
              <w:snapToGrid w:val="0"/>
              <w:jc w:val="left"/>
              <w:rPr>
                <w:rFonts w:ascii="宋体" w:eastAsia="宋体" w:hAnsi="宋体" w:cs="Times New Roman"/>
                <w:sz w:val="18"/>
                <w:szCs w:val="18"/>
              </w:rPr>
            </w:pPr>
            <w:r w:rsidRPr="00416CF4">
              <w:rPr>
                <w:rFonts w:ascii="宋体" w:eastAsia="宋体" w:hAnsi="宋体" w:cs="Times New Roman" w:hint="eastAsia"/>
                <w:sz w:val="18"/>
                <w:szCs w:val="18"/>
              </w:rPr>
              <w:t>需要补充的其他内容：</w:t>
            </w:r>
          </w:p>
          <w:p w14:paraId="6463FD26" w14:textId="77777777" w:rsidR="00416CF4" w:rsidRPr="00416CF4" w:rsidRDefault="00416CF4" w:rsidP="00416CF4">
            <w:pPr>
              <w:adjustRightInd w:val="0"/>
              <w:snapToGrid w:val="0"/>
              <w:ind w:firstLineChars="200" w:firstLine="360"/>
              <w:rPr>
                <w:rFonts w:ascii="宋体" w:eastAsia="宋体" w:hAnsi="宋体" w:cs="Times New Roman"/>
                <w:sz w:val="18"/>
                <w:szCs w:val="18"/>
              </w:rPr>
            </w:pPr>
            <w:r w:rsidRPr="00416CF4">
              <w:rPr>
                <w:rFonts w:ascii="宋体" w:eastAsia="宋体" w:hAnsi="宋体" w:cs="Times New Roman" w:hint="eastAsia"/>
                <w:sz w:val="18"/>
                <w:szCs w:val="18"/>
              </w:rPr>
              <w:t>一、施工组织设计采用“暗标”评审方式。如果施工组织设计出现能识别投标人的内容，经评标委员会确定后，将否决其投标。除招标文件的要求外，不得因暗标格式问题认定为无效投标。</w:t>
            </w:r>
          </w:p>
          <w:p w14:paraId="6AF3904A" w14:textId="77777777" w:rsidR="00416CF4" w:rsidRPr="00416CF4" w:rsidRDefault="00416CF4" w:rsidP="00416CF4">
            <w:pPr>
              <w:adjustRightInd w:val="0"/>
              <w:snapToGrid w:val="0"/>
              <w:ind w:firstLineChars="200" w:firstLine="360"/>
              <w:jc w:val="left"/>
              <w:rPr>
                <w:rFonts w:ascii="宋体" w:eastAsia="宋体" w:hAnsi="宋体" w:cs="Times New Roman"/>
                <w:sz w:val="18"/>
                <w:szCs w:val="18"/>
              </w:rPr>
            </w:pPr>
            <w:r w:rsidRPr="00416CF4">
              <w:rPr>
                <w:rFonts w:ascii="宋体" w:eastAsia="宋体" w:hAnsi="宋体" w:cs="Times New Roman" w:hint="eastAsia"/>
                <w:sz w:val="18"/>
                <w:szCs w:val="18"/>
              </w:rPr>
              <w:t>二、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10FBD959" w14:textId="1803C3A3" w:rsidR="00AA0E46" w:rsidRPr="00906FAE" w:rsidRDefault="00AA0E46" w:rsidP="00416CF4">
      <w:pPr>
        <w:keepNext/>
        <w:keepLines/>
        <w:adjustRightInd w:val="0"/>
        <w:snapToGrid w:val="0"/>
        <w:outlineLvl w:val="2"/>
        <w:rPr>
          <w:rFonts w:ascii="宋体" w:eastAsia="宋体" w:hAnsi="宋体" w:cs="Times New Roman"/>
          <w:b/>
          <w:bCs/>
          <w:sz w:val="18"/>
          <w:szCs w:val="18"/>
        </w:rPr>
      </w:pPr>
      <w:r w:rsidRPr="00906FAE">
        <w:rPr>
          <w:rFonts w:ascii="宋体" w:eastAsia="宋体" w:hAnsi="宋体" w:cs="Times New Roman" w:hint="eastAsia"/>
          <w:b/>
          <w:bCs/>
          <w:sz w:val="18"/>
          <w:szCs w:val="18"/>
        </w:rPr>
        <w:lastRenderedPageBreak/>
        <w:t>评标办法正文直接引用《公路工程标准施工招标文件》（2018年版）第三章评标办法（技术评分最低标价法）正文部分。</w:t>
      </w:r>
    </w:p>
    <w:p w14:paraId="28CDD465" w14:textId="77777777" w:rsidR="00AA0E46" w:rsidRPr="00906FAE" w:rsidRDefault="00AA0E46" w:rsidP="00416CF4">
      <w:pPr>
        <w:keepNext/>
        <w:keepLines/>
        <w:adjustRightInd w:val="0"/>
        <w:snapToGrid w:val="0"/>
        <w:outlineLvl w:val="3"/>
        <w:rPr>
          <w:rFonts w:ascii="宋体" w:eastAsia="宋体" w:hAnsi="宋体" w:cs="Times New Roman"/>
          <w:bCs/>
          <w:sz w:val="18"/>
          <w:szCs w:val="18"/>
        </w:rPr>
      </w:pPr>
    </w:p>
    <w:p w14:paraId="7B59EED8" w14:textId="78CA47AF" w:rsidR="00AA0E46" w:rsidRPr="00906FAE" w:rsidRDefault="00AA0E46" w:rsidP="00416CF4">
      <w:pPr>
        <w:keepNext/>
        <w:keepLines/>
        <w:adjustRightInd w:val="0"/>
        <w:snapToGrid w:val="0"/>
        <w:outlineLvl w:val="3"/>
        <w:rPr>
          <w:rFonts w:ascii="宋体" w:eastAsia="宋体" w:hAnsi="宋体" w:cs="Times New Roman"/>
          <w:bCs/>
          <w:sz w:val="18"/>
          <w:szCs w:val="18"/>
        </w:rPr>
      </w:pPr>
      <w:r w:rsidRPr="00906FAE">
        <w:rPr>
          <w:rFonts w:ascii="宋体" w:eastAsia="宋体" w:hAnsi="宋体" w:cs="Times New Roman" w:hint="eastAsia"/>
          <w:bCs/>
          <w:sz w:val="18"/>
          <w:szCs w:val="18"/>
        </w:rPr>
        <w:t>四、招标人联系方式</w:t>
      </w:r>
    </w:p>
    <w:p w14:paraId="41C67DE1" w14:textId="77777777" w:rsidR="00416CF4" w:rsidRPr="00906FAE" w:rsidRDefault="00416CF4" w:rsidP="00416CF4">
      <w:pPr>
        <w:keepNext/>
        <w:keepLines/>
        <w:adjustRightInd w:val="0"/>
        <w:snapToGrid w:val="0"/>
        <w:ind w:firstLineChars="200" w:firstLine="360"/>
        <w:outlineLvl w:val="3"/>
        <w:rPr>
          <w:rFonts w:ascii="宋体" w:eastAsia="宋体" w:hAnsi="宋体" w:cs="Times New Roman"/>
          <w:bCs/>
          <w:sz w:val="18"/>
          <w:szCs w:val="18"/>
        </w:rPr>
      </w:pPr>
      <w:r w:rsidRPr="00906FAE">
        <w:rPr>
          <w:rFonts w:ascii="宋体" w:eastAsia="宋体" w:hAnsi="宋体" w:cs="Times New Roman" w:hint="eastAsia"/>
          <w:bCs/>
          <w:sz w:val="18"/>
          <w:szCs w:val="18"/>
        </w:rPr>
        <w:t>招标人：集安市交通运输发展服务中心</w:t>
      </w:r>
    </w:p>
    <w:p w14:paraId="76D8000B" w14:textId="77777777" w:rsidR="00416CF4" w:rsidRPr="00906FAE" w:rsidRDefault="00416CF4" w:rsidP="00416CF4">
      <w:pPr>
        <w:keepNext/>
        <w:keepLines/>
        <w:adjustRightInd w:val="0"/>
        <w:snapToGrid w:val="0"/>
        <w:ind w:firstLineChars="200" w:firstLine="360"/>
        <w:outlineLvl w:val="3"/>
        <w:rPr>
          <w:rFonts w:ascii="宋体" w:eastAsia="宋体" w:hAnsi="宋体" w:cs="Times New Roman"/>
          <w:bCs/>
          <w:sz w:val="18"/>
          <w:szCs w:val="18"/>
        </w:rPr>
      </w:pPr>
      <w:r w:rsidRPr="00906FAE">
        <w:rPr>
          <w:rFonts w:ascii="宋体" w:eastAsia="宋体" w:hAnsi="宋体" w:cs="Times New Roman" w:hint="eastAsia"/>
          <w:bCs/>
          <w:sz w:val="18"/>
          <w:szCs w:val="18"/>
        </w:rPr>
        <w:t>地址：吉林省集安市迎宾路1169号</w:t>
      </w:r>
    </w:p>
    <w:p w14:paraId="5786A7FF" w14:textId="77777777" w:rsidR="00416CF4" w:rsidRPr="00906FAE" w:rsidRDefault="00416CF4" w:rsidP="00416CF4">
      <w:pPr>
        <w:keepNext/>
        <w:keepLines/>
        <w:adjustRightInd w:val="0"/>
        <w:snapToGrid w:val="0"/>
        <w:ind w:firstLineChars="200" w:firstLine="360"/>
        <w:outlineLvl w:val="3"/>
        <w:rPr>
          <w:rFonts w:ascii="宋体" w:eastAsia="宋体" w:hAnsi="宋体" w:cs="Times New Roman"/>
          <w:bCs/>
          <w:sz w:val="18"/>
          <w:szCs w:val="18"/>
        </w:rPr>
      </w:pPr>
      <w:r w:rsidRPr="00906FAE">
        <w:rPr>
          <w:rFonts w:ascii="宋体" w:eastAsia="宋体" w:hAnsi="宋体" w:cs="Times New Roman" w:hint="eastAsia"/>
          <w:bCs/>
          <w:sz w:val="18"/>
          <w:szCs w:val="18"/>
        </w:rPr>
        <w:t>联系人：高超</w:t>
      </w:r>
    </w:p>
    <w:p w14:paraId="1C562911" w14:textId="63E7C12B" w:rsidR="000503BF" w:rsidRPr="00416CF4" w:rsidRDefault="00416CF4" w:rsidP="00416CF4">
      <w:pPr>
        <w:keepNext/>
        <w:keepLines/>
        <w:adjustRightInd w:val="0"/>
        <w:snapToGrid w:val="0"/>
        <w:ind w:firstLineChars="200" w:firstLine="360"/>
        <w:outlineLvl w:val="3"/>
        <w:rPr>
          <w:rFonts w:ascii="宋体" w:eastAsia="宋体" w:hAnsi="宋体" w:cs="Times New Roman"/>
          <w:bCs/>
          <w:sz w:val="18"/>
          <w:szCs w:val="18"/>
        </w:rPr>
      </w:pPr>
      <w:r w:rsidRPr="00906FAE">
        <w:rPr>
          <w:rFonts w:ascii="宋体" w:eastAsia="宋体" w:hAnsi="宋体" w:cs="Times New Roman" w:hint="eastAsia"/>
          <w:bCs/>
          <w:sz w:val="18"/>
          <w:szCs w:val="18"/>
        </w:rPr>
        <w:t>电话：0435-6222417</w:t>
      </w:r>
    </w:p>
    <w:sectPr w:rsidR="000503BF" w:rsidRPr="00416CF4">
      <w:footerReference w:type="default" r:id="rId7"/>
      <w:footnotePr>
        <w:numFmt w:val="decimalEnclosedCircleChinese"/>
      </w:footnotePr>
      <w:pgSz w:w="11906" w:h="16838"/>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D2EE" w14:textId="77777777" w:rsidR="00422147" w:rsidRDefault="00422147">
      <w:r>
        <w:separator/>
      </w:r>
    </w:p>
  </w:endnote>
  <w:endnote w:type="continuationSeparator" w:id="0">
    <w:p w14:paraId="5DB311A5" w14:textId="77777777" w:rsidR="00422147" w:rsidRDefault="0042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DD1C" w14:textId="77777777" w:rsidR="006A3C0E" w:rsidRDefault="00C37660">
    <w:pPr>
      <w:pStyle w:val="a8"/>
      <w:framePr w:wrap="around" w:vAnchor="text" w:hAnchor="margin" w:xAlign="center" w:y="1"/>
      <w:rPr>
        <w:rStyle w:val="ae"/>
        <w:rFonts w:ascii="仿宋_GB2312" w:eastAsia="仿宋_GB2312"/>
      </w:rPr>
    </w:pPr>
    <w:r>
      <w:rPr>
        <w:rFonts w:ascii="仿宋_GB2312" w:eastAsia="仿宋_GB2312" w:hint="eastAsia"/>
      </w:rPr>
      <w:fldChar w:fldCharType="begin"/>
    </w:r>
    <w:r>
      <w:rPr>
        <w:rStyle w:val="ae"/>
        <w:rFonts w:ascii="仿宋_GB2312" w:eastAsia="仿宋_GB2312" w:hint="eastAsia"/>
        <w:highlight w:val="white"/>
      </w:rPr>
      <w:instrText xml:space="preserve">PAGE  </w:instrText>
    </w:r>
    <w:r>
      <w:rPr>
        <w:rFonts w:ascii="仿宋_GB2312" w:eastAsia="仿宋_GB2312" w:hint="eastAsia"/>
      </w:rPr>
      <w:fldChar w:fldCharType="separate"/>
    </w:r>
    <w:r>
      <w:rPr>
        <w:rStyle w:val="ae"/>
        <w:rFonts w:ascii="仿宋_GB2312" w:eastAsia="仿宋_GB2312"/>
        <w:highlight w:val="white"/>
      </w:rPr>
      <w:t>8</w:t>
    </w:r>
    <w:r>
      <w:rPr>
        <w:rFonts w:ascii="仿宋_GB2312" w:eastAsia="仿宋_GB2312" w:hint="eastAsia"/>
      </w:rPr>
      <w:fldChar w:fldCharType="end"/>
    </w:r>
  </w:p>
  <w:p w14:paraId="1A376CFE" w14:textId="77777777" w:rsidR="006A3C0E" w:rsidRDefault="006A3C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B4874" w14:textId="77777777" w:rsidR="00422147" w:rsidRDefault="00422147">
      <w:r>
        <w:separator/>
      </w:r>
    </w:p>
  </w:footnote>
  <w:footnote w:type="continuationSeparator" w:id="0">
    <w:p w14:paraId="3CA0B5BF" w14:textId="77777777" w:rsidR="00422147" w:rsidRDefault="00422147">
      <w:r>
        <w:continuationSeparator/>
      </w:r>
    </w:p>
  </w:footnote>
  <w:footnote w:id="1">
    <w:p w14:paraId="4041C575" w14:textId="77777777" w:rsidR="00416CF4" w:rsidRDefault="00416CF4" w:rsidP="00416CF4">
      <w:pPr>
        <w:pStyle w:val="ac"/>
        <w:ind w:firstLine="883"/>
        <w:jc w:val="both"/>
        <w:rPr>
          <w:rFonts w:ascii="楷体" w:eastAsia="楷体" w:hAnsi="楷体"/>
        </w:rPr>
      </w:pPr>
      <w:r>
        <w:rPr>
          <w:rStyle w:val="af0"/>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ED4"/>
    <w:multiLevelType w:val="multilevel"/>
    <w:tmpl w:val="0F572ED4"/>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1260" w:hanging="42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1" w15:restartNumberingAfterBreak="0">
    <w:nsid w:val="1BC16DCD"/>
    <w:multiLevelType w:val="multilevel"/>
    <w:tmpl w:val="154426C0"/>
    <w:lvl w:ilvl="0">
      <w:start w:val="1"/>
      <w:numFmt w:val="decimal"/>
      <w:suff w:val="nothing"/>
      <w:lvlText w:val="（%1）"/>
      <w:lvlJc w:val="left"/>
      <w:pPr>
        <w:ind w:left="0" w:firstLine="0"/>
      </w:pPr>
      <w:rPr>
        <w:rFonts w:hint="default"/>
        <w:sz w:val="18"/>
        <w:szCs w:val="18"/>
        <w:lang w:val="en-US"/>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 w15:restartNumberingAfterBreak="0">
    <w:nsid w:val="3E591CCF"/>
    <w:multiLevelType w:val="multilevel"/>
    <w:tmpl w:val="FDCC348A"/>
    <w:lvl w:ilvl="0">
      <w:start w:val="1"/>
      <w:numFmt w:val="decimal"/>
      <w:suff w:val="nothing"/>
      <w:lvlText w:val="（%1）"/>
      <w:lvlJc w:val="left"/>
      <w:pPr>
        <w:ind w:left="0" w:firstLine="283"/>
      </w:pPr>
      <w:rPr>
        <w:rFonts w:hint="default"/>
        <w:sz w:val="18"/>
        <w:szCs w:val="18"/>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4C2F6EBC"/>
    <w:multiLevelType w:val="hybridMultilevel"/>
    <w:tmpl w:val="F78A0D48"/>
    <w:lvl w:ilvl="0" w:tplc="2ED614E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8E60348"/>
    <w:multiLevelType w:val="multilevel"/>
    <w:tmpl w:val="68E60348"/>
    <w:lvl w:ilvl="0">
      <w:start w:val="1"/>
      <w:numFmt w:val="decimal"/>
      <w:suff w:val="nothing"/>
      <w:lvlText w:val="（%1）"/>
      <w:lvlJc w:val="left"/>
      <w:pPr>
        <w:ind w:left="0" w:firstLine="160"/>
      </w:pPr>
      <w:rPr>
        <w:rFonts w:hint="default"/>
        <w:b w:val="0"/>
      </w:rPr>
    </w:lvl>
    <w:lvl w:ilvl="1">
      <w:start w:val="1"/>
      <w:numFmt w:val="lowerLetter"/>
      <w:lvlText w:val="%2)"/>
      <w:lvlJc w:val="left"/>
      <w:pPr>
        <w:ind w:left="1000" w:hanging="420"/>
      </w:pPr>
      <w:rPr>
        <w:rFonts w:hint="eastAsia"/>
      </w:rPr>
    </w:lvl>
    <w:lvl w:ilvl="2">
      <w:start w:val="1"/>
      <w:numFmt w:val="lowerRoman"/>
      <w:lvlText w:val="%3."/>
      <w:lvlJc w:val="right"/>
      <w:pPr>
        <w:ind w:left="1420" w:hanging="420"/>
      </w:pPr>
      <w:rPr>
        <w:rFonts w:hint="eastAsia"/>
      </w:rPr>
    </w:lvl>
    <w:lvl w:ilvl="3">
      <w:start w:val="1"/>
      <w:numFmt w:val="decimal"/>
      <w:lvlText w:val="%4."/>
      <w:lvlJc w:val="left"/>
      <w:pPr>
        <w:ind w:left="1840" w:hanging="420"/>
      </w:pPr>
      <w:rPr>
        <w:rFonts w:hint="eastAsia"/>
      </w:rPr>
    </w:lvl>
    <w:lvl w:ilvl="4">
      <w:start w:val="1"/>
      <w:numFmt w:val="lowerLetter"/>
      <w:lvlText w:val="%5)"/>
      <w:lvlJc w:val="left"/>
      <w:pPr>
        <w:ind w:left="2260" w:hanging="420"/>
      </w:pPr>
      <w:rPr>
        <w:rFonts w:hint="eastAsia"/>
      </w:rPr>
    </w:lvl>
    <w:lvl w:ilvl="5">
      <w:start w:val="1"/>
      <w:numFmt w:val="lowerRoman"/>
      <w:lvlText w:val="%6."/>
      <w:lvlJc w:val="right"/>
      <w:pPr>
        <w:ind w:left="2680" w:hanging="420"/>
      </w:pPr>
      <w:rPr>
        <w:rFonts w:hint="eastAsia"/>
      </w:rPr>
    </w:lvl>
    <w:lvl w:ilvl="6">
      <w:start w:val="1"/>
      <w:numFmt w:val="decimal"/>
      <w:lvlText w:val="%7."/>
      <w:lvlJc w:val="left"/>
      <w:pPr>
        <w:ind w:left="3100" w:hanging="420"/>
      </w:pPr>
      <w:rPr>
        <w:rFonts w:hint="eastAsia"/>
      </w:rPr>
    </w:lvl>
    <w:lvl w:ilvl="7">
      <w:start w:val="1"/>
      <w:numFmt w:val="lowerLetter"/>
      <w:lvlText w:val="%8)"/>
      <w:lvlJc w:val="left"/>
      <w:pPr>
        <w:ind w:left="3520" w:hanging="420"/>
      </w:pPr>
      <w:rPr>
        <w:rFonts w:hint="eastAsia"/>
      </w:rPr>
    </w:lvl>
    <w:lvl w:ilvl="8">
      <w:start w:val="1"/>
      <w:numFmt w:val="lowerRoman"/>
      <w:lvlText w:val="%9."/>
      <w:lvlJc w:val="right"/>
      <w:pPr>
        <w:ind w:left="3940" w:hanging="420"/>
      </w:pPr>
      <w:rPr>
        <w:rFonts w:hint="eastAsi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E0NTc1NmYwZGQyOWRlMDIwYTIzMWE5OTZkMmZkYzUifQ=="/>
  </w:docVars>
  <w:rsids>
    <w:rsidRoot w:val="00172A27"/>
    <w:rsid w:val="00030A4A"/>
    <w:rsid w:val="00042E90"/>
    <w:rsid w:val="000478F9"/>
    <w:rsid w:val="000503BF"/>
    <w:rsid w:val="00076265"/>
    <w:rsid w:val="000917DF"/>
    <w:rsid w:val="000940A0"/>
    <w:rsid w:val="000A582A"/>
    <w:rsid w:val="000B01CB"/>
    <w:rsid w:val="000B6586"/>
    <w:rsid w:val="000C09AB"/>
    <w:rsid w:val="000C25B9"/>
    <w:rsid w:val="000C60D6"/>
    <w:rsid w:val="000C6792"/>
    <w:rsid w:val="000C7E5F"/>
    <w:rsid w:val="000D1B5F"/>
    <w:rsid w:val="000F16F8"/>
    <w:rsid w:val="000F6CAE"/>
    <w:rsid w:val="001079DC"/>
    <w:rsid w:val="001104E7"/>
    <w:rsid w:val="00112228"/>
    <w:rsid w:val="00121A15"/>
    <w:rsid w:val="00131D9C"/>
    <w:rsid w:val="00155477"/>
    <w:rsid w:val="00156326"/>
    <w:rsid w:val="00165A1C"/>
    <w:rsid w:val="00167253"/>
    <w:rsid w:val="00172A27"/>
    <w:rsid w:val="00191EAA"/>
    <w:rsid w:val="00191F9E"/>
    <w:rsid w:val="00196182"/>
    <w:rsid w:val="001A0783"/>
    <w:rsid w:val="001C3ED5"/>
    <w:rsid w:val="001D029A"/>
    <w:rsid w:val="001D342A"/>
    <w:rsid w:val="001D62CC"/>
    <w:rsid w:val="001D736A"/>
    <w:rsid w:val="001F2600"/>
    <w:rsid w:val="001F2F31"/>
    <w:rsid w:val="001F5C6B"/>
    <w:rsid w:val="00211024"/>
    <w:rsid w:val="00215A07"/>
    <w:rsid w:val="0021702C"/>
    <w:rsid w:val="0022653F"/>
    <w:rsid w:val="00235035"/>
    <w:rsid w:val="00246415"/>
    <w:rsid w:val="00246EE9"/>
    <w:rsid w:val="00247AE6"/>
    <w:rsid w:val="00267BE8"/>
    <w:rsid w:val="00291A71"/>
    <w:rsid w:val="002B31E1"/>
    <w:rsid w:val="002B3214"/>
    <w:rsid w:val="002C017B"/>
    <w:rsid w:val="002C1B42"/>
    <w:rsid w:val="002C7820"/>
    <w:rsid w:val="002D18C0"/>
    <w:rsid w:val="002E5286"/>
    <w:rsid w:val="002F5D5E"/>
    <w:rsid w:val="00300659"/>
    <w:rsid w:val="003044E8"/>
    <w:rsid w:val="00310C1D"/>
    <w:rsid w:val="00312150"/>
    <w:rsid w:val="003170AD"/>
    <w:rsid w:val="0032052C"/>
    <w:rsid w:val="00322AE1"/>
    <w:rsid w:val="00326B87"/>
    <w:rsid w:val="0033386A"/>
    <w:rsid w:val="003407E9"/>
    <w:rsid w:val="003435FA"/>
    <w:rsid w:val="00381CED"/>
    <w:rsid w:val="003A01F0"/>
    <w:rsid w:val="003C12E5"/>
    <w:rsid w:val="00413792"/>
    <w:rsid w:val="00416CF4"/>
    <w:rsid w:val="00421C8E"/>
    <w:rsid w:val="00422147"/>
    <w:rsid w:val="004362B8"/>
    <w:rsid w:val="00442DFC"/>
    <w:rsid w:val="00455E87"/>
    <w:rsid w:val="00496AAA"/>
    <w:rsid w:val="004A348C"/>
    <w:rsid w:val="004B057C"/>
    <w:rsid w:val="004B2795"/>
    <w:rsid w:val="004B4B60"/>
    <w:rsid w:val="004C1A69"/>
    <w:rsid w:val="004D51D1"/>
    <w:rsid w:val="004E0733"/>
    <w:rsid w:val="004F17D6"/>
    <w:rsid w:val="005036C7"/>
    <w:rsid w:val="0051503D"/>
    <w:rsid w:val="0052097E"/>
    <w:rsid w:val="00531250"/>
    <w:rsid w:val="0053248A"/>
    <w:rsid w:val="00536509"/>
    <w:rsid w:val="0055207A"/>
    <w:rsid w:val="005533DF"/>
    <w:rsid w:val="00564773"/>
    <w:rsid w:val="005813AC"/>
    <w:rsid w:val="00590E35"/>
    <w:rsid w:val="00591B67"/>
    <w:rsid w:val="005B1D80"/>
    <w:rsid w:val="005D4ACE"/>
    <w:rsid w:val="005F137A"/>
    <w:rsid w:val="005F14DB"/>
    <w:rsid w:val="005F1FF5"/>
    <w:rsid w:val="005F2B80"/>
    <w:rsid w:val="00601A47"/>
    <w:rsid w:val="00607749"/>
    <w:rsid w:val="00607C16"/>
    <w:rsid w:val="0063584A"/>
    <w:rsid w:val="00643CCE"/>
    <w:rsid w:val="00644E67"/>
    <w:rsid w:val="0064786C"/>
    <w:rsid w:val="0065508E"/>
    <w:rsid w:val="00667350"/>
    <w:rsid w:val="00671D21"/>
    <w:rsid w:val="0067605C"/>
    <w:rsid w:val="006832C3"/>
    <w:rsid w:val="00687B1C"/>
    <w:rsid w:val="00696F95"/>
    <w:rsid w:val="006A2EF4"/>
    <w:rsid w:val="006A3C0E"/>
    <w:rsid w:val="006A6894"/>
    <w:rsid w:val="006B2824"/>
    <w:rsid w:val="006B7896"/>
    <w:rsid w:val="006C23BD"/>
    <w:rsid w:val="006D0B05"/>
    <w:rsid w:val="006D7E0F"/>
    <w:rsid w:val="006E3533"/>
    <w:rsid w:val="006E6705"/>
    <w:rsid w:val="006F1BB0"/>
    <w:rsid w:val="006F363F"/>
    <w:rsid w:val="006F4881"/>
    <w:rsid w:val="0071153D"/>
    <w:rsid w:val="00722F6C"/>
    <w:rsid w:val="00724A6F"/>
    <w:rsid w:val="00725297"/>
    <w:rsid w:val="00770B3D"/>
    <w:rsid w:val="007A2B4F"/>
    <w:rsid w:val="007A6355"/>
    <w:rsid w:val="007C1D4E"/>
    <w:rsid w:val="007C3B27"/>
    <w:rsid w:val="007C5C12"/>
    <w:rsid w:val="007D06BD"/>
    <w:rsid w:val="007D2B50"/>
    <w:rsid w:val="007D4E97"/>
    <w:rsid w:val="007E240E"/>
    <w:rsid w:val="008024EF"/>
    <w:rsid w:val="008254B7"/>
    <w:rsid w:val="008341E5"/>
    <w:rsid w:val="0084174D"/>
    <w:rsid w:val="008419DE"/>
    <w:rsid w:val="00843B7B"/>
    <w:rsid w:val="0085269B"/>
    <w:rsid w:val="00856D87"/>
    <w:rsid w:val="008700BD"/>
    <w:rsid w:val="00885140"/>
    <w:rsid w:val="0089642C"/>
    <w:rsid w:val="008A1B43"/>
    <w:rsid w:val="008D05AA"/>
    <w:rsid w:val="008E0F20"/>
    <w:rsid w:val="008E1116"/>
    <w:rsid w:val="008E19E6"/>
    <w:rsid w:val="008F346A"/>
    <w:rsid w:val="00900782"/>
    <w:rsid w:val="00901724"/>
    <w:rsid w:val="009032B3"/>
    <w:rsid w:val="00906FAE"/>
    <w:rsid w:val="009119CB"/>
    <w:rsid w:val="0091219D"/>
    <w:rsid w:val="00913389"/>
    <w:rsid w:val="009275AE"/>
    <w:rsid w:val="00936545"/>
    <w:rsid w:val="009447D4"/>
    <w:rsid w:val="009538C2"/>
    <w:rsid w:val="009557C0"/>
    <w:rsid w:val="00966AAC"/>
    <w:rsid w:val="00971626"/>
    <w:rsid w:val="009748B0"/>
    <w:rsid w:val="009754F2"/>
    <w:rsid w:val="009802D5"/>
    <w:rsid w:val="009921E2"/>
    <w:rsid w:val="009A6DEC"/>
    <w:rsid w:val="009B2FE4"/>
    <w:rsid w:val="009C6650"/>
    <w:rsid w:val="009D4458"/>
    <w:rsid w:val="009D4D57"/>
    <w:rsid w:val="009E4279"/>
    <w:rsid w:val="00A22D42"/>
    <w:rsid w:val="00A25D31"/>
    <w:rsid w:val="00A36A2F"/>
    <w:rsid w:val="00A4642E"/>
    <w:rsid w:val="00A51AEA"/>
    <w:rsid w:val="00A5335D"/>
    <w:rsid w:val="00A638B4"/>
    <w:rsid w:val="00A739B1"/>
    <w:rsid w:val="00A87FD9"/>
    <w:rsid w:val="00A924F4"/>
    <w:rsid w:val="00AA0E46"/>
    <w:rsid w:val="00AA44F8"/>
    <w:rsid w:val="00AA4BB0"/>
    <w:rsid w:val="00AA588E"/>
    <w:rsid w:val="00AF0C2E"/>
    <w:rsid w:val="00B00FA8"/>
    <w:rsid w:val="00B17FAD"/>
    <w:rsid w:val="00B21035"/>
    <w:rsid w:val="00B21994"/>
    <w:rsid w:val="00B248E2"/>
    <w:rsid w:val="00B249CF"/>
    <w:rsid w:val="00B253FC"/>
    <w:rsid w:val="00B270B0"/>
    <w:rsid w:val="00B442C2"/>
    <w:rsid w:val="00B52179"/>
    <w:rsid w:val="00B5449D"/>
    <w:rsid w:val="00B54B89"/>
    <w:rsid w:val="00B605EC"/>
    <w:rsid w:val="00B950A8"/>
    <w:rsid w:val="00BB6AEC"/>
    <w:rsid w:val="00BB6F65"/>
    <w:rsid w:val="00BD3728"/>
    <w:rsid w:val="00BE090D"/>
    <w:rsid w:val="00BF1C85"/>
    <w:rsid w:val="00BF24E0"/>
    <w:rsid w:val="00BF2E40"/>
    <w:rsid w:val="00BF627B"/>
    <w:rsid w:val="00C15252"/>
    <w:rsid w:val="00C23B5F"/>
    <w:rsid w:val="00C358A5"/>
    <w:rsid w:val="00C35F8E"/>
    <w:rsid w:val="00C37660"/>
    <w:rsid w:val="00C41401"/>
    <w:rsid w:val="00C6234B"/>
    <w:rsid w:val="00C866BE"/>
    <w:rsid w:val="00C925CB"/>
    <w:rsid w:val="00CA427B"/>
    <w:rsid w:val="00CA5A2F"/>
    <w:rsid w:val="00CB29DB"/>
    <w:rsid w:val="00CB3FDD"/>
    <w:rsid w:val="00CB4F64"/>
    <w:rsid w:val="00CC2AA3"/>
    <w:rsid w:val="00CC4F5C"/>
    <w:rsid w:val="00CD7A9B"/>
    <w:rsid w:val="00CE69CA"/>
    <w:rsid w:val="00D04471"/>
    <w:rsid w:val="00D431BC"/>
    <w:rsid w:val="00D43879"/>
    <w:rsid w:val="00D625C1"/>
    <w:rsid w:val="00D728A1"/>
    <w:rsid w:val="00DA53C6"/>
    <w:rsid w:val="00DB712A"/>
    <w:rsid w:val="00DC368E"/>
    <w:rsid w:val="00DC7638"/>
    <w:rsid w:val="00DD72B5"/>
    <w:rsid w:val="00DE22F0"/>
    <w:rsid w:val="00DF5011"/>
    <w:rsid w:val="00E060AE"/>
    <w:rsid w:val="00E114F8"/>
    <w:rsid w:val="00E1340A"/>
    <w:rsid w:val="00E14418"/>
    <w:rsid w:val="00E551F9"/>
    <w:rsid w:val="00E55360"/>
    <w:rsid w:val="00E633F0"/>
    <w:rsid w:val="00E635F9"/>
    <w:rsid w:val="00E75160"/>
    <w:rsid w:val="00E758DC"/>
    <w:rsid w:val="00E86C03"/>
    <w:rsid w:val="00E876B3"/>
    <w:rsid w:val="00E94895"/>
    <w:rsid w:val="00EA2662"/>
    <w:rsid w:val="00EC1030"/>
    <w:rsid w:val="00EC2A2C"/>
    <w:rsid w:val="00EC50AD"/>
    <w:rsid w:val="00ED305A"/>
    <w:rsid w:val="00ED3B95"/>
    <w:rsid w:val="00EE19E8"/>
    <w:rsid w:val="00EE2721"/>
    <w:rsid w:val="00EF0CC8"/>
    <w:rsid w:val="00F10788"/>
    <w:rsid w:val="00F11323"/>
    <w:rsid w:val="00F15992"/>
    <w:rsid w:val="00F17CB3"/>
    <w:rsid w:val="00F21B55"/>
    <w:rsid w:val="00F311DA"/>
    <w:rsid w:val="00F34D86"/>
    <w:rsid w:val="00F46B24"/>
    <w:rsid w:val="00F54902"/>
    <w:rsid w:val="00F64005"/>
    <w:rsid w:val="00F64DE3"/>
    <w:rsid w:val="00F66791"/>
    <w:rsid w:val="00F749C9"/>
    <w:rsid w:val="00F77F65"/>
    <w:rsid w:val="00F869F1"/>
    <w:rsid w:val="00F97899"/>
    <w:rsid w:val="00FA5D6F"/>
    <w:rsid w:val="00FB3B8E"/>
    <w:rsid w:val="00FD5173"/>
    <w:rsid w:val="1B6F48A6"/>
    <w:rsid w:val="1FF13050"/>
    <w:rsid w:val="2A043BBD"/>
    <w:rsid w:val="4B777795"/>
    <w:rsid w:val="6E551412"/>
    <w:rsid w:val="6F1C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3FAC9"/>
  <w15:docId w15:val="{8C4E585E-D3A6-4608-8B68-076F3FD1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A6F"/>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Calibri" w:eastAsia="宋体" w:hAnsi="Calibri" w:cs="Times New Roman"/>
      <w:b/>
      <w:bCs/>
      <w:kern w:val="44"/>
      <w:sz w:val="44"/>
      <w:szCs w:val="44"/>
      <w:lang w:val="zh-CN"/>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Calibri" w:eastAsia="宋体" w:hAnsi="Calibri" w:cs="Times New Roman"/>
    </w:rPr>
  </w:style>
  <w:style w:type="paragraph" w:styleId="a5">
    <w:name w:val="Body Text Indent"/>
    <w:basedOn w:val="a"/>
    <w:unhideWhenUsed/>
    <w:qFormat/>
    <w:pPr>
      <w:ind w:firstLineChars="400" w:firstLine="1120"/>
    </w:pPr>
    <w:rPr>
      <w:rFonts w:ascii="Times New Roman" w:hAnsi="Times New Roman"/>
      <w:sz w:val="28"/>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footnote text"/>
    <w:basedOn w:val="a"/>
    <w:link w:val="ad"/>
    <w:qFormat/>
    <w:pPr>
      <w:snapToGrid w:val="0"/>
      <w:jc w:val="left"/>
    </w:pPr>
    <w:rPr>
      <w:rFonts w:ascii="Times New Roman" w:eastAsia="宋体" w:hAnsi="Times New Roman" w:cs="Times New Roman"/>
      <w:sz w:val="18"/>
      <w:szCs w:val="18"/>
    </w:rPr>
  </w:style>
  <w:style w:type="character" w:styleId="ae">
    <w:name w:val="page number"/>
    <w:basedOn w:val="a0"/>
    <w:qFormat/>
  </w:style>
  <w:style w:type="character" w:styleId="af">
    <w:name w:val="annotation reference"/>
    <w:qFormat/>
    <w:rPr>
      <w:sz w:val="21"/>
      <w:szCs w:val="21"/>
    </w:rPr>
  </w:style>
  <w:style w:type="character" w:styleId="af0">
    <w:name w:val="footnote reference"/>
    <w:qFormat/>
    <w:rPr>
      <w:vertAlign w:val="superscript"/>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qFormat/>
    <w:rPr>
      <w:sz w:val="18"/>
      <w:szCs w:val="18"/>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ad">
    <w:name w:val="脚注文本 字符"/>
    <w:basedOn w:val="a0"/>
    <w:link w:val="ac"/>
    <w:qFormat/>
    <w:rPr>
      <w:rFonts w:ascii="Times New Roman" w:eastAsia="宋体" w:hAnsi="Times New Roman" w:cs="Times New Roman"/>
      <w:sz w:val="18"/>
      <w:szCs w:val="18"/>
    </w:rPr>
  </w:style>
  <w:style w:type="paragraph" w:styleId="af1">
    <w:name w:val="List Paragraph"/>
    <w:basedOn w:val="a"/>
    <w:qFormat/>
    <w:pPr>
      <w:ind w:firstLineChars="200" w:firstLine="420"/>
    </w:pPr>
  </w:style>
  <w:style w:type="character" w:customStyle="1" w:styleId="40">
    <w:name w:val="标题 4 字符"/>
    <w:basedOn w:val="a0"/>
    <w:link w:val="4"/>
    <w:uiPriority w:val="9"/>
    <w:qFormat/>
    <w:rPr>
      <w:rFonts w:asciiTheme="majorHAnsi" w:eastAsiaTheme="majorEastAsia" w:hAnsiTheme="majorHAnsi" w:cstheme="majorBidi"/>
      <w:b/>
      <w:bCs/>
      <w:sz w:val="28"/>
      <w:szCs w:val="2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Calibri" w:eastAsia="宋体" w:hAnsi="Calibri" w:cs="Times New Roman"/>
      <w:b/>
      <w:bCs/>
      <w:kern w:val="44"/>
      <w:sz w:val="44"/>
      <w:szCs w:val="44"/>
      <w:lang w:val="zh-CN" w:eastAsia="zh-CN"/>
    </w:rPr>
  </w:style>
  <w:style w:type="character" w:customStyle="1" w:styleId="a7">
    <w:name w:val="批注框文本 字符"/>
    <w:basedOn w:val="a0"/>
    <w:link w:val="a6"/>
    <w:uiPriority w:val="99"/>
    <w:semiHidden/>
    <w:qFormat/>
    <w:rPr>
      <w:sz w:val="18"/>
      <w:szCs w:val="18"/>
    </w:rPr>
  </w:style>
  <w:style w:type="character" w:customStyle="1" w:styleId="a4">
    <w:name w:val="批注文字 字符"/>
    <w:basedOn w:val="a0"/>
    <w:link w:val="a3"/>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Msi-bcdz</dc:creator>
  <cp:lastModifiedBy>Administrator</cp:lastModifiedBy>
  <cp:revision>177</cp:revision>
  <cp:lastPrinted>2024-07-23T01:13:00Z</cp:lastPrinted>
  <dcterms:created xsi:type="dcterms:W3CDTF">2019-08-09T03:06:00Z</dcterms:created>
  <dcterms:modified xsi:type="dcterms:W3CDTF">2026-07-14T04:37:00Z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8C90418330C94EF88938873F1DAC9267_12</vt:lpwstr>
  </property>
  <property fmtid="{D5CDD505-2E9C-101B-9397-08002B2CF9AE}" pid="4" name="KSOTemplateDocerSaveRecord">
    <vt:lpwstr>eyJoZGlkIjoiZjE0NTc1NmYwZGQyOWRlMDIwYTIzMWE5OTZkMmZkYzUiLCJ1c2VySWQiOiI4NjEwMDc4MTQifQ==</vt:lpwstr>
  </property>
</Properties>
</file>