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957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32"/>
          <w:szCs w:val="32"/>
          <w:lang w:val="en-US" w:eastAsia="zh-CN"/>
        </w:rPr>
      </w:pPr>
    </w:p>
    <w:p w14:paraId="3ADD03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sz w:val="44"/>
          <w:szCs w:val="44"/>
          <w:lang w:val="en-US"/>
        </w:rPr>
      </w:pPr>
      <w:r>
        <w:rPr>
          <w:rFonts w:hint="eastAsia" w:ascii="方正小标宋简体" w:hAnsi="方正小标宋简体" w:eastAsia="方正小标宋简体"/>
          <w:sz w:val="44"/>
          <w:szCs w:val="44"/>
          <w:lang w:val="en-US" w:eastAsia="zh-CN"/>
        </w:rPr>
        <w:t>比 选 文 件</w:t>
      </w:r>
    </w:p>
    <w:p w14:paraId="4BE6C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sz w:val="32"/>
          <w:szCs w:val="32"/>
        </w:rPr>
      </w:pPr>
    </w:p>
    <w:p w14:paraId="6FA1F7F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采购人（项目业主）吉林省公路交通应急保障中心拟对</w:t>
      </w:r>
      <w:r>
        <w:rPr>
          <w:rFonts w:hint="eastAsia" w:ascii="仿宋_GB2312" w:hAnsi="仿宋" w:eastAsia="仿宋_GB2312"/>
          <w:sz w:val="32"/>
          <w:szCs w:val="32"/>
          <w:lang w:eastAsia="zh-CN"/>
        </w:rPr>
        <w:t>政府采购代理服务</w:t>
      </w:r>
      <w:r>
        <w:rPr>
          <w:rFonts w:hint="eastAsia" w:ascii="仿宋_GB2312" w:hAnsi="仿宋" w:eastAsia="仿宋_GB2312"/>
          <w:sz w:val="32"/>
          <w:szCs w:val="32"/>
        </w:rPr>
        <w:t>项目采用</w:t>
      </w:r>
      <w:r>
        <w:rPr>
          <w:rFonts w:hint="eastAsia" w:ascii="仿宋_GB2312" w:hAnsi="仿宋" w:eastAsia="仿宋_GB2312"/>
          <w:sz w:val="32"/>
          <w:szCs w:val="32"/>
          <w:lang w:eastAsia="zh-CN"/>
        </w:rPr>
        <w:t>比选</w:t>
      </w:r>
      <w:r>
        <w:rPr>
          <w:rFonts w:hint="eastAsia" w:ascii="仿宋_GB2312" w:hAnsi="仿宋" w:eastAsia="仿宋_GB2312"/>
          <w:sz w:val="32"/>
          <w:szCs w:val="32"/>
        </w:rPr>
        <w:t>方式采购，请有意向参与本项目的供应商按以下要求</w:t>
      </w:r>
      <w:r>
        <w:rPr>
          <w:rFonts w:hint="eastAsia" w:ascii="仿宋_GB2312" w:hAnsi="仿宋" w:eastAsia="仿宋_GB2312"/>
          <w:sz w:val="32"/>
          <w:szCs w:val="32"/>
          <w:lang w:eastAsia="zh-CN"/>
        </w:rPr>
        <w:t>提交文件</w:t>
      </w:r>
      <w:r>
        <w:rPr>
          <w:rFonts w:hint="eastAsia" w:ascii="仿宋_GB2312" w:hAnsi="仿宋" w:eastAsia="仿宋_GB2312"/>
          <w:sz w:val="32"/>
          <w:szCs w:val="32"/>
        </w:rPr>
        <w:t>。采购人将根据</w:t>
      </w:r>
      <w:r>
        <w:rPr>
          <w:rFonts w:hint="eastAsia" w:ascii="仿宋_GB2312" w:hAnsi="仿宋" w:eastAsia="仿宋_GB2312"/>
          <w:sz w:val="32"/>
          <w:szCs w:val="32"/>
          <w:lang w:eastAsia="zh-CN"/>
        </w:rPr>
        <w:t>评审</w:t>
      </w:r>
      <w:r>
        <w:rPr>
          <w:rFonts w:hint="eastAsia" w:ascii="仿宋_GB2312" w:hAnsi="仿宋" w:eastAsia="仿宋_GB2312"/>
          <w:sz w:val="32"/>
          <w:szCs w:val="32"/>
        </w:rPr>
        <w:t>结果确定本项目供应商。</w:t>
      </w:r>
    </w:p>
    <w:p w14:paraId="33B2D0EB">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项目概况</w:t>
      </w:r>
    </w:p>
    <w:p w14:paraId="6E058988">
      <w:pPr>
        <w:pStyle w:val="1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采购标的：</w:t>
      </w:r>
      <w:r>
        <w:rPr>
          <w:rFonts w:hint="eastAsia" w:ascii="仿宋_GB2312" w:hAnsi="仿宋" w:eastAsia="仿宋_GB2312"/>
          <w:sz w:val="32"/>
          <w:szCs w:val="32"/>
          <w:highlight w:val="none"/>
          <w:lang w:eastAsia="zh-CN"/>
        </w:rPr>
        <w:t>政府采购代理服务。</w:t>
      </w:r>
    </w:p>
    <w:p w14:paraId="657A0F27">
      <w:pPr>
        <w:pStyle w:val="1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采购数量：</w:t>
      </w:r>
      <w:r>
        <w:rPr>
          <w:rFonts w:hint="eastAsia" w:ascii="仿宋_GB2312" w:hAnsi="仿宋" w:eastAsia="仿宋_GB2312"/>
          <w:sz w:val="32"/>
          <w:szCs w:val="32"/>
          <w:lang w:val="en-US" w:eastAsia="zh-CN"/>
        </w:rPr>
        <w:t>1。</w:t>
      </w:r>
    </w:p>
    <w:p w14:paraId="37905153">
      <w:pPr>
        <w:pStyle w:val="1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最高限价：供应商在原国家计委《招标代理服务收费管理暂行办法》（计价格〔2002〕1980号）规定的收费标准基础上报</w:t>
      </w:r>
      <w:r>
        <w:rPr>
          <w:rFonts w:hint="eastAsia" w:ascii="仿宋_GB2312" w:hAnsi="仿宋" w:eastAsia="仿宋_GB2312"/>
          <w:sz w:val="32"/>
          <w:szCs w:val="32"/>
          <w:lang w:eastAsia="zh-CN"/>
        </w:rPr>
        <w:t>采购代理费折扣系数，最高</w:t>
      </w:r>
      <w:r>
        <w:rPr>
          <w:rFonts w:hint="eastAsia" w:ascii="仿宋_GB2312" w:hAnsi="仿宋" w:eastAsia="仿宋_GB2312"/>
          <w:sz w:val="32"/>
          <w:szCs w:val="32"/>
          <w:lang w:val="en-US" w:eastAsia="zh-CN"/>
        </w:rPr>
        <w:t>1.0（供应商报价超过最高限价的为无效响应）</w:t>
      </w:r>
      <w:r>
        <w:rPr>
          <w:rFonts w:hint="eastAsia" w:ascii="仿宋_GB2312" w:hAnsi="仿宋" w:eastAsia="仿宋_GB2312"/>
          <w:sz w:val="32"/>
          <w:szCs w:val="32"/>
        </w:rPr>
        <w:t>。</w:t>
      </w:r>
    </w:p>
    <w:p w14:paraId="368CA0F7">
      <w:pPr>
        <w:pStyle w:val="1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项目联系人：</w:t>
      </w:r>
      <w:r>
        <w:rPr>
          <w:rFonts w:hint="eastAsia" w:ascii="仿宋_GB2312" w:hAnsi="仿宋" w:eastAsia="仿宋_GB2312"/>
          <w:sz w:val="32"/>
          <w:szCs w:val="32"/>
          <w:lang w:eastAsia="zh-CN"/>
        </w:rPr>
        <w:t>段晓敏</w:t>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联系电话：0431-</w:t>
      </w:r>
      <w:r>
        <w:rPr>
          <w:rFonts w:hint="eastAsia" w:ascii="仿宋_GB2312" w:hAnsi="仿宋" w:eastAsia="仿宋_GB2312"/>
          <w:sz w:val="32"/>
          <w:szCs w:val="32"/>
          <w:lang w:val="en-US" w:eastAsia="zh-CN"/>
        </w:rPr>
        <w:t>85620478</w:t>
      </w:r>
    </w:p>
    <w:p w14:paraId="4C07E5F7">
      <w:pPr>
        <w:pStyle w:val="1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技术要求：</w:t>
      </w:r>
      <w:r>
        <w:rPr>
          <w:rFonts w:hint="eastAsia" w:ascii="仿宋_GB2312" w:hAnsi="仿宋" w:eastAsia="仿宋_GB2312"/>
          <w:sz w:val="32"/>
          <w:szCs w:val="32"/>
          <w:highlight w:val="none"/>
          <w:lang w:eastAsia="zh-CN"/>
        </w:rPr>
        <w:t>以附件为准。</w:t>
      </w:r>
    </w:p>
    <w:p w14:paraId="660E2472">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商务要求</w:t>
      </w:r>
    </w:p>
    <w:p w14:paraId="479922F3">
      <w:pPr>
        <w:pStyle w:val="15"/>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strike w:val="0"/>
          <w:dstrike w:val="0"/>
          <w:sz w:val="32"/>
          <w:szCs w:val="32"/>
        </w:rPr>
      </w:pPr>
      <w:r>
        <w:rPr>
          <w:rFonts w:hint="eastAsia" w:ascii="楷体_GB2312" w:hAnsi="仿宋" w:eastAsia="楷体_GB2312"/>
          <w:b/>
          <w:bCs/>
          <w:strike w:val="0"/>
          <w:dstrike w:val="0"/>
          <w:sz w:val="32"/>
          <w:szCs w:val="32"/>
          <w:lang w:eastAsia="zh-CN"/>
        </w:rPr>
        <w:t>服务要求、</w:t>
      </w:r>
      <w:r>
        <w:rPr>
          <w:rFonts w:hint="eastAsia" w:ascii="楷体_GB2312" w:hAnsi="仿宋" w:eastAsia="楷体_GB2312"/>
          <w:b/>
          <w:bCs/>
          <w:strike w:val="0"/>
          <w:dstrike w:val="0"/>
          <w:sz w:val="32"/>
          <w:szCs w:val="32"/>
        </w:rPr>
        <w:t>验收要求：</w:t>
      </w:r>
      <w:r>
        <w:rPr>
          <w:rFonts w:hint="eastAsia" w:ascii="仿宋_GB2312" w:hAnsi="仿宋" w:eastAsia="仿宋_GB2312"/>
          <w:strike w:val="0"/>
          <w:dstrike w:val="0"/>
          <w:sz w:val="32"/>
          <w:szCs w:val="32"/>
        </w:rPr>
        <w:t>以附件为准。</w:t>
      </w:r>
    </w:p>
    <w:p w14:paraId="58DE8F94">
      <w:pPr>
        <w:pStyle w:val="15"/>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交付要求</w:t>
      </w:r>
    </w:p>
    <w:p w14:paraId="6D370FA8">
      <w:pPr>
        <w:pStyle w:val="1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交付地点：</w:t>
      </w:r>
      <w:r>
        <w:rPr>
          <w:rFonts w:hint="eastAsia" w:ascii="仿宋_GB2312" w:hAnsi="仿宋" w:eastAsia="仿宋_GB2312"/>
          <w:sz w:val="32"/>
          <w:szCs w:val="32"/>
          <w:lang w:eastAsia="zh-CN"/>
        </w:rPr>
        <w:t>采购人指定地点。</w:t>
      </w:r>
    </w:p>
    <w:p w14:paraId="746099A3">
      <w:pPr>
        <w:pStyle w:val="1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交付时间：</w:t>
      </w:r>
      <w:r>
        <w:rPr>
          <w:rFonts w:hint="eastAsia" w:ascii="仿宋_GB2312" w:hAnsi="仿宋" w:eastAsia="仿宋_GB2312"/>
          <w:sz w:val="32"/>
          <w:szCs w:val="32"/>
          <w:lang w:eastAsia="zh-CN"/>
        </w:rPr>
        <w:t>合同签订之日起至全部交付完毕</w:t>
      </w:r>
      <w:r>
        <w:rPr>
          <w:rFonts w:hint="eastAsia" w:ascii="仿宋_GB2312" w:hAnsi="仿宋" w:eastAsia="仿宋_GB2312"/>
          <w:sz w:val="32"/>
          <w:szCs w:val="32"/>
        </w:rPr>
        <w:t>。</w:t>
      </w:r>
    </w:p>
    <w:p w14:paraId="38F2FAED">
      <w:pPr>
        <w:pStyle w:val="1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sz w:val="32"/>
          <w:szCs w:val="32"/>
        </w:rPr>
      </w:pPr>
      <w:r>
        <w:rPr>
          <w:rFonts w:hint="eastAsia" w:ascii="仿宋_GB2312" w:hAnsi="仿宋" w:eastAsia="仿宋_GB2312"/>
          <w:sz w:val="32"/>
          <w:szCs w:val="32"/>
        </w:rPr>
        <w:t>交付方式：</w:t>
      </w:r>
      <w:r>
        <w:rPr>
          <w:rFonts w:hint="eastAsia" w:ascii="仿宋_GB2312" w:hAnsi="仿宋" w:eastAsia="仿宋_GB2312"/>
          <w:sz w:val="32"/>
          <w:szCs w:val="32"/>
          <w:lang w:eastAsia="zh-CN"/>
        </w:rPr>
        <w:t>按采购人要求办理。</w:t>
      </w:r>
    </w:p>
    <w:p w14:paraId="2113A039">
      <w:pPr>
        <w:pStyle w:val="15"/>
        <w:keepNext w:val="0"/>
        <w:keepLines w:val="0"/>
        <w:pageBreakBefore w:val="0"/>
        <w:widowControl w:val="0"/>
        <w:numPr>
          <w:numId w:val="0"/>
        </w:numPr>
        <w:kinsoku/>
        <w:wordWrap/>
        <w:overflowPunct/>
        <w:topLinePunct w:val="0"/>
        <w:autoSpaceDE/>
        <w:autoSpaceDN/>
        <w:bidi w:val="0"/>
        <w:adjustRightInd/>
        <w:snapToGrid/>
        <w:spacing w:line="360" w:lineRule="auto"/>
        <w:ind w:leftChars="200"/>
        <w:contextualSpacing/>
        <w:textAlignment w:val="auto"/>
        <w:rPr>
          <w:rFonts w:hint="eastAsia" w:ascii="仿宋_GB2312" w:hAnsi="仿宋" w:eastAsia="仿宋_GB2312"/>
          <w:sz w:val="32"/>
          <w:szCs w:val="32"/>
        </w:rPr>
      </w:pPr>
    </w:p>
    <w:p w14:paraId="5C91218D">
      <w:pPr>
        <w:pStyle w:val="15"/>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color w:val="auto"/>
          <w:sz w:val="32"/>
          <w:szCs w:val="32"/>
        </w:rPr>
      </w:pPr>
      <w:r>
        <w:rPr>
          <w:rFonts w:hint="eastAsia" w:ascii="楷体_GB2312" w:hAnsi="仿宋" w:eastAsia="楷体_GB2312"/>
          <w:b/>
          <w:bCs/>
          <w:color w:val="auto"/>
          <w:sz w:val="32"/>
          <w:szCs w:val="32"/>
        </w:rPr>
        <w:t>报价要求</w:t>
      </w:r>
    </w:p>
    <w:p w14:paraId="5C0A845B">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color w:val="auto"/>
          <w:sz w:val="32"/>
          <w:szCs w:val="32"/>
        </w:rPr>
      </w:pPr>
      <w:r>
        <w:rPr>
          <w:rFonts w:hint="eastAsia" w:ascii="仿宋_GB2312" w:hAnsi="仿宋" w:eastAsia="仿宋_GB2312"/>
          <w:color w:val="auto"/>
          <w:sz w:val="32"/>
          <w:szCs w:val="32"/>
        </w:rPr>
        <w:t>价格形式：</w:t>
      </w:r>
      <w:r>
        <w:rPr>
          <w:rFonts w:hint="eastAsia" w:ascii="仿宋_GB2312" w:hAnsi="仿宋" w:eastAsia="仿宋_GB2312"/>
          <w:sz w:val="32"/>
          <w:szCs w:val="32"/>
        </w:rPr>
        <w:t>供应商在原国家计委《招标代理服务收费管理暂行办法》（计价格〔2002〕1980号）规定的收费标准基础上报</w:t>
      </w:r>
      <w:r>
        <w:rPr>
          <w:rFonts w:hint="eastAsia" w:ascii="仿宋_GB2312" w:hAnsi="仿宋" w:eastAsia="仿宋_GB2312"/>
          <w:sz w:val="32"/>
          <w:szCs w:val="32"/>
          <w:lang w:eastAsia="zh-CN"/>
        </w:rPr>
        <w:t>采购代理费折扣系数。</w:t>
      </w:r>
      <w:r>
        <w:rPr>
          <w:rFonts w:hint="eastAsia" w:ascii="仿宋_GB2312" w:hAnsi="仿宋" w:eastAsia="仿宋_GB2312"/>
          <w:color w:val="auto"/>
          <w:sz w:val="32"/>
          <w:szCs w:val="32"/>
          <w:lang w:eastAsia="zh-CN"/>
        </w:rPr>
        <w:t>报价形式以小数形式报价，最多精确到小数点后</w:t>
      </w:r>
      <w:r>
        <w:rPr>
          <w:rFonts w:hint="eastAsia" w:ascii="仿宋_GB2312" w:hAnsi="仿宋" w:eastAsia="仿宋_GB2312"/>
          <w:color w:val="auto"/>
          <w:sz w:val="32"/>
          <w:szCs w:val="32"/>
          <w:lang w:val="en-US" w:eastAsia="zh-CN"/>
        </w:rPr>
        <w:t>两位，超出两位小数的，以四舍五入到小数点后两位计算。</w:t>
      </w:r>
    </w:p>
    <w:p w14:paraId="1A847ACA">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供应商报价中应包含供应商按采购人要求完成本项目的全部费用，供应商在报价金额以外不再向采购人收取其他任何费用。</w:t>
      </w:r>
    </w:p>
    <w:p w14:paraId="05139908">
      <w:pPr>
        <w:pStyle w:val="15"/>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供应商资格要求</w:t>
      </w:r>
    </w:p>
    <w:p w14:paraId="77AB5813">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满足《中华人民共和国政府采购法》第二十二条规定。</w:t>
      </w:r>
    </w:p>
    <w:p w14:paraId="089AD5BE">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lang w:val="en-US" w:eastAsia="zh-CN"/>
        </w:rPr>
      </w:pPr>
      <w:r>
        <w:rPr>
          <w:rFonts w:hint="eastAsia" w:ascii="仿宋" w:hAnsi="仿宋" w:eastAsia="仿宋"/>
          <w:sz w:val="32"/>
          <w:szCs w:val="32"/>
        </w:rPr>
        <w:t>具有独立法人资格，持有效营业执照。（营业执照复印件）</w:t>
      </w:r>
      <w:r>
        <w:rPr>
          <w:rFonts w:hint="eastAsia" w:ascii="仿宋" w:hAnsi="仿宋" w:eastAsia="仿宋"/>
          <w:sz w:val="32"/>
          <w:szCs w:val="32"/>
          <w:lang w:eastAsia="zh-CN"/>
        </w:rPr>
        <w:t>。</w:t>
      </w:r>
    </w:p>
    <w:p w14:paraId="01A351EC">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本项目的特定资格要求：</w:t>
      </w:r>
    </w:p>
    <w:p w14:paraId="054C8836">
      <w:pPr>
        <w:pStyle w:val="15"/>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供应商应具备政府采购代理能力，</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"http://www.ccgp.gov.cn/" </w:instrText>
      </w:r>
      <w:r>
        <w:rPr>
          <w:rFonts w:hint="eastAsia" w:ascii="仿宋" w:hAnsi="仿宋" w:eastAsia="仿宋"/>
          <w:sz w:val="32"/>
          <w:szCs w:val="32"/>
          <w:lang w:val="en-US" w:eastAsia="zh-CN"/>
        </w:rPr>
        <w:fldChar w:fldCharType="separate"/>
      </w:r>
      <w:r>
        <w:rPr>
          <w:rFonts w:hint="eastAsia" w:ascii="仿宋" w:hAnsi="仿宋" w:eastAsia="仿宋"/>
          <w:sz w:val="32"/>
          <w:szCs w:val="32"/>
        </w:rPr>
        <w:t>已在中国采购网（www</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.ccgp.gov.cn）“政府采购代理机构名单”专栏备案登记以及在吉林省政府采购网（http://www.ccgp-jilin.gov.cn）“政府采购代理机构名单”专栏备案登记。</w:t>
      </w:r>
    </w:p>
    <w:p w14:paraId="0BF9F314">
      <w:pPr>
        <w:pStyle w:val="15"/>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本项目不接受联合体报价。</w:t>
      </w:r>
    </w:p>
    <w:p w14:paraId="64F1182F">
      <w:pPr>
        <w:pStyle w:val="15"/>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①</w:t>
      </w:r>
      <w:r>
        <w:rPr>
          <w:rFonts w:hint="eastAsia" w:ascii="仿宋" w:hAnsi="仿宋" w:eastAsia="仿宋"/>
          <w:sz w:val="32"/>
          <w:szCs w:val="32"/>
          <w:lang w:val="zh-CN"/>
        </w:rPr>
        <w:t>未被列入“中国政府采购网”政府采购严重违法失信行为记录名单；②未被列入“信用中国”网站失信被执行人、重大税收违法案件当事人名单、政府采购严重违法失信名单；③未在三年内受到我省各级财政部门做出的行政处罚，未被列入政府采购代理机构违规标识记录名单。</w:t>
      </w:r>
    </w:p>
    <w:p w14:paraId="39EBC218">
      <w:pPr>
        <w:pStyle w:val="15"/>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单位负责人为同一人或者存在直接控股、管理关系的不同</w:t>
      </w:r>
      <w:r>
        <w:rPr>
          <w:rFonts w:hint="eastAsia" w:ascii="仿宋" w:hAnsi="仿宋" w:eastAsia="仿宋"/>
          <w:sz w:val="32"/>
          <w:szCs w:val="32"/>
          <w:lang w:eastAsia="zh-CN"/>
        </w:rPr>
        <w:t>投标人</w:t>
      </w:r>
      <w:r>
        <w:rPr>
          <w:rFonts w:hint="eastAsia" w:ascii="仿宋" w:hAnsi="仿宋" w:eastAsia="仿宋"/>
          <w:sz w:val="32"/>
          <w:szCs w:val="32"/>
        </w:rPr>
        <w:t>，不得参加同一合同项下的政府采购活动</w:t>
      </w:r>
      <w:r>
        <w:rPr>
          <w:rFonts w:hint="eastAsia" w:ascii="仿宋" w:hAnsi="仿宋" w:eastAsia="仿宋"/>
          <w:sz w:val="32"/>
          <w:szCs w:val="32"/>
          <w:lang w:eastAsia="zh-CN"/>
        </w:rPr>
        <w:t>。</w:t>
      </w:r>
    </w:p>
    <w:p w14:paraId="7D8973BB">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bookmarkStart w:id="0" w:name="_Hlk168494280"/>
      <w:bookmarkStart w:id="1" w:name="_Hlk168494306"/>
      <w:r>
        <w:rPr>
          <w:rFonts w:hint="eastAsia" w:ascii="黑体" w:hAnsi="黑体" w:eastAsia="黑体"/>
          <w:sz w:val="32"/>
          <w:szCs w:val="32"/>
        </w:rPr>
        <w:t>供应商</w:t>
      </w:r>
      <w:bookmarkEnd w:id="0"/>
      <w:r>
        <w:rPr>
          <w:rFonts w:hint="eastAsia" w:ascii="黑体" w:hAnsi="黑体" w:eastAsia="黑体"/>
          <w:sz w:val="32"/>
          <w:szCs w:val="32"/>
          <w:lang w:val="en-US" w:eastAsia="zh-CN"/>
        </w:rPr>
        <w:t>响应</w:t>
      </w:r>
      <w:r>
        <w:rPr>
          <w:rFonts w:hint="eastAsia" w:ascii="黑体" w:hAnsi="黑体" w:eastAsia="黑体"/>
          <w:sz w:val="32"/>
          <w:szCs w:val="32"/>
        </w:rPr>
        <w:t>文件</w:t>
      </w:r>
      <w:bookmarkEnd w:id="1"/>
      <w:r>
        <w:rPr>
          <w:rFonts w:hint="eastAsia" w:ascii="黑体" w:hAnsi="黑体" w:eastAsia="黑体"/>
          <w:sz w:val="32"/>
          <w:szCs w:val="32"/>
        </w:rPr>
        <w:t>编制要求</w:t>
      </w:r>
    </w:p>
    <w:p w14:paraId="6EDB84EA">
      <w:pPr>
        <w:pStyle w:val="15"/>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640" w:firstLineChars="0"/>
        <w:contextualSpacing/>
        <w:textAlignment w:val="auto"/>
        <w:rPr>
          <w:rFonts w:hint="eastAsia" w:ascii="仿宋" w:hAnsi="仿宋" w:eastAsia="仿宋"/>
          <w:sz w:val="32"/>
          <w:szCs w:val="32"/>
        </w:rPr>
      </w:pPr>
      <w:r>
        <w:rPr>
          <w:rFonts w:hint="eastAsia" w:ascii="仿宋" w:hAnsi="仿宋" w:eastAsia="仿宋"/>
          <w:sz w:val="32"/>
          <w:szCs w:val="32"/>
        </w:rPr>
        <w:t>响应文件正本壹份副本壹份，并在其封面上清楚地标明采购项目名称、供应商名称以及“正本”或“副本”字样。若正本和副本有不一致的内容，以正本书面响应文件为准。</w:t>
      </w:r>
    </w:p>
    <w:p w14:paraId="1D29CFFC">
      <w:pPr>
        <w:pStyle w:val="15"/>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文件组成</w:t>
      </w:r>
    </w:p>
    <w:p w14:paraId="39956CE3">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每份响应文件</w:t>
      </w:r>
      <w:r>
        <w:rPr>
          <w:rFonts w:hint="eastAsia" w:ascii="仿宋" w:hAnsi="仿宋" w:eastAsia="仿宋"/>
          <w:sz w:val="32"/>
          <w:szCs w:val="32"/>
          <w:lang w:eastAsia="zh-CN"/>
        </w:rPr>
        <w:t>（</w:t>
      </w:r>
      <w:r>
        <w:rPr>
          <w:rFonts w:hint="eastAsia" w:ascii="仿宋" w:hAnsi="仿宋" w:eastAsia="仿宋"/>
          <w:sz w:val="32"/>
          <w:szCs w:val="32"/>
          <w:lang w:val="en-US" w:eastAsia="zh-CN"/>
        </w:rPr>
        <w:t>含正本、副本</w:t>
      </w:r>
      <w:r>
        <w:rPr>
          <w:rFonts w:hint="eastAsia" w:ascii="仿宋" w:hAnsi="仿宋" w:eastAsia="仿宋"/>
          <w:sz w:val="32"/>
          <w:szCs w:val="32"/>
          <w:lang w:eastAsia="zh-CN"/>
        </w:rPr>
        <w:t>）</w:t>
      </w:r>
      <w:r>
        <w:rPr>
          <w:rFonts w:hint="eastAsia" w:ascii="仿宋" w:hAnsi="仿宋" w:eastAsia="仿宋"/>
          <w:sz w:val="32"/>
          <w:szCs w:val="32"/>
          <w:lang w:val="en-US" w:eastAsia="zh-CN"/>
        </w:rPr>
        <w:t>应包含以下内容：</w:t>
      </w:r>
    </w:p>
    <w:p w14:paraId="681CC48C">
      <w:pPr>
        <w:pStyle w:val="15"/>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报价函（格式参见附件，加盖单位公章）。</w:t>
      </w:r>
    </w:p>
    <w:p w14:paraId="32AD0C12">
      <w:pPr>
        <w:pStyle w:val="15"/>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资格证明材料（参见“供应商资格要求”）。</w:t>
      </w:r>
    </w:p>
    <w:p w14:paraId="33B4E6E1">
      <w:pPr>
        <w:pStyle w:val="15"/>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其他材料（供应商认为适宜的其他材料）。</w:t>
      </w:r>
    </w:p>
    <w:p w14:paraId="3E0A257F">
      <w:pPr>
        <w:pStyle w:val="15"/>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Chars="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封装要求</w:t>
      </w:r>
    </w:p>
    <w:p w14:paraId="264D5839">
      <w:pPr>
        <w:pStyle w:val="1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响应</w:t>
      </w:r>
      <w:r>
        <w:rPr>
          <w:rFonts w:hint="eastAsia" w:ascii="仿宋" w:hAnsi="仿宋" w:eastAsia="仿宋"/>
          <w:sz w:val="32"/>
          <w:szCs w:val="32"/>
        </w:rPr>
        <w:t>文件</w:t>
      </w:r>
      <w:r>
        <w:rPr>
          <w:rFonts w:hint="eastAsia" w:ascii="仿宋" w:hAnsi="仿宋" w:eastAsia="仿宋"/>
          <w:sz w:val="32"/>
          <w:szCs w:val="32"/>
          <w:lang w:eastAsia="zh-CN"/>
        </w:rPr>
        <w:t>（</w:t>
      </w:r>
      <w:r>
        <w:rPr>
          <w:rFonts w:hint="eastAsia" w:ascii="仿宋" w:hAnsi="仿宋" w:eastAsia="仿宋"/>
          <w:sz w:val="32"/>
          <w:szCs w:val="32"/>
          <w:lang w:val="en-US" w:eastAsia="zh-CN"/>
        </w:rPr>
        <w:t>含正本、副本</w:t>
      </w:r>
      <w:r>
        <w:rPr>
          <w:rFonts w:hint="eastAsia" w:ascii="仿宋" w:hAnsi="仿宋" w:eastAsia="仿宋"/>
          <w:sz w:val="32"/>
          <w:szCs w:val="32"/>
          <w:lang w:eastAsia="zh-CN"/>
        </w:rPr>
        <w:t>）</w:t>
      </w:r>
      <w:r>
        <w:rPr>
          <w:rFonts w:hint="eastAsia" w:ascii="仿宋" w:hAnsi="仿宋" w:eastAsia="仿宋"/>
          <w:sz w:val="32"/>
          <w:szCs w:val="32"/>
        </w:rPr>
        <w:t>密封在一个文件袋中。</w:t>
      </w:r>
    </w:p>
    <w:p w14:paraId="003E4972">
      <w:pPr>
        <w:pStyle w:val="15"/>
        <w:keepNext w:val="0"/>
        <w:keepLines w:val="0"/>
        <w:pageBreakBefore w:val="0"/>
        <w:widowControl w:val="0"/>
        <w:numPr>
          <w:ilvl w:val="0"/>
          <w:numId w:val="10"/>
        </w:numPr>
        <w:kinsoku/>
        <w:wordWrap/>
        <w:overflowPunct/>
        <w:topLinePunct w:val="0"/>
        <w:autoSpaceDE/>
        <w:autoSpaceDN/>
        <w:bidi w:val="0"/>
        <w:adjustRightInd/>
        <w:snapToGrid/>
        <w:spacing w:line="360" w:lineRule="auto"/>
        <w:ind w:left="640" w:firstLine="0" w:firstLineChars="0"/>
        <w:contextualSpacing/>
        <w:textAlignment w:val="auto"/>
        <w:rPr>
          <w:rFonts w:hint="eastAsia" w:ascii="仿宋" w:hAnsi="仿宋" w:eastAsia="仿宋"/>
          <w:sz w:val="32"/>
          <w:szCs w:val="32"/>
        </w:rPr>
      </w:pPr>
      <w:r>
        <w:rPr>
          <w:rFonts w:hint="eastAsia" w:ascii="仿宋" w:hAnsi="仿宋" w:eastAsia="仿宋"/>
          <w:sz w:val="32"/>
          <w:szCs w:val="32"/>
        </w:rPr>
        <w:t>封套上写明：</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359"/>
      </w:tblGrid>
      <w:tr w14:paraId="016F18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70943982">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仿宋" w:hAnsi="仿宋" w:eastAsia="仿宋"/>
                <w:sz w:val="32"/>
                <w:szCs w:val="32"/>
                <w:u w:val="single"/>
              </w:rPr>
            </w:pPr>
            <w:r>
              <w:rPr>
                <w:rFonts w:hint="eastAsia" w:ascii="仿宋" w:hAnsi="仿宋" w:eastAsia="仿宋"/>
                <w:sz w:val="32"/>
                <w:szCs w:val="32"/>
              </w:rPr>
              <w:t>供应商名称：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tc>
      </w:tr>
      <w:tr w14:paraId="49EB911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vAlign w:val="center"/>
          </w:tcPr>
          <w:p w14:paraId="1E12950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仿宋" w:hAnsi="仿宋" w:eastAsia="仿宋"/>
                <w:sz w:val="32"/>
                <w:szCs w:val="32"/>
              </w:rPr>
            </w:pP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报价文件</w:t>
            </w:r>
          </w:p>
        </w:tc>
      </w:tr>
      <w:tr w14:paraId="6321CDA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6D2943FA">
            <w:pPr>
              <w:keepNext w:val="0"/>
              <w:keepLines w:val="0"/>
              <w:pageBreakBefore w:val="0"/>
              <w:widowControl w:val="0"/>
              <w:kinsoku/>
              <w:wordWrap/>
              <w:overflowPunct/>
              <w:topLinePunct w:val="0"/>
              <w:autoSpaceDE/>
              <w:autoSpaceDN/>
              <w:bidi w:val="0"/>
              <w:adjustRightInd/>
              <w:snapToGrid/>
              <w:spacing w:line="360" w:lineRule="auto"/>
              <w:contextualSpacing/>
              <w:jc w:val="right"/>
              <w:textAlignment w:val="auto"/>
              <w:rPr>
                <w:rFonts w:hint="eastAsia" w:ascii="仿宋" w:hAnsi="仿宋" w:eastAsia="仿宋"/>
                <w:sz w:val="32"/>
                <w:szCs w:val="32"/>
              </w:rPr>
            </w:pPr>
            <w:r>
              <w:rPr>
                <w:rFonts w:hint="eastAsia" w:ascii="仿宋" w:hAnsi="仿宋" w:eastAsia="仿宋"/>
                <w:sz w:val="32"/>
                <w:szCs w:val="32"/>
              </w:rPr>
              <w:t>在</w:t>
            </w:r>
            <w:r>
              <w:rPr>
                <w:rFonts w:ascii="仿宋" w:hAnsi="仿宋" w:eastAsia="仿宋"/>
                <w:sz w:val="32"/>
                <w:szCs w:val="32"/>
              </w:rPr>
              <w:t>*年*月*日</w:t>
            </w:r>
            <w:r>
              <w:rPr>
                <w:rFonts w:hint="eastAsia" w:ascii="仿宋" w:hAnsi="仿宋" w:eastAsia="仿宋"/>
                <w:sz w:val="32"/>
                <w:szCs w:val="32"/>
              </w:rPr>
              <w:t>*时</w:t>
            </w:r>
            <w:bookmarkStart w:id="4" w:name="_GoBack"/>
            <w:r>
              <w:rPr>
                <w:rFonts w:hint="eastAsia" w:ascii="仿宋" w:hAnsi="仿宋" w:eastAsia="仿宋"/>
                <w:sz w:val="32"/>
                <w:szCs w:val="32"/>
              </w:rPr>
              <w:t>*</w:t>
            </w:r>
            <w:bookmarkEnd w:id="4"/>
            <w:r>
              <w:rPr>
                <w:rFonts w:hint="eastAsia" w:ascii="仿宋" w:hAnsi="仿宋" w:eastAsia="仿宋"/>
                <w:sz w:val="32"/>
                <w:szCs w:val="32"/>
              </w:rPr>
              <w:t>分前不得开启</w:t>
            </w:r>
          </w:p>
        </w:tc>
      </w:tr>
    </w:tbl>
    <w:p w14:paraId="22DB2EA6">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供应商文件提交须知</w:t>
      </w:r>
    </w:p>
    <w:p w14:paraId="4D996BDF">
      <w:pPr>
        <w:pStyle w:val="15"/>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文件提交地点、截止时间及人员入场要求</w:t>
      </w:r>
    </w:p>
    <w:p w14:paraId="11CC347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default" w:ascii="仿宋" w:hAnsi="仿宋" w:eastAsia="仿宋"/>
          <w:sz w:val="32"/>
          <w:szCs w:val="32"/>
          <w:lang w:val="en-US" w:eastAsia="zh-CN"/>
        </w:rPr>
      </w:pPr>
      <w:r>
        <w:rPr>
          <w:rFonts w:hint="eastAsia" w:ascii="仿宋" w:hAnsi="仿宋" w:eastAsia="仿宋"/>
          <w:sz w:val="32"/>
          <w:szCs w:val="32"/>
        </w:rPr>
        <w:t>收件人：</w:t>
      </w:r>
      <w:r>
        <w:rPr>
          <w:rFonts w:hint="eastAsia" w:ascii="仿宋" w:hAnsi="仿宋" w:eastAsia="仿宋"/>
          <w:sz w:val="32"/>
          <w:szCs w:val="32"/>
          <w:lang w:eastAsia="zh-CN"/>
        </w:rPr>
        <w:t>段晓敏</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电话：</w:t>
      </w:r>
      <w:r>
        <w:rPr>
          <w:rFonts w:ascii="仿宋" w:hAnsi="仿宋" w:eastAsia="仿宋"/>
          <w:sz w:val="32"/>
          <w:szCs w:val="32"/>
        </w:rPr>
        <w:t>0431-</w:t>
      </w:r>
      <w:r>
        <w:rPr>
          <w:rFonts w:hint="eastAsia" w:ascii="仿宋" w:hAnsi="仿宋" w:eastAsia="仿宋"/>
          <w:sz w:val="32"/>
          <w:szCs w:val="32"/>
          <w:lang w:val="en-US" w:eastAsia="zh-CN"/>
        </w:rPr>
        <w:t>85620478</w:t>
      </w:r>
    </w:p>
    <w:p w14:paraId="6206572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提交地点：</w:t>
      </w:r>
      <w:r>
        <w:rPr>
          <w:rFonts w:hint="eastAsia" w:ascii="仿宋" w:hAnsi="仿宋" w:eastAsia="仿宋"/>
          <w:sz w:val="32"/>
          <w:szCs w:val="32"/>
          <w:highlight w:val="none"/>
        </w:rPr>
        <w:t>吉林省公路交通应急保障中心会议室（长春市解放大路2</w:t>
      </w:r>
      <w:r>
        <w:rPr>
          <w:rFonts w:ascii="仿宋" w:hAnsi="仿宋" w:eastAsia="仿宋"/>
          <w:sz w:val="32"/>
          <w:szCs w:val="32"/>
          <w:highlight w:val="none"/>
        </w:rPr>
        <w:t>518</w:t>
      </w:r>
      <w:r>
        <w:rPr>
          <w:rFonts w:hint="eastAsia" w:ascii="仿宋" w:hAnsi="仿宋" w:eastAsia="仿宋"/>
          <w:sz w:val="32"/>
          <w:szCs w:val="32"/>
          <w:highlight w:val="none"/>
        </w:rPr>
        <w:t>号交通大厦1</w:t>
      </w:r>
      <w:r>
        <w:rPr>
          <w:rFonts w:ascii="仿宋" w:hAnsi="仿宋" w:eastAsia="仿宋"/>
          <w:sz w:val="32"/>
          <w:szCs w:val="32"/>
          <w:highlight w:val="none"/>
        </w:rPr>
        <w:t>6</w:t>
      </w:r>
      <w:r>
        <w:rPr>
          <w:rFonts w:hint="eastAsia" w:ascii="仿宋" w:hAnsi="仿宋" w:eastAsia="仿宋"/>
          <w:sz w:val="32"/>
          <w:szCs w:val="32"/>
          <w:highlight w:val="none"/>
        </w:rPr>
        <w:t>楼会议室）</w:t>
      </w:r>
    </w:p>
    <w:p w14:paraId="284A78C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提交截止时间：</w:t>
      </w:r>
      <w:r>
        <w:rPr>
          <w:rFonts w:hint="eastAsia" w:ascii="仿宋" w:hAnsi="仿宋" w:eastAsia="仿宋"/>
          <w:sz w:val="32"/>
          <w:szCs w:val="32"/>
          <w:lang w:val="en-US" w:eastAsia="zh-CN"/>
        </w:rPr>
        <w:t>2026</w:t>
      </w:r>
      <w:r>
        <w:rPr>
          <w:rFonts w:ascii="仿宋" w:hAnsi="仿宋" w:eastAsia="仿宋"/>
          <w:sz w:val="32"/>
          <w:szCs w:val="32"/>
        </w:rPr>
        <w:t>年</w:t>
      </w:r>
      <w:r>
        <w:rPr>
          <w:rFonts w:hint="eastAsia" w:ascii="仿宋" w:hAnsi="仿宋" w:eastAsia="仿宋"/>
          <w:sz w:val="32"/>
          <w:szCs w:val="32"/>
          <w:lang w:val="en-US" w:eastAsia="zh-CN"/>
        </w:rPr>
        <w:t>1</w:t>
      </w:r>
      <w:r>
        <w:rPr>
          <w:rFonts w:ascii="仿宋" w:hAnsi="仿宋" w:eastAsia="仿宋"/>
          <w:sz w:val="32"/>
          <w:szCs w:val="32"/>
        </w:rPr>
        <w:t>月</w:t>
      </w:r>
      <w:r>
        <w:rPr>
          <w:rFonts w:hint="eastAsia" w:ascii="仿宋" w:hAnsi="仿宋" w:eastAsia="仿宋"/>
          <w:sz w:val="32"/>
          <w:szCs w:val="32"/>
          <w:lang w:val="en-US" w:eastAsia="zh-CN"/>
        </w:rPr>
        <w:t>26</w:t>
      </w:r>
      <w:r>
        <w:rPr>
          <w:rFonts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时</w:t>
      </w:r>
      <w:r>
        <w:rPr>
          <w:rFonts w:hint="eastAsia" w:ascii="仿宋" w:hAnsi="仿宋" w:eastAsia="仿宋"/>
          <w:sz w:val="32"/>
          <w:szCs w:val="32"/>
          <w:lang w:val="en-US" w:eastAsia="zh-CN"/>
        </w:rPr>
        <w:t>00</w:t>
      </w:r>
      <w:r>
        <w:rPr>
          <w:rFonts w:hint="eastAsia" w:ascii="仿宋" w:hAnsi="仿宋" w:eastAsia="仿宋"/>
          <w:sz w:val="32"/>
          <w:szCs w:val="32"/>
        </w:rPr>
        <w:t>分</w:t>
      </w:r>
    </w:p>
    <w:p w14:paraId="2B72EE0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提交人员入场要求：提交人员需携带身份证</w:t>
      </w:r>
      <w:r>
        <w:rPr>
          <w:rFonts w:ascii="仿宋" w:hAnsi="仿宋" w:eastAsia="仿宋"/>
          <w:sz w:val="32"/>
          <w:szCs w:val="32"/>
        </w:rPr>
        <w:t>按要求入场。</w:t>
      </w:r>
    </w:p>
    <w:p w14:paraId="62250D9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提交人员到门卫处请</w:t>
      </w:r>
      <w:r>
        <w:rPr>
          <w:rFonts w:hint="eastAsia" w:ascii="仿宋" w:hAnsi="仿宋" w:eastAsia="仿宋"/>
          <w:sz w:val="32"/>
          <w:szCs w:val="32"/>
          <w:lang w:eastAsia="zh-CN"/>
        </w:rPr>
        <w:t>拨打</w:t>
      </w:r>
      <w:r>
        <w:rPr>
          <w:rFonts w:hint="eastAsia" w:ascii="仿宋" w:hAnsi="仿宋" w:eastAsia="仿宋"/>
          <w:sz w:val="32"/>
          <w:szCs w:val="32"/>
        </w:rPr>
        <w:t>收件人电话即可进入办公区域。</w:t>
      </w:r>
    </w:p>
    <w:p w14:paraId="4287430E">
      <w:pPr>
        <w:pStyle w:val="15"/>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3"/>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文件开启时间、地点</w:t>
      </w:r>
    </w:p>
    <w:p w14:paraId="5A244AD3">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时间</w:t>
      </w:r>
      <w:r>
        <w:rPr>
          <w:rFonts w:hint="eastAsia" w:ascii="仿宋" w:hAnsi="仿宋" w:eastAsia="仿宋"/>
          <w:sz w:val="32"/>
          <w:szCs w:val="32"/>
          <w:lang w:eastAsia="zh-CN"/>
        </w:rPr>
        <w:t>：</w:t>
      </w:r>
      <w:r>
        <w:rPr>
          <w:rFonts w:hint="eastAsia" w:ascii="仿宋" w:hAnsi="仿宋" w:eastAsia="仿宋"/>
          <w:sz w:val="32"/>
          <w:szCs w:val="32"/>
          <w:lang w:val="en-US" w:eastAsia="zh-CN"/>
        </w:rPr>
        <w:t>2026</w:t>
      </w:r>
      <w:r>
        <w:rPr>
          <w:rFonts w:ascii="仿宋" w:hAnsi="仿宋" w:eastAsia="仿宋"/>
          <w:sz w:val="32"/>
          <w:szCs w:val="32"/>
        </w:rPr>
        <w:t>年</w:t>
      </w:r>
      <w:r>
        <w:rPr>
          <w:rFonts w:hint="eastAsia" w:ascii="仿宋" w:hAnsi="仿宋" w:eastAsia="仿宋"/>
          <w:sz w:val="32"/>
          <w:szCs w:val="32"/>
          <w:lang w:val="en-US" w:eastAsia="zh-CN"/>
        </w:rPr>
        <w:t>1</w:t>
      </w:r>
      <w:r>
        <w:rPr>
          <w:rFonts w:ascii="仿宋" w:hAnsi="仿宋" w:eastAsia="仿宋"/>
          <w:sz w:val="32"/>
          <w:szCs w:val="32"/>
        </w:rPr>
        <w:t>月</w:t>
      </w:r>
      <w:r>
        <w:rPr>
          <w:rFonts w:hint="eastAsia" w:ascii="仿宋" w:hAnsi="仿宋" w:eastAsia="仿宋"/>
          <w:sz w:val="32"/>
          <w:szCs w:val="32"/>
          <w:lang w:val="en-US" w:eastAsia="zh-CN"/>
        </w:rPr>
        <w:t>26</w:t>
      </w:r>
      <w:r>
        <w:rPr>
          <w:rFonts w:ascii="仿宋" w:hAnsi="仿宋" w:eastAsia="仿宋"/>
          <w:sz w:val="32"/>
          <w:szCs w:val="32"/>
        </w:rPr>
        <w:t>日</w:t>
      </w:r>
      <w:r>
        <w:rPr>
          <w:rFonts w:hint="eastAsia" w:ascii="仿宋" w:hAnsi="仿宋" w:eastAsia="仿宋"/>
          <w:sz w:val="32"/>
          <w:szCs w:val="32"/>
          <w:lang w:val="en-US" w:eastAsia="zh-CN"/>
        </w:rPr>
        <w:t>9</w:t>
      </w:r>
      <w:r>
        <w:rPr>
          <w:rFonts w:hint="eastAsia" w:ascii="仿宋" w:hAnsi="仿宋" w:eastAsia="仿宋"/>
          <w:sz w:val="32"/>
          <w:szCs w:val="32"/>
        </w:rPr>
        <w:t>时</w:t>
      </w:r>
      <w:r>
        <w:rPr>
          <w:rFonts w:hint="eastAsia" w:ascii="仿宋" w:hAnsi="仿宋" w:eastAsia="仿宋"/>
          <w:sz w:val="32"/>
          <w:szCs w:val="32"/>
          <w:lang w:val="en-US" w:eastAsia="zh-CN"/>
        </w:rPr>
        <w:t>00</w:t>
      </w:r>
      <w:r>
        <w:rPr>
          <w:rFonts w:hint="eastAsia" w:ascii="仿宋" w:hAnsi="仿宋" w:eastAsia="仿宋"/>
          <w:sz w:val="32"/>
          <w:szCs w:val="32"/>
        </w:rPr>
        <w:t>分</w:t>
      </w:r>
    </w:p>
    <w:p w14:paraId="3D57593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地点：吉林省公路交通应急保障中心会议室（参见提交地点）</w:t>
      </w:r>
    </w:p>
    <w:p w14:paraId="5B0687A4">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资金支付</w:t>
      </w:r>
    </w:p>
    <w:p w14:paraId="248E97AA">
      <w:pPr>
        <w:pStyle w:val="15"/>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3" w:firstLineChars="200"/>
        <w:contextualSpacing/>
        <w:textAlignment w:val="auto"/>
        <w:rPr>
          <w:rFonts w:hint="eastAsia" w:ascii="楷体_GB2312" w:hAnsi="仿宋" w:eastAsia="楷体_GB2312"/>
          <w:b/>
          <w:bCs/>
          <w:sz w:val="32"/>
          <w:szCs w:val="32"/>
        </w:rPr>
      </w:pPr>
      <w:r>
        <w:rPr>
          <w:rFonts w:hint="eastAsia" w:ascii="楷体_GB2312" w:hAnsi="仿宋" w:eastAsia="楷体_GB2312"/>
          <w:b/>
          <w:bCs/>
          <w:sz w:val="32"/>
          <w:szCs w:val="32"/>
        </w:rPr>
        <w:t>付款方式：</w:t>
      </w:r>
      <w:r>
        <w:rPr>
          <w:rFonts w:hint="eastAsia" w:ascii="仿宋" w:hAnsi="仿宋" w:eastAsia="仿宋"/>
          <w:sz w:val="32"/>
          <w:szCs w:val="32"/>
          <w:lang w:val="en-US" w:eastAsia="zh-CN"/>
        </w:rPr>
        <w:t>采购代理费不由采购人支付，由采购人实施的政府采购项目中标（中选）供应商向采购代理机构直接支付。</w:t>
      </w:r>
    </w:p>
    <w:p w14:paraId="0D5D1C9E">
      <w:pPr>
        <w:pStyle w:val="15"/>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楷体_GB2312" w:hAnsi="仿宋" w:eastAsia="楷体_GB2312"/>
          <w:b/>
          <w:bCs/>
          <w:sz w:val="32"/>
          <w:szCs w:val="32"/>
        </w:rPr>
        <w:t>履约保证金：</w:t>
      </w:r>
      <w:r>
        <w:rPr>
          <w:rFonts w:hint="eastAsia" w:ascii="楷体_GB2312" w:hAnsi="仿宋" w:eastAsia="楷体_GB2312"/>
          <w:b/>
          <w:bCs/>
          <w:sz w:val="32"/>
          <w:szCs w:val="32"/>
          <w:highlight w:val="none"/>
          <w:lang w:eastAsia="zh-CN"/>
        </w:rPr>
        <w:t>☑</w:t>
      </w:r>
      <w:r>
        <w:rPr>
          <w:rFonts w:hint="eastAsia" w:ascii="仿宋_GB2312" w:hAnsi="Segoe UI Symbol" w:eastAsia="仿宋_GB2312" w:cs="Segoe UI Symbol"/>
          <w:sz w:val="32"/>
          <w:szCs w:val="32"/>
        </w:rPr>
        <w:t>无。</w:t>
      </w:r>
      <w:r>
        <w:rPr>
          <w:rFonts w:ascii="Segoe UI Symbol" w:hAnsi="Segoe UI Symbol" w:eastAsia="仿宋_GB2312" w:cs="Segoe UI Symbol"/>
          <w:sz w:val="32"/>
          <w:szCs w:val="32"/>
        </w:rPr>
        <w:t>☐</w:t>
      </w:r>
      <w:r>
        <w:rPr>
          <w:rFonts w:hint="eastAsia" w:ascii="仿宋_GB2312" w:hAnsi="Segoe UI Symbol" w:eastAsia="仿宋_GB2312" w:cs="Segoe UI Symbol"/>
          <w:sz w:val="32"/>
          <w:szCs w:val="32"/>
        </w:rPr>
        <w:t>有：</w:t>
      </w:r>
      <w:r>
        <w:rPr>
          <w:rFonts w:hint="eastAsia" w:ascii="仿宋" w:hAnsi="仿宋" w:eastAsia="仿宋"/>
          <w:sz w:val="32"/>
          <w:szCs w:val="32"/>
        </w:rPr>
        <w:t>总价金额的%。</w:t>
      </w:r>
    </w:p>
    <w:p w14:paraId="481F944B">
      <w:pPr>
        <w:pStyle w:val="15"/>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楷体_GB2312" w:hAnsi="仿宋" w:eastAsia="楷体_GB2312"/>
          <w:b/>
          <w:bCs/>
          <w:sz w:val="32"/>
          <w:szCs w:val="32"/>
        </w:rPr>
        <w:t>质保金：</w:t>
      </w:r>
      <w:r>
        <w:rPr>
          <w:rFonts w:hint="eastAsia" w:ascii="楷体_GB2312" w:hAnsi="仿宋" w:eastAsia="楷体_GB2312"/>
          <w:b/>
          <w:bCs/>
          <w:sz w:val="32"/>
          <w:szCs w:val="32"/>
          <w:highlight w:val="none"/>
          <w:lang w:eastAsia="zh-CN"/>
        </w:rPr>
        <w:t>☑</w:t>
      </w:r>
      <w:r>
        <w:rPr>
          <w:rFonts w:hint="eastAsia" w:ascii="仿宋_GB2312" w:hAnsi="Segoe UI Symbol" w:eastAsia="仿宋_GB2312" w:cs="Segoe UI Symbol"/>
          <w:sz w:val="32"/>
          <w:szCs w:val="32"/>
        </w:rPr>
        <w:t>无。</w:t>
      </w:r>
      <w:r>
        <w:rPr>
          <w:rFonts w:ascii="Segoe UI Symbol" w:hAnsi="Segoe UI Symbol" w:eastAsia="仿宋_GB2312" w:cs="Segoe UI Symbol"/>
          <w:sz w:val="32"/>
          <w:szCs w:val="32"/>
        </w:rPr>
        <w:t>☐</w:t>
      </w:r>
      <w:r>
        <w:rPr>
          <w:rFonts w:hint="eastAsia" w:ascii="仿宋_GB2312" w:hAnsi="Segoe UI Symbol" w:eastAsia="仿宋_GB2312" w:cs="Segoe UI Symbol"/>
          <w:sz w:val="32"/>
          <w:szCs w:val="32"/>
        </w:rPr>
        <w:t>有：</w:t>
      </w:r>
      <w:r>
        <w:rPr>
          <w:rFonts w:hint="eastAsia" w:ascii="仿宋_GB2312" w:hAnsi="仿宋" w:eastAsia="仿宋_GB2312"/>
          <w:sz w:val="32"/>
          <w:szCs w:val="32"/>
        </w:rPr>
        <w:t>总价金额的%，质保期自验收合格之日起。</w:t>
      </w:r>
    </w:p>
    <w:p w14:paraId="7E88D23D">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供应商文件澄清和补正</w:t>
      </w:r>
    </w:p>
    <w:p w14:paraId="61F67BEC">
      <w:pPr>
        <w:pStyle w:val="15"/>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sz w:val="32"/>
          <w:szCs w:val="32"/>
        </w:rPr>
      </w:pPr>
      <w:r>
        <w:rPr>
          <w:rFonts w:hint="eastAsia" w:ascii="仿宋" w:hAnsi="仿宋" w:eastAsia="仿宋"/>
          <w:sz w:val="32"/>
          <w:szCs w:val="32"/>
        </w:rPr>
        <w:t>采购人在审核供应商文件过程中，可以要求供应商对所提交的文件中除报价以外的不明确内容进行书面澄清或说明，或对细微偏差进行补正。</w:t>
      </w:r>
    </w:p>
    <w:p w14:paraId="47FD000D">
      <w:pPr>
        <w:pStyle w:val="15"/>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供应商文件中报价金额大写金额与小写金额不一致的，以大写为准；总价金额与依据单价计算出的结果不一致的，以单价金额为准修正总价，但单价金额小数点有明显错误的除外。</w:t>
      </w:r>
    </w:p>
    <w:p w14:paraId="4FF7BB1A">
      <w:pPr>
        <w:pStyle w:val="15"/>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cs="仿宋"/>
          <w:sz w:val="32"/>
          <w:szCs w:val="32"/>
        </w:rPr>
      </w:pPr>
      <w:r>
        <w:rPr>
          <w:rFonts w:hint="eastAsia" w:ascii="仿宋" w:hAnsi="仿宋" w:eastAsia="仿宋" w:cs="仿宋"/>
          <w:sz w:val="32"/>
          <w:szCs w:val="32"/>
          <w:lang w:val="zh-CN"/>
        </w:rPr>
        <w:t>采购人认为供应商的报价明显低于其他通过资格性、符合性审查供应商的报价，有可能影响质量或者不能诚信履约的，应当要求其在现场合理的时间内提供书面说明，必要时提交相关证明材料；供应商拒绝或者变相拒绝提供有效书面说明或者书面说明不能证明其报价合理性的或未在规定时间内递交有效书面说明书的，</w:t>
      </w:r>
      <w:r>
        <w:rPr>
          <w:rFonts w:hint="eastAsia" w:ascii="仿宋" w:hAnsi="仿宋" w:eastAsia="仿宋" w:cs="仿宋"/>
          <w:sz w:val="32"/>
          <w:szCs w:val="32"/>
        </w:rPr>
        <w:t>采购人</w:t>
      </w:r>
      <w:r>
        <w:rPr>
          <w:rFonts w:hint="eastAsia" w:ascii="仿宋" w:hAnsi="仿宋" w:eastAsia="仿宋" w:cs="仿宋"/>
          <w:sz w:val="32"/>
          <w:szCs w:val="32"/>
          <w:lang w:val="zh-CN"/>
        </w:rPr>
        <w:t>应当将其</w:t>
      </w:r>
      <w:r>
        <w:rPr>
          <w:rFonts w:hint="eastAsia" w:ascii="仿宋" w:hAnsi="仿宋" w:eastAsia="仿宋"/>
          <w:sz w:val="32"/>
          <w:szCs w:val="32"/>
        </w:rPr>
        <w:t>文件</w:t>
      </w:r>
      <w:r>
        <w:rPr>
          <w:rFonts w:hint="eastAsia" w:ascii="仿宋" w:hAnsi="仿宋" w:eastAsia="仿宋" w:cs="仿宋"/>
          <w:sz w:val="32"/>
          <w:szCs w:val="32"/>
          <w:lang w:val="zh-CN"/>
        </w:rPr>
        <w:t>作为无效处理。</w:t>
      </w:r>
    </w:p>
    <w:p w14:paraId="6DD1C01D">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评审流程</w:t>
      </w:r>
    </w:p>
    <w:p w14:paraId="22C4196A">
      <w:pPr>
        <w:pStyle w:val="15"/>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供应商提交文件。</w:t>
      </w:r>
    </w:p>
    <w:p w14:paraId="580FBB2B">
      <w:pPr>
        <w:pStyle w:val="15"/>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采购人</w:t>
      </w:r>
      <w:r>
        <w:rPr>
          <w:rFonts w:ascii="仿宋" w:hAnsi="仿宋" w:eastAsia="仿宋"/>
          <w:sz w:val="32"/>
          <w:szCs w:val="32"/>
        </w:rPr>
        <w:t>接收</w:t>
      </w:r>
      <w:r>
        <w:rPr>
          <w:rFonts w:hint="eastAsia" w:ascii="仿宋" w:hAnsi="仿宋" w:eastAsia="仿宋"/>
          <w:sz w:val="32"/>
          <w:szCs w:val="32"/>
        </w:rPr>
        <w:t>、并</w:t>
      </w:r>
      <w:r>
        <w:rPr>
          <w:rFonts w:ascii="仿宋" w:hAnsi="仿宋" w:eastAsia="仿宋"/>
          <w:sz w:val="32"/>
          <w:szCs w:val="32"/>
        </w:rPr>
        <w:t>审核</w:t>
      </w:r>
      <w:r>
        <w:rPr>
          <w:rFonts w:hint="eastAsia" w:ascii="仿宋" w:hAnsi="仿宋" w:eastAsia="仿宋"/>
          <w:sz w:val="32"/>
          <w:szCs w:val="32"/>
        </w:rPr>
        <w:t>供应商文件。</w:t>
      </w:r>
    </w:p>
    <w:p w14:paraId="6E8C3B48">
      <w:pPr>
        <w:pStyle w:val="15"/>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供应商文件提交</w:t>
      </w:r>
      <w:r>
        <w:rPr>
          <w:rFonts w:ascii="仿宋" w:hAnsi="仿宋" w:eastAsia="仿宋"/>
          <w:sz w:val="32"/>
          <w:szCs w:val="32"/>
        </w:rPr>
        <w:t>人对以上无异议的，签字后离场。</w:t>
      </w:r>
    </w:p>
    <w:p w14:paraId="14CB311F">
      <w:pPr>
        <w:pStyle w:val="15"/>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评审小组</w:t>
      </w:r>
      <w:r>
        <w:rPr>
          <w:rFonts w:ascii="仿宋" w:hAnsi="仿宋" w:eastAsia="仿宋"/>
          <w:sz w:val="32"/>
          <w:szCs w:val="32"/>
        </w:rPr>
        <w:t>内部唱标</w:t>
      </w:r>
      <w:r>
        <w:rPr>
          <w:rFonts w:hint="eastAsia" w:ascii="仿宋" w:hAnsi="仿宋" w:eastAsia="仿宋"/>
          <w:sz w:val="32"/>
          <w:szCs w:val="32"/>
        </w:rPr>
        <w:t>。</w:t>
      </w:r>
    </w:p>
    <w:p w14:paraId="52281E65">
      <w:pPr>
        <w:pStyle w:val="15"/>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评审人员、监督人员签字。</w:t>
      </w:r>
    </w:p>
    <w:p w14:paraId="6822E201">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供应商的选择方法及结果确定</w:t>
      </w:r>
    </w:p>
    <w:p w14:paraId="2B0D7CB7">
      <w:pPr>
        <w:pStyle w:val="15"/>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评审小组对照本比选文件要求进行评审。本项目参照综合评分法选择供应商，综合评分法的评分明细表见附件。</w:t>
      </w:r>
    </w:p>
    <w:p w14:paraId="57F0C82E">
      <w:pPr>
        <w:pStyle w:val="15"/>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评审结果按评审后得分由高到低顺序排列。得分相同的，按报价由低到高顺序排列。得分且报价相同的并列。供应商文件满足比选文件全部实质性要求，且按照评审因素的量化指标评审得分最高的投标人为排名第一的中选供应商候选人。</w:t>
      </w:r>
    </w:p>
    <w:p w14:paraId="370E7EB6">
      <w:pPr>
        <w:pStyle w:val="15"/>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firstLine="640"/>
        <w:contextualSpacing/>
        <w:textAlignment w:val="auto"/>
        <w:rPr>
          <w:rFonts w:ascii="宋体" w:hAnsi="宋体" w:cs="宋体"/>
          <w:b/>
          <w:sz w:val="32"/>
          <w:szCs w:val="32"/>
        </w:rPr>
      </w:pPr>
      <w:r>
        <w:rPr>
          <w:rFonts w:hint="eastAsia" w:ascii="仿宋" w:hAnsi="仿宋" w:eastAsia="仿宋"/>
          <w:sz w:val="32"/>
          <w:szCs w:val="32"/>
          <w:highlight w:val="none"/>
          <w:lang w:eastAsia="zh-CN"/>
        </w:rPr>
        <w:t>评审</w:t>
      </w:r>
      <w:r>
        <w:rPr>
          <w:rFonts w:hint="eastAsia" w:ascii="仿宋" w:hAnsi="仿宋" w:eastAsia="仿宋"/>
          <w:sz w:val="32"/>
          <w:szCs w:val="32"/>
          <w:highlight w:val="none"/>
        </w:rPr>
        <w:t>结果按采购人内部控制制度和流程要求确定。</w:t>
      </w:r>
    </w:p>
    <w:p w14:paraId="010C2756">
      <w:pPr>
        <w:pStyle w:val="15"/>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firstLine="640"/>
        <w:contextualSpacing/>
        <w:textAlignment w:val="auto"/>
        <w:rPr>
          <w:rFonts w:ascii="宋体" w:hAnsi="宋体" w:cs="宋体"/>
          <w:b/>
          <w:sz w:val="32"/>
          <w:szCs w:val="32"/>
        </w:rPr>
      </w:pPr>
      <w:r>
        <w:rPr>
          <w:rFonts w:hint="eastAsia" w:ascii="仿宋" w:hAnsi="仿宋" w:eastAsia="仿宋"/>
          <w:sz w:val="32"/>
          <w:szCs w:val="32"/>
          <w:highlight w:val="none"/>
        </w:rPr>
        <w:t>采购人将最终结果通知本项目供应商中选人，未接到采购人通知的视为未中选，采购人将不单独通知未中选人。</w:t>
      </w:r>
    </w:p>
    <w:p w14:paraId="69A7CF91">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签订合同</w:t>
      </w:r>
    </w:p>
    <w:p w14:paraId="65D2DEBE">
      <w:pPr>
        <w:pStyle w:val="15"/>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中选人自接到中选通知</w:t>
      </w:r>
      <w:r>
        <w:rPr>
          <w:rFonts w:hint="eastAsia" w:ascii="仿宋" w:hAnsi="仿宋" w:eastAsia="仿宋"/>
          <w:sz w:val="32"/>
          <w:szCs w:val="32"/>
          <w:lang w:val="en-US" w:eastAsia="zh-CN"/>
        </w:rPr>
        <w:t>5</w:t>
      </w:r>
      <w:r>
        <w:rPr>
          <w:rFonts w:hint="eastAsia" w:ascii="仿宋" w:hAnsi="仿宋" w:eastAsia="仿宋"/>
          <w:sz w:val="32"/>
          <w:szCs w:val="32"/>
        </w:rPr>
        <w:t>个工作日内，与采购人订立合同。</w:t>
      </w:r>
    </w:p>
    <w:p w14:paraId="65B7FC88">
      <w:pPr>
        <w:pStyle w:val="15"/>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中选人逾期不签订合同</w:t>
      </w:r>
      <w:r>
        <w:rPr>
          <w:rFonts w:hint="eastAsia" w:ascii="仿宋_GB2312" w:hAnsi="仿宋" w:eastAsia="仿宋_GB2312"/>
          <w:sz w:val="32"/>
          <w:szCs w:val="32"/>
        </w:rPr>
        <w:t>（由采购人原因导致的除外）</w:t>
      </w:r>
      <w:r>
        <w:rPr>
          <w:rFonts w:hint="eastAsia" w:ascii="仿宋" w:hAnsi="仿宋" w:eastAsia="仿宋"/>
          <w:sz w:val="32"/>
          <w:szCs w:val="32"/>
        </w:rPr>
        <w:t>或无正当理由拒签合同的，视为自动放弃。采购人可根据报价结果次序选择顺位供应商替代。</w:t>
      </w:r>
    </w:p>
    <w:p w14:paraId="5E5FE19E">
      <w:pPr>
        <w:pStyle w:val="15"/>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合同条款由采购人</w:t>
      </w:r>
      <w:bookmarkStart w:id="2" w:name="_Hlk144914268"/>
      <w:r>
        <w:rPr>
          <w:rFonts w:hint="eastAsia" w:ascii="仿宋" w:hAnsi="仿宋" w:eastAsia="仿宋"/>
          <w:sz w:val="32"/>
          <w:szCs w:val="32"/>
        </w:rPr>
        <w:t>按内部控制制度和流程要求确定</w:t>
      </w:r>
      <w:bookmarkEnd w:id="2"/>
      <w:r>
        <w:rPr>
          <w:rFonts w:hint="eastAsia" w:ascii="仿宋" w:hAnsi="仿宋" w:eastAsia="仿宋"/>
          <w:sz w:val="32"/>
          <w:szCs w:val="32"/>
        </w:rPr>
        <w:t>。</w:t>
      </w:r>
    </w:p>
    <w:p w14:paraId="1F5F600A">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投诉</w:t>
      </w:r>
    </w:p>
    <w:p w14:paraId="5C0740B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w:t>
      </w:r>
      <w:r>
        <w:rPr>
          <w:rFonts w:hint="eastAsia" w:ascii="仿宋" w:hAnsi="仿宋" w:eastAsia="仿宋"/>
          <w:sz w:val="32"/>
          <w:szCs w:val="32"/>
          <w:lang w:val="en-US" w:eastAsia="zh-CN"/>
        </w:rPr>
        <w:t>比选</w:t>
      </w:r>
      <w:r>
        <w:rPr>
          <w:rFonts w:hint="eastAsia" w:ascii="仿宋" w:hAnsi="仿宋" w:eastAsia="仿宋"/>
          <w:sz w:val="32"/>
          <w:szCs w:val="32"/>
        </w:rPr>
        <w:t>文件的</w:t>
      </w:r>
      <w:r>
        <w:rPr>
          <w:rFonts w:hint="eastAsia" w:ascii="仿宋" w:hAnsi="仿宋" w:eastAsia="仿宋"/>
          <w:sz w:val="32"/>
          <w:szCs w:val="32"/>
          <w:lang w:eastAsia="zh-CN"/>
        </w:rPr>
        <w:t>供应商</w:t>
      </w:r>
      <w:r>
        <w:rPr>
          <w:rFonts w:hint="eastAsia" w:ascii="仿宋" w:hAnsi="仿宋" w:eastAsia="仿宋"/>
          <w:sz w:val="32"/>
          <w:szCs w:val="32"/>
        </w:rPr>
        <w:t>认为本次活动中存在违反法律、法规和规章规定的，有权向</w:t>
      </w:r>
      <w:r>
        <w:rPr>
          <w:rFonts w:hint="eastAsia" w:ascii="仿宋" w:hAnsi="仿宋" w:eastAsia="仿宋"/>
          <w:sz w:val="32"/>
          <w:szCs w:val="32"/>
          <w:lang w:val="en-US" w:eastAsia="zh-CN"/>
        </w:rPr>
        <w:t>党办</w:t>
      </w:r>
      <w:r>
        <w:rPr>
          <w:rFonts w:hint="eastAsia" w:ascii="仿宋" w:hAnsi="仿宋" w:eastAsia="仿宋"/>
          <w:sz w:val="32"/>
          <w:szCs w:val="32"/>
        </w:rPr>
        <w:t>投诉。</w:t>
      </w:r>
    </w:p>
    <w:p w14:paraId="178861D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投诉举报</w:t>
      </w:r>
      <w:r>
        <w:rPr>
          <w:rFonts w:hint="eastAsia" w:ascii="仿宋" w:hAnsi="仿宋" w:eastAsia="仿宋"/>
          <w:sz w:val="32"/>
          <w:szCs w:val="32"/>
        </w:rPr>
        <w:t>电话：0</w:t>
      </w:r>
      <w:r>
        <w:rPr>
          <w:rFonts w:ascii="仿宋" w:hAnsi="仿宋" w:eastAsia="仿宋"/>
          <w:sz w:val="32"/>
          <w:szCs w:val="32"/>
        </w:rPr>
        <w:t>431-85097754</w:t>
      </w:r>
      <w:r>
        <w:rPr>
          <w:rFonts w:hint="eastAsia" w:ascii="仿宋" w:hAnsi="仿宋" w:eastAsia="仿宋"/>
          <w:sz w:val="32"/>
          <w:szCs w:val="32"/>
        </w:rPr>
        <w:t>。</w:t>
      </w:r>
    </w:p>
    <w:p w14:paraId="42387405">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AC7AD6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2953E3C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ab/>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技术要求</w:t>
      </w:r>
    </w:p>
    <w:p w14:paraId="1255BB82">
      <w:pPr>
        <w:keepNext w:val="0"/>
        <w:keepLines w:val="0"/>
        <w:pageBreakBefore w:val="0"/>
        <w:widowControl w:val="0"/>
        <w:kinsoku/>
        <w:wordWrap/>
        <w:overflowPunct/>
        <w:topLinePunct w:val="0"/>
        <w:autoSpaceDE/>
        <w:autoSpaceDN/>
        <w:bidi w:val="0"/>
        <w:adjustRightInd/>
        <w:snapToGrid/>
        <w:spacing w:line="360" w:lineRule="auto"/>
        <w:ind w:left="64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2.商务要求</w:t>
      </w:r>
    </w:p>
    <w:p w14:paraId="7E0733E1">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报价函（格式）</w:t>
      </w:r>
    </w:p>
    <w:p w14:paraId="3A83D77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contextualSpacing/>
        <w:textAlignment w:val="auto"/>
        <w:rPr>
          <w:rFonts w:hint="default" w:ascii="仿宋" w:hAnsi="仿宋" w:eastAsia="仿宋"/>
          <w:sz w:val="32"/>
          <w:szCs w:val="32"/>
          <w:highlight w:val="none"/>
          <w:lang w:val="en-US" w:eastAsia="zh-CN"/>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lang w:val="en-US" w:eastAsia="zh-CN"/>
        </w:rPr>
        <w:t>4.</w:t>
      </w:r>
      <w:r>
        <w:rPr>
          <w:rFonts w:hint="eastAsia" w:ascii="仿宋" w:hAnsi="仿宋" w:eastAsia="仿宋" w:cs="仿宋"/>
          <w:b w:val="0"/>
          <w:bCs w:val="0"/>
          <w:kern w:val="2"/>
          <w:sz w:val="32"/>
          <w:szCs w:val="32"/>
          <w:lang w:val="en-US" w:eastAsia="zh-CN" w:bidi="ar-SA"/>
        </w:rPr>
        <w:t>综合评分法的评分明细表</w:t>
      </w:r>
    </w:p>
    <w:p w14:paraId="417CA8B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default" w:ascii="仿宋" w:hAnsi="仿宋" w:eastAsia="仿宋"/>
          <w:sz w:val="32"/>
          <w:szCs w:val="32"/>
          <w:lang w:val="en-US" w:eastAsia="zh-CN"/>
        </w:rPr>
      </w:pPr>
    </w:p>
    <w:p w14:paraId="390F32F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1723EBF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81FB38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3370B3F">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1B75B7D">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吉林省公路交通应急保障中心</w:t>
      </w:r>
    </w:p>
    <w:p w14:paraId="723D7797">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lang w:val="en-US" w:eastAsia="zh-CN"/>
        </w:rPr>
        <w:t>26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w:t>
      </w:r>
    </w:p>
    <w:p w14:paraId="3B21CA01">
      <w:pPr>
        <w:widowControl/>
        <w:jc w:val="left"/>
        <w:rPr>
          <w:rFonts w:hint="eastAsia" w:ascii="仿宋" w:hAnsi="仿宋" w:eastAsia="仿宋"/>
          <w:sz w:val="32"/>
          <w:szCs w:val="32"/>
        </w:rPr>
      </w:pPr>
      <w:r>
        <w:rPr>
          <w:rFonts w:ascii="仿宋" w:hAnsi="仿宋" w:eastAsia="仿宋"/>
          <w:sz w:val="32"/>
          <w:szCs w:val="32"/>
        </w:rPr>
        <w:br w:type="page"/>
      </w:r>
    </w:p>
    <w:p w14:paraId="1A4F535E">
      <w:pPr>
        <w:spacing w:line="560" w:lineRule="exact"/>
        <w:rPr>
          <w:rFonts w:hint="eastAsia" w:ascii="仿宋" w:hAnsi="仿宋" w:eastAsia="仿宋"/>
          <w:sz w:val="32"/>
          <w:szCs w:val="32"/>
        </w:rPr>
      </w:pPr>
      <w:r>
        <w:rPr>
          <w:rFonts w:hint="eastAsia" w:ascii="仿宋" w:hAnsi="仿宋" w:eastAsia="仿宋"/>
          <w:sz w:val="32"/>
          <w:szCs w:val="32"/>
        </w:rPr>
        <w:t>附件1</w:t>
      </w:r>
    </w:p>
    <w:p w14:paraId="703E102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技 术 要 求</w:t>
      </w:r>
    </w:p>
    <w:p w14:paraId="0FA8F77C">
      <w:pPr>
        <w:spacing w:line="560" w:lineRule="exact"/>
        <w:rPr>
          <w:rFonts w:hint="eastAsia" w:ascii="仿宋" w:hAnsi="仿宋" w:eastAsia="仿宋"/>
          <w:sz w:val="32"/>
          <w:szCs w:val="32"/>
          <w:lang w:eastAsia="zh-CN"/>
        </w:rPr>
      </w:pPr>
    </w:p>
    <w:p w14:paraId="5DBE23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采购代理服</w:t>
      </w:r>
      <w:r>
        <w:rPr>
          <w:rFonts w:hint="eastAsia" w:ascii="仿宋" w:hAnsi="仿宋" w:eastAsia="仿宋"/>
          <w:sz w:val="32"/>
          <w:szCs w:val="32"/>
          <w:lang w:val="en-US" w:eastAsia="zh-CN"/>
        </w:rPr>
        <w:t>务应满足《中华人民共和国政府采购法》《中华人民共和国招标投标法》等法律法规相关要求。</w:t>
      </w:r>
    </w:p>
    <w:p w14:paraId="3248BE8B">
      <w:pPr>
        <w:widowControl/>
        <w:jc w:val="left"/>
        <w:rPr>
          <w:rFonts w:hint="eastAsia" w:ascii="仿宋" w:hAnsi="仿宋" w:eastAsia="仿宋"/>
          <w:sz w:val="32"/>
          <w:szCs w:val="32"/>
        </w:rPr>
      </w:pPr>
    </w:p>
    <w:p w14:paraId="2BC2B3F6">
      <w:pPr>
        <w:widowControl/>
        <w:jc w:val="left"/>
        <w:rPr>
          <w:rFonts w:hint="eastAsia" w:ascii="仿宋" w:hAnsi="仿宋" w:eastAsia="仿宋"/>
          <w:sz w:val="32"/>
          <w:szCs w:val="32"/>
        </w:rPr>
      </w:pPr>
      <w:r>
        <w:rPr>
          <w:rFonts w:ascii="仿宋" w:hAnsi="仿宋" w:eastAsia="仿宋"/>
          <w:sz w:val="32"/>
          <w:szCs w:val="32"/>
        </w:rPr>
        <w:br w:type="page"/>
      </w:r>
    </w:p>
    <w:p w14:paraId="677EB98F">
      <w:pPr>
        <w:spacing w:line="560" w:lineRule="exact"/>
        <w:rPr>
          <w:rFonts w:hint="eastAsia" w:ascii="仿宋" w:hAnsi="仿宋" w:eastAsia="仿宋"/>
          <w:sz w:val="32"/>
          <w:szCs w:val="32"/>
        </w:rPr>
      </w:pPr>
      <w:r>
        <w:rPr>
          <w:rFonts w:hint="eastAsia" w:ascii="仿宋" w:hAnsi="仿宋" w:eastAsia="仿宋"/>
          <w:sz w:val="32"/>
          <w:szCs w:val="32"/>
        </w:rPr>
        <w:t>附件2</w:t>
      </w:r>
    </w:p>
    <w:p w14:paraId="03A190F3">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商 务 要 求</w:t>
      </w:r>
    </w:p>
    <w:p w14:paraId="57F6B8E0">
      <w:pPr>
        <w:spacing w:line="560" w:lineRule="exact"/>
        <w:jc w:val="center"/>
        <w:rPr>
          <w:rFonts w:hint="eastAsia" w:ascii="仿宋_GB2312" w:hAnsi="仿宋_GB2312" w:eastAsia="仿宋_GB2312" w:cs="仿宋_GB2312"/>
          <w:sz w:val="32"/>
          <w:szCs w:val="32"/>
        </w:rPr>
      </w:pPr>
    </w:p>
    <w:p w14:paraId="5CC4D5FC">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sz w:val="32"/>
          <w:szCs w:val="32"/>
          <w:lang w:eastAsia="zh-CN"/>
        </w:rPr>
      </w:pPr>
      <w:r>
        <w:rPr>
          <w:rFonts w:hint="eastAsia" w:ascii="黑体" w:hAnsi="黑体" w:eastAsia="黑体" w:cs="黑体"/>
          <w:sz w:val="32"/>
          <w:szCs w:val="32"/>
          <w:lang w:eastAsia="zh-CN"/>
        </w:rPr>
        <w:t>服务要求：</w:t>
      </w:r>
      <w:r>
        <w:rPr>
          <w:rFonts w:hint="eastAsia" w:ascii="仿宋" w:hAnsi="仿宋" w:eastAsia="仿宋"/>
          <w:sz w:val="32"/>
          <w:szCs w:val="32"/>
          <w:lang w:eastAsia="zh-CN"/>
        </w:rPr>
        <w:t>为采购人提供</w:t>
      </w:r>
      <w:r>
        <w:rPr>
          <w:rFonts w:hint="eastAsia" w:ascii="仿宋" w:hAnsi="仿宋" w:eastAsia="仿宋"/>
          <w:sz w:val="32"/>
          <w:szCs w:val="32"/>
          <w:lang w:val="en-US" w:eastAsia="zh-CN"/>
        </w:rPr>
        <w:t>采购代理服务；协助采购人规范采购需求，提供专业建议；协助采购人处理质疑投诉。</w:t>
      </w:r>
    </w:p>
    <w:p w14:paraId="1832E0F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验收要求：</w:t>
      </w:r>
      <w:r>
        <w:rPr>
          <w:rFonts w:hint="eastAsia" w:ascii="仿宋" w:hAnsi="仿宋" w:eastAsia="仿宋"/>
          <w:sz w:val="32"/>
          <w:szCs w:val="32"/>
          <w:lang w:val="en-US" w:eastAsia="zh-CN"/>
        </w:rPr>
        <w:t>按采购人内控制度规定办理。</w:t>
      </w:r>
    </w:p>
    <w:p w14:paraId="5EEBB8D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其他要求</w:t>
      </w:r>
    </w:p>
    <w:p w14:paraId="4FFAE9CB">
      <w:pPr>
        <w:keepNext w:val="0"/>
        <w:keepLines w:val="0"/>
        <w:pageBreakBefore w:val="0"/>
        <w:numPr>
          <w:ilvl w:val="0"/>
          <w:numId w:val="1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接到项目业务后，中标供应商应组成专门的项目组负责项目，并指定专人负责项目，项目负责人一旦确定不得变更（除不可抗力外）。</w:t>
      </w:r>
    </w:p>
    <w:p w14:paraId="582D0CFD">
      <w:pPr>
        <w:keepNext w:val="0"/>
        <w:keepLines w:val="0"/>
        <w:pageBreakBefore w:val="0"/>
        <w:numPr>
          <w:ilvl w:val="0"/>
          <w:numId w:val="1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采购人可根据供应商提供的服务质量，要求中标供应商改善服务质量或更换服务未达标的项目负责人；经整改后，供应商服务质量仍未满足采购人需求的，采购人有权单方面无偿终止合同，并要求供应商承担相应违约责任。</w:t>
      </w:r>
    </w:p>
    <w:p w14:paraId="6759C780">
      <w:pPr>
        <w:keepNext w:val="0"/>
        <w:keepLines w:val="0"/>
        <w:pageBreakBefore w:val="0"/>
        <w:numPr>
          <w:ilvl w:val="0"/>
          <w:numId w:val="1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sz w:val="32"/>
          <w:szCs w:val="32"/>
        </w:rPr>
      </w:pPr>
      <w:r>
        <w:rPr>
          <w:rFonts w:hint="eastAsia" w:ascii="仿宋" w:hAnsi="仿宋" w:eastAsia="仿宋"/>
          <w:sz w:val="32"/>
          <w:szCs w:val="32"/>
          <w:lang w:eastAsia="zh-CN"/>
        </w:rPr>
        <w:t>配备由熟悉招投标业务、与招标项目相适应的专业技术人员共同组成的服务团队。</w:t>
      </w:r>
    </w:p>
    <w:p w14:paraId="67D8640F">
      <w:pPr>
        <w:keepNext w:val="0"/>
        <w:keepLines w:val="0"/>
        <w:pageBreakBefore w:val="0"/>
        <w:numPr>
          <w:ilvl w:val="0"/>
          <w:numId w:val="1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sz w:val="32"/>
          <w:szCs w:val="32"/>
        </w:rPr>
      </w:pPr>
      <w:r>
        <w:rPr>
          <w:rFonts w:hint="eastAsia" w:ascii="仿宋" w:hAnsi="仿宋" w:eastAsia="仿宋"/>
          <w:sz w:val="32"/>
          <w:szCs w:val="32"/>
          <w:lang w:eastAsia="zh-CN"/>
        </w:rPr>
        <w:t>编制招标文件前要做必要的调查研究，积极与采购人沟通，充分理解采购人项目需求、招标目的，并对采购人进行专业性的引导与提示，协助采购人提出全面合理的技术、商务需求。</w:t>
      </w:r>
    </w:p>
    <w:p w14:paraId="5573EE10">
      <w:pPr>
        <w:keepNext w:val="0"/>
        <w:keepLines w:val="0"/>
        <w:pageBreakBefore w:val="0"/>
        <w:numPr>
          <w:ilvl w:val="0"/>
          <w:numId w:val="1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sz w:val="32"/>
          <w:szCs w:val="32"/>
        </w:rPr>
      </w:pPr>
      <w:r>
        <w:rPr>
          <w:rFonts w:hint="eastAsia" w:ascii="仿宋" w:hAnsi="仿宋" w:eastAsia="仿宋"/>
          <w:sz w:val="32"/>
          <w:szCs w:val="32"/>
          <w:lang w:eastAsia="zh-CN"/>
        </w:rPr>
        <w:t>协助采购人规范采购需求，</w:t>
      </w:r>
      <w:r>
        <w:rPr>
          <w:rFonts w:hint="eastAsia" w:ascii="仿宋" w:hAnsi="仿宋" w:eastAsia="仿宋"/>
          <w:sz w:val="32"/>
          <w:szCs w:val="32"/>
          <w:lang w:val="en-US" w:eastAsia="zh-CN"/>
        </w:rPr>
        <w:t>编制符合法律法规相关要求的招标文件。</w:t>
      </w:r>
    </w:p>
    <w:p w14:paraId="5B80C2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sz w:val="32"/>
          <w:szCs w:val="32"/>
        </w:rPr>
      </w:pPr>
    </w:p>
    <w:p w14:paraId="5DBC41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sz w:val="32"/>
          <w:szCs w:val="32"/>
        </w:rPr>
      </w:pPr>
      <w:r>
        <w:rPr>
          <w:rFonts w:ascii="仿宋" w:hAnsi="仿宋" w:eastAsia="仿宋"/>
          <w:sz w:val="32"/>
          <w:szCs w:val="32"/>
        </w:rPr>
        <w:br w:type="page"/>
      </w:r>
    </w:p>
    <w:p w14:paraId="1A2D542A">
      <w:pPr>
        <w:spacing w:line="560" w:lineRule="exact"/>
        <w:rPr>
          <w:rFonts w:hint="eastAsia" w:ascii="仿宋" w:hAnsi="仿宋" w:eastAsia="仿宋"/>
          <w:sz w:val="32"/>
          <w:szCs w:val="32"/>
        </w:rPr>
      </w:pPr>
      <w:r>
        <w:rPr>
          <w:rFonts w:hint="eastAsia" w:ascii="仿宋" w:hAnsi="仿宋" w:eastAsia="仿宋"/>
          <w:sz w:val="32"/>
          <w:szCs w:val="32"/>
        </w:rPr>
        <w:t>附件3</w:t>
      </w:r>
    </w:p>
    <w:p w14:paraId="58029F5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报 价 函</w:t>
      </w:r>
    </w:p>
    <w:p w14:paraId="77A84690">
      <w:pPr>
        <w:spacing w:line="560" w:lineRule="exact"/>
        <w:rPr>
          <w:rFonts w:hint="eastAsia" w:ascii="仿宋" w:hAnsi="仿宋" w:eastAsia="仿宋"/>
          <w:sz w:val="32"/>
          <w:szCs w:val="32"/>
        </w:rPr>
      </w:pPr>
    </w:p>
    <w:p w14:paraId="0DA800B8">
      <w:pPr>
        <w:spacing w:line="560" w:lineRule="exact"/>
        <w:rPr>
          <w:rFonts w:hint="eastAsia" w:ascii="仿宋" w:hAnsi="仿宋" w:eastAsia="仿宋"/>
          <w:sz w:val="32"/>
          <w:szCs w:val="32"/>
        </w:rPr>
      </w:pPr>
      <w:r>
        <w:rPr>
          <w:rFonts w:hint="eastAsia" w:ascii="仿宋" w:hAnsi="仿宋" w:eastAsia="仿宋"/>
          <w:sz w:val="32"/>
          <w:szCs w:val="32"/>
        </w:rPr>
        <w:t>致：吉林省公路交通应急保障中心</w:t>
      </w:r>
    </w:p>
    <w:p w14:paraId="013056C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贵方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项目的</w:t>
      </w:r>
      <w:r>
        <w:rPr>
          <w:rFonts w:hint="eastAsia" w:ascii="仿宋" w:hAnsi="仿宋" w:eastAsia="仿宋"/>
          <w:sz w:val="32"/>
          <w:szCs w:val="32"/>
          <w:lang w:eastAsia="zh-CN"/>
        </w:rPr>
        <w:t>比选文件</w:t>
      </w:r>
      <w:r>
        <w:rPr>
          <w:rFonts w:hint="eastAsia" w:ascii="仿宋" w:hAnsi="仿宋" w:eastAsia="仿宋"/>
          <w:sz w:val="32"/>
          <w:szCs w:val="32"/>
        </w:rPr>
        <w:t>已收悉，我方经研究决定，接受贵方</w:t>
      </w:r>
      <w:r>
        <w:rPr>
          <w:rFonts w:hint="eastAsia" w:ascii="仿宋" w:hAnsi="仿宋" w:eastAsia="仿宋"/>
          <w:sz w:val="32"/>
          <w:szCs w:val="32"/>
          <w:lang w:eastAsia="zh-CN"/>
        </w:rPr>
        <w:t>比选文件</w:t>
      </w:r>
      <w:r>
        <w:rPr>
          <w:rFonts w:hint="eastAsia" w:ascii="仿宋" w:hAnsi="仿宋" w:eastAsia="仿宋"/>
          <w:sz w:val="32"/>
          <w:szCs w:val="32"/>
        </w:rPr>
        <w:t>中的各项要求，现就该项目进行唯一、有效报价。</w:t>
      </w:r>
    </w:p>
    <w:p w14:paraId="367EED03">
      <w:pPr>
        <w:pStyle w:val="15"/>
        <w:numPr>
          <w:ilvl w:val="0"/>
          <w:numId w:val="19"/>
        </w:numPr>
        <w:spacing w:line="560" w:lineRule="exact"/>
        <w:ind w:firstLineChars="0"/>
        <w:rPr>
          <w:rFonts w:hint="eastAsia" w:ascii="黑体" w:hAnsi="黑体" w:eastAsia="黑体"/>
          <w:sz w:val="32"/>
          <w:szCs w:val="32"/>
        </w:rPr>
      </w:pPr>
      <w:r>
        <w:rPr>
          <w:rFonts w:hint="eastAsia" w:ascii="黑体" w:hAnsi="黑体" w:eastAsia="黑体"/>
          <w:sz w:val="32"/>
          <w:szCs w:val="32"/>
        </w:rPr>
        <w:t>报价表（折扣率）：</w:t>
      </w:r>
    </w:p>
    <w:tbl>
      <w:tblPr>
        <w:tblStyle w:val="11"/>
        <w:tblW w:w="49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47"/>
        <w:gridCol w:w="5212"/>
      </w:tblGrid>
      <w:tr w14:paraId="4F93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Align w:val="center"/>
          </w:tcPr>
          <w:p w14:paraId="06C22D84">
            <w:pPr>
              <w:spacing w:line="400" w:lineRule="exact"/>
              <w:jc w:val="center"/>
              <w:rPr>
                <w:rFonts w:hint="eastAsia" w:ascii="仿宋" w:hAnsi="仿宋" w:eastAsia="仿宋"/>
                <w:sz w:val="32"/>
                <w:szCs w:val="32"/>
                <w:highlight w:val="none"/>
              </w:rPr>
            </w:pPr>
            <w:r>
              <w:rPr>
                <w:rFonts w:hint="eastAsia" w:ascii="仿宋" w:hAnsi="仿宋" w:eastAsia="仿宋"/>
                <w:sz w:val="32"/>
                <w:szCs w:val="32"/>
                <w:highlight w:val="none"/>
              </w:rPr>
              <w:t>序号</w:t>
            </w:r>
          </w:p>
        </w:tc>
        <w:tc>
          <w:tcPr>
            <w:tcW w:w="1652" w:type="pct"/>
            <w:vAlign w:val="center"/>
          </w:tcPr>
          <w:p w14:paraId="675FA51E">
            <w:pPr>
              <w:spacing w:line="400" w:lineRule="exact"/>
              <w:jc w:val="center"/>
              <w:rPr>
                <w:rFonts w:hint="eastAsia" w:ascii="仿宋" w:hAnsi="仿宋" w:eastAsia="仿宋"/>
                <w:sz w:val="32"/>
                <w:szCs w:val="32"/>
                <w:highlight w:val="none"/>
              </w:rPr>
            </w:pPr>
            <w:r>
              <w:rPr>
                <w:rFonts w:hint="eastAsia" w:ascii="仿宋" w:hAnsi="仿宋" w:eastAsia="仿宋"/>
                <w:sz w:val="32"/>
                <w:szCs w:val="32"/>
                <w:highlight w:val="none"/>
              </w:rPr>
              <w:t>标的名称</w:t>
            </w:r>
          </w:p>
        </w:tc>
        <w:tc>
          <w:tcPr>
            <w:tcW w:w="2827" w:type="pct"/>
            <w:vAlign w:val="center"/>
          </w:tcPr>
          <w:p w14:paraId="1B361DA8">
            <w:pPr>
              <w:spacing w:line="400" w:lineRule="exact"/>
              <w:jc w:val="center"/>
              <w:rPr>
                <w:rFonts w:hint="eastAsia" w:ascii="仿宋" w:hAnsi="仿宋" w:eastAsia="仿宋"/>
                <w:sz w:val="32"/>
                <w:szCs w:val="32"/>
                <w:highlight w:val="none"/>
              </w:rPr>
            </w:pPr>
            <w:r>
              <w:rPr>
                <w:rFonts w:hint="eastAsia" w:ascii="仿宋" w:hAnsi="仿宋" w:eastAsia="仿宋"/>
                <w:sz w:val="32"/>
                <w:szCs w:val="32"/>
                <w:highlight w:val="none"/>
              </w:rPr>
              <w:t>折扣率</w:t>
            </w:r>
          </w:p>
        </w:tc>
      </w:tr>
      <w:tr w14:paraId="0060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Align w:val="center"/>
          </w:tcPr>
          <w:p w14:paraId="6EB0B9AF">
            <w:pPr>
              <w:spacing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1</w:t>
            </w:r>
          </w:p>
        </w:tc>
        <w:tc>
          <w:tcPr>
            <w:tcW w:w="1652" w:type="pct"/>
            <w:vAlign w:val="center"/>
          </w:tcPr>
          <w:p w14:paraId="5AAE81C9">
            <w:pPr>
              <w:spacing w:line="560" w:lineRule="exact"/>
              <w:jc w:val="center"/>
              <w:rPr>
                <w:rFonts w:hint="eastAsia" w:ascii="仿宋" w:hAnsi="仿宋" w:eastAsia="仿宋"/>
                <w:sz w:val="32"/>
                <w:szCs w:val="32"/>
                <w:highlight w:val="none"/>
              </w:rPr>
            </w:pPr>
          </w:p>
        </w:tc>
        <w:tc>
          <w:tcPr>
            <w:tcW w:w="2827" w:type="pct"/>
            <w:vAlign w:val="center"/>
          </w:tcPr>
          <w:p w14:paraId="6ACF6347">
            <w:pPr>
              <w:spacing w:line="560" w:lineRule="exact"/>
              <w:jc w:val="center"/>
              <w:rPr>
                <w:rFonts w:hint="eastAsia" w:ascii="仿宋" w:hAnsi="仿宋" w:eastAsia="仿宋"/>
                <w:sz w:val="32"/>
                <w:szCs w:val="32"/>
                <w:highlight w:val="none"/>
              </w:rPr>
            </w:pPr>
          </w:p>
        </w:tc>
      </w:tr>
    </w:tbl>
    <w:p w14:paraId="7F3A956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注：以上报价包括</w:t>
      </w:r>
      <w:bookmarkStart w:id="3" w:name="_Hlk137213374"/>
      <w:r>
        <w:rPr>
          <w:rFonts w:hint="eastAsia" w:ascii="仿宋" w:hAnsi="仿宋" w:eastAsia="仿宋"/>
          <w:sz w:val="32"/>
          <w:szCs w:val="32"/>
        </w:rPr>
        <w:t>我方按贵方要求完成本项目的全部费用，报价之外我方不再收取其他任何费用。</w:t>
      </w:r>
      <w:bookmarkEnd w:id="3"/>
    </w:p>
    <w:p w14:paraId="1393B191">
      <w:pPr>
        <w:pStyle w:val="15"/>
        <w:numPr>
          <w:ilvl w:val="0"/>
          <w:numId w:val="19"/>
        </w:numPr>
        <w:spacing w:line="560" w:lineRule="exact"/>
        <w:ind w:firstLineChars="0"/>
        <w:rPr>
          <w:rFonts w:hint="eastAsia" w:ascii="黑体" w:hAnsi="黑体" w:eastAsia="黑体"/>
          <w:sz w:val="32"/>
          <w:szCs w:val="32"/>
        </w:rPr>
      </w:pPr>
      <w:r>
        <w:rPr>
          <w:rFonts w:hint="eastAsia" w:ascii="黑体" w:hAnsi="黑体" w:eastAsia="黑体"/>
          <w:sz w:val="32"/>
          <w:szCs w:val="32"/>
        </w:rPr>
        <w:t>联系方式：</w:t>
      </w:r>
    </w:p>
    <w:p w14:paraId="240FD34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联系人：</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联系电话：</w:t>
      </w:r>
    </w:p>
    <w:p w14:paraId="0E292F33">
      <w:pPr>
        <w:spacing w:line="560" w:lineRule="exact"/>
        <w:rPr>
          <w:rFonts w:hint="eastAsia" w:ascii="仿宋" w:hAnsi="仿宋" w:eastAsia="仿宋"/>
          <w:sz w:val="32"/>
          <w:szCs w:val="32"/>
        </w:rPr>
      </w:pPr>
    </w:p>
    <w:p w14:paraId="5D047A49">
      <w:pPr>
        <w:spacing w:line="560" w:lineRule="exact"/>
        <w:rPr>
          <w:rFonts w:hint="eastAsia" w:ascii="仿宋" w:hAnsi="仿宋" w:eastAsia="仿宋"/>
          <w:sz w:val="32"/>
          <w:szCs w:val="32"/>
        </w:rPr>
      </w:pPr>
    </w:p>
    <w:p w14:paraId="0FD43CA8">
      <w:pPr>
        <w:spacing w:line="560" w:lineRule="exact"/>
        <w:rPr>
          <w:rFonts w:hint="eastAsia" w:ascii="仿宋" w:hAnsi="仿宋" w:eastAsia="仿宋"/>
          <w:sz w:val="32"/>
          <w:szCs w:val="32"/>
        </w:rPr>
      </w:pPr>
    </w:p>
    <w:p w14:paraId="5C27AF5A">
      <w:pPr>
        <w:spacing w:line="560" w:lineRule="exact"/>
        <w:rPr>
          <w:rFonts w:hint="eastAsia" w:ascii="仿宋" w:hAnsi="仿宋" w:eastAsia="仿宋"/>
          <w:sz w:val="32"/>
          <w:szCs w:val="32"/>
        </w:rPr>
      </w:pPr>
    </w:p>
    <w:p w14:paraId="797F03F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（供应商名称）</w:t>
      </w:r>
    </w:p>
    <w:p w14:paraId="18C8B0C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（日期）</w:t>
      </w:r>
    </w:p>
    <w:p w14:paraId="663311EB">
      <w:pPr>
        <w:spacing w:line="560" w:lineRule="exact"/>
        <w:rPr>
          <w:rFonts w:hint="eastAsia" w:ascii="仿宋" w:hAnsi="仿宋" w:eastAsia="仿宋"/>
          <w:sz w:val="32"/>
          <w:szCs w:val="32"/>
        </w:rPr>
      </w:pPr>
    </w:p>
    <w:p w14:paraId="1DD16961">
      <w:pPr>
        <w:rPr>
          <w:rFonts w:hint="eastAsia" w:ascii="仿宋" w:hAnsi="仿宋" w:eastAsia="仿宋"/>
          <w:sz w:val="32"/>
          <w:szCs w:val="32"/>
        </w:rPr>
      </w:pPr>
      <w:r>
        <w:rPr>
          <w:rFonts w:hint="eastAsia" w:ascii="仿宋" w:hAnsi="仿宋" w:eastAsia="仿宋"/>
          <w:sz w:val="32"/>
          <w:szCs w:val="32"/>
        </w:rPr>
        <w:br w:type="page"/>
      </w:r>
    </w:p>
    <w:p w14:paraId="040A7358">
      <w:pPr>
        <w:spacing w:line="560" w:lineRule="exac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4</w:t>
      </w:r>
    </w:p>
    <w:p w14:paraId="4C7C302D">
      <w:pPr>
        <w:spacing w:line="560" w:lineRule="exact"/>
        <w:jc w:val="center"/>
        <w:rPr>
          <w:rFonts w:hint="eastAsia" w:ascii="仿宋" w:hAnsi="仿宋" w:eastAsia="仿宋" w:cs="仿宋"/>
          <w:b w:val="0"/>
          <w:bCs w:val="0"/>
          <w:kern w:val="2"/>
          <w:sz w:val="32"/>
          <w:szCs w:val="32"/>
          <w:lang w:val="en-US" w:eastAsia="zh-CN" w:bidi="ar-SA"/>
        </w:rPr>
      </w:pPr>
      <w:r>
        <w:rPr>
          <w:rFonts w:hint="eastAsia" w:ascii="方正小标宋简体" w:hAnsi="方正小标宋简体" w:eastAsia="方正小标宋简体"/>
          <w:sz w:val="44"/>
          <w:szCs w:val="44"/>
          <w:lang w:val="en-US" w:eastAsia="zh-CN"/>
        </w:rPr>
        <w:t>综合评分法的评分明细表</w:t>
      </w:r>
    </w:p>
    <w:tbl>
      <w:tblPr>
        <w:tblStyle w:val="1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409"/>
        <w:gridCol w:w="4616"/>
        <w:gridCol w:w="1117"/>
      </w:tblGrid>
      <w:tr w14:paraId="7BB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noWrap w:val="0"/>
            <w:vAlign w:val="center"/>
          </w:tcPr>
          <w:p w14:paraId="71839C6C">
            <w:pPr>
              <w:keepNext w:val="0"/>
              <w:keepLines w:val="0"/>
              <w:pageBreakBefore w:val="0"/>
              <w:widowControl w:val="0"/>
              <w:wordWrap/>
              <w:overflowPunct/>
              <w:topLinePunct w:val="0"/>
              <w:bidi w:val="0"/>
              <w:spacing w:after="0" w:line="240" w:lineRule="auto"/>
              <w:contextualSpacing/>
              <w:jc w:val="center"/>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条款</w:t>
            </w:r>
          </w:p>
        </w:tc>
        <w:tc>
          <w:tcPr>
            <w:tcW w:w="2409" w:type="dxa"/>
            <w:noWrap w:val="0"/>
            <w:vAlign w:val="center"/>
          </w:tcPr>
          <w:p w14:paraId="55681E60">
            <w:pPr>
              <w:keepNext w:val="0"/>
              <w:keepLines w:val="0"/>
              <w:pageBreakBefore w:val="0"/>
              <w:widowControl w:val="0"/>
              <w:wordWrap/>
              <w:overflowPunct/>
              <w:topLinePunct w:val="0"/>
              <w:bidi w:val="0"/>
              <w:spacing w:after="0" w:line="240" w:lineRule="auto"/>
              <w:contextualSpacing/>
              <w:jc w:val="center"/>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条款名称</w:t>
            </w:r>
          </w:p>
        </w:tc>
        <w:tc>
          <w:tcPr>
            <w:tcW w:w="5733" w:type="dxa"/>
            <w:gridSpan w:val="2"/>
            <w:noWrap w:val="0"/>
            <w:vAlign w:val="center"/>
          </w:tcPr>
          <w:p w14:paraId="7D998054">
            <w:pPr>
              <w:keepNext w:val="0"/>
              <w:keepLines w:val="0"/>
              <w:pageBreakBefore w:val="0"/>
              <w:widowControl w:val="0"/>
              <w:wordWrap/>
              <w:overflowPunct/>
              <w:topLinePunct w:val="0"/>
              <w:bidi w:val="0"/>
              <w:spacing w:after="0" w:line="240" w:lineRule="auto"/>
              <w:contextualSpacing/>
              <w:jc w:val="center"/>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编列内容</w:t>
            </w:r>
          </w:p>
        </w:tc>
      </w:tr>
      <w:tr w14:paraId="5D66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noWrap w:val="0"/>
            <w:vAlign w:val="center"/>
          </w:tcPr>
          <w:p w14:paraId="051C9C31">
            <w:pPr>
              <w:keepNext w:val="0"/>
              <w:keepLines w:val="0"/>
              <w:pageBreakBefore w:val="0"/>
              <w:wordWrap/>
              <w:overflowPunct/>
              <w:topLinePunct w:val="0"/>
              <w:autoSpaceDE w:val="0"/>
              <w:autoSpaceDN w:val="0"/>
              <w:bidi w:val="0"/>
              <w:spacing w:line="240" w:lineRule="auto"/>
              <w:contextualSpacing/>
              <w:jc w:val="center"/>
              <w:rPr>
                <w:rFonts w:hint="eastAsia" w:ascii="仿宋" w:hAnsi="仿宋" w:eastAsia="仿宋" w:cs="仿宋"/>
                <w:sz w:val="28"/>
                <w:szCs w:val="28"/>
              </w:rPr>
            </w:pPr>
            <w:r>
              <w:rPr>
                <w:rFonts w:hint="eastAsia" w:ascii="仿宋" w:hAnsi="仿宋" w:eastAsia="仿宋" w:cs="仿宋"/>
                <w:sz w:val="28"/>
                <w:szCs w:val="28"/>
              </w:rPr>
              <w:t>/</w:t>
            </w:r>
          </w:p>
        </w:tc>
        <w:tc>
          <w:tcPr>
            <w:tcW w:w="2409" w:type="dxa"/>
            <w:noWrap w:val="0"/>
            <w:vAlign w:val="center"/>
          </w:tcPr>
          <w:p w14:paraId="6C7473F5">
            <w:pPr>
              <w:keepNext w:val="0"/>
              <w:keepLines w:val="0"/>
              <w:pageBreakBefore w:val="0"/>
              <w:wordWrap/>
              <w:overflowPunct/>
              <w:topLinePunct w:val="0"/>
              <w:autoSpaceDE w:val="0"/>
              <w:autoSpaceDN w:val="0"/>
              <w:bidi w:val="0"/>
              <w:spacing w:line="240" w:lineRule="auto"/>
              <w:contextualSpacing/>
              <w:jc w:val="center"/>
              <w:rPr>
                <w:rFonts w:hint="eastAsia" w:ascii="仿宋" w:hAnsi="仿宋" w:eastAsia="仿宋" w:cs="仿宋"/>
                <w:sz w:val="28"/>
                <w:szCs w:val="28"/>
              </w:rPr>
            </w:pPr>
            <w:r>
              <w:rPr>
                <w:rFonts w:hint="eastAsia" w:ascii="仿宋" w:hAnsi="仿宋" w:eastAsia="仿宋" w:cs="仿宋"/>
                <w:sz w:val="28"/>
                <w:szCs w:val="28"/>
              </w:rPr>
              <w:t>分值构成</w:t>
            </w:r>
          </w:p>
          <w:p w14:paraId="46E03D10">
            <w:pPr>
              <w:keepNext w:val="0"/>
              <w:keepLines w:val="0"/>
              <w:pageBreakBefore w:val="0"/>
              <w:wordWrap/>
              <w:overflowPunct/>
              <w:topLinePunct w:val="0"/>
              <w:autoSpaceDE w:val="0"/>
              <w:autoSpaceDN w:val="0"/>
              <w:bidi w:val="0"/>
              <w:spacing w:line="240" w:lineRule="auto"/>
              <w:contextualSpacing/>
              <w:jc w:val="center"/>
              <w:rPr>
                <w:rFonts w:hint="eastAsia" w:ascii="仿宋" w:hAnsi="仿宋" w:eastAsia="仿宋" w:cs="仿宋"/>
                <w:sz w:val="28"/>
                <w:szCs w:val="28"/>
              </w:rPr>
            </w:pPr>
            <w:r>
              <w:rPr>
                <w:rFonts w:hint="eastAsia" w:ascii="仿宋" w:hAnsi="仿宋" w:eastAsia="仿宋" w:cs="仿宋"/>
                <w:sz w:val="28"/>
                <w:szCs w:val="28"/>
              </w:rPr>
              <w:t>(总分100分)</w:t>
            </w:r>
          </w:p>
        </w:tc>
        <w:tc>
          <w:tcPr>
            <w:tcW w:w="5733" w:type="dxa"/>
            <w:gridSpan w:val="2"/>
            <w:noWrap w:val="0"/>
            <w:vAlign w:val="center"/>
          </w:tcPr>
          <w:p w14:paraId="7D6E663F">
            <w:pPr>
              <w:autoSpaceDE w:val="0"/>
              <w:autoSpaceDN w:val="0"/>
              <w:contextualSpacing/>
              <w:jc w:val="left"/>
              <w:rPr>
                <w:rFonts w:hint="eastAsia" w:ascii="仿宋" w:hAnsi="仿宋" w:eastAsia="仿宋" w:cs="仿宋"/>
                <w:sz w:val="28"/>
                <w:szCs w:val="28"/>
              </w:rPr>
            </w:pPr>
            <w:r>
              <w:rPr>
                <w:rFonts w:hint="eastAsia" w:ascii="仿宋" w:hAnsi="仿宋" w:eastAsia="仿宋" w:cs="仿宋"/>
                <w:sz w:val="28"/>
                <w:szCs w:val="28"/>
              </w:rPr>
              <w:t>响应报价：</w:t>
            </w:r>
            <w:r>
              <w:rPr>
                <w:rFonts w:hint="eastAsia" w:ascii="仿宋" w:hAnsi="仿宋" w:eastAsia="仿宋" w:cs="仿宋"/>
                <w:sz w:val="28"/>
                <w:szCs w:val="28"/>
                <w:lang w:val="en-US" w:eastAsia="zh-CN"/>
              </w:rPr>
              <w:t>20</w:t>
            </w:r>
            <w:r>
              <w:rPr>
                <w:rFonts w:hint="eastAsia" w:ascii="仿宋" w:hAnsi="仿宋" w:eastAsia="仿宋" w:cs="仿宋"/>
                <w:sz w:val="28"/>
                <w:szCs w:val="28"/>
              </w:rPr>
              <w:t>分。</w:t>
            </w:r>
          </w:p>
          <w:p w14:paraId="72F7DA47">
            <w:pPr>
              <w:autoSpaceDE w:val="0"/>
              <w:autoSpaceDN w:val="0"/>
              <w:contextualSpacing/>
              <w:jc w:val="left"/>
              <w:rPr>
                <w:rFonts w:hint="eastAsia" w:ascii="仿宋" w:hAnsi="仿宋" w:eastAsia="仿宋" w:cs="仿宋"/>
                <w:sz w:val="28"/>
                <w:szCs w:val="28"/>
              </w:rPr>
            </w:pPr>
            <w:r>
              <w:rPr>
                <w:rFonts w:hint="eastAsia" w:ascii="仿宋" w:hAnsi="仿宋" w:eastAsia="仿宋" w:cs="仿宋"/>
                <w:sz w:val="28"/>
                <w:szCs w:val="28"/>
              </w:rPr>
              <w:t>商务因素：</w:t>
            </w:r>
            <w:r>
              <w:rPr>
                <w:rFonts w:hint="eastAsia" w:ascii="仿宋" w:hAnsi="仿宋" w:eastAsia="仿宋" w:cs="仿宋"/>
                <w:sz w:val="28"/>
                <w:szCs w:val="28"/>
                <w:lang w:val="en-US" w:eastAsia="zh-CN"/>
              </w:rPr>
              <w:t>70</w:t>
            </w:r>
            <w:r>
              <w:rPr>
                <w:rFonts w:hint="eastAsia" w:ascii="仿宋" w:hAnsi="仿宋" w:eastAsia="仿宋" w:cs="仿宋"/>
                <w:sz w:val="28"/>
                <w:szCs w:val="28"/>
              </w:rPr>
              <w:t>分。</w:t>
            </w:r>
          </w:p>
          <w:p w14:paraId="5C77D13A">
            <w:pPr>
              <w:keepNext w:val="0"/>
              <w:keepLines w:val="0"/>
              <w:pageBreakBefore w:val="0"/>
              <w:wordWrap/>
              <w:overflowPunct/>
              <w:topLinePunct w:val="0"/>
              <w:autoSpaceDE w:val="0"/>
              <w:autoSpaceDN w:val="0"/>
              <w:bidi w:val="0"/>
              <w:spacing w:line="240" w:lineRule="auto"/>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其他</w:t>
            </w:r>
            <w:r>
              <w:rPr>
                <w:rFonts w:hint="eastAsia" w:ascii="仿宋" w:hAnsi="仿宋" w:eastAsia="仿宋" w:cs="仿宋"/>
                <w:sz w:val="28"/>
                <w:szCs w:val="28"/>
              </w:rPr>
              <w:t>因素：</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r>
      <w:tr w14:paraId="5447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noWrap w:val="0"/>
            <w:vAlign w:val="center"/>
          </w:tcPr>
          <w:p w14:paraId="32CFD267">
            <w:pPr>
              <w:keepNext w:val="0"/>
              <w:keepLines w:val="0"/>
              <w:pageBreakBefore w:val="0"/>
              <w:wordWrap/>
              <w:overflowPunct/>
              <w:topLinePunct w:val="0"/>
              <w:bidi w:val="0"/>
              <w:spacing w:line="240" w:lineRule="auto"/>
              <w:contextualSpacing/>
              <w:jc w:val="center"/>
              <w:rPr>
                <w:rFonts w:hint="eastAsia" w:ascii="仿宋" w:hAnsi="仿宋" w:eastAsia="仿宋" w:cs="仿宋"/>
                <w:b/>
                <w:sz w:val="28"/>
                <w:szCs w:val="28"/>
              </w:rPr>
            </w:pPr>
            <w:r>
              <w:rPr>
                <w:rFonts w:hint="eastAsia" w:ascii="仿宋" w:hAnsi="仿宋" w:eastAsia="仿宋" w:cs="仿宋"/>
                <w:b/>
                <w:sz w:val="28"/>
                <w:szCs w:val="28"/>
              </w:rPr>
              <w:t>条款</w:t>
            </w:r>
          </w:p>
        </w:tc>
        <w:tc>
          <w:tcPr>
            <w:tcW w:w="2409" w:type="dxa"/>
            <w:noWrap w:val="0"/>
            <w:vAlign w:val="center"/>
          </w:tcPr>
          <w:p w14:paraId="2C3DDE7A">
            <w:pPr>
              <w:keepNext w:val="0"/>
              <w:keepLines w:val="0"/>
              <w:pageBreakBefore w:val="0"/>
              <w:wordWrap/>
              <w:overflowPunct/>
              <w:topLinePunct w:val="0"/>
              <w:bidi w:val="0"/>
              <w:spacing w:line="240" w:lineRule="auto"/>
              <w:contextualSpacing/>
              <w:jc w:val="center"/>
              <w:rPr>
                <w:rFonts w:hint="eastAsia" w:ascii="仿宋" w:hAnsi="仿宋" w:eastAsia="仿宋" w:cs="仿宋"/>
                <w:b/>
                <w:sz w:val="28"/>
                <w:szCs w:val="28"/>
              </w:rPr>
            </w:pPr>
            <w:r>
              <w:rPr>
                <w:rFonts w:hint="eastAsia" w:ascii="仿宋" w:hAnsi="仿宋" w:eastAsia="仿宋" w:cs="仿宋"/>
                <w:b/>
                <w:sz w:val="28"/>
                <w:szCs w:val="28"/>
              </w:rPr>
              <w:t>评分因素</w:t>
            </w:r>
          </w:p>
        </w:tc>
        <w:tc>
          <w:tcPr>
            <w:tcW w:w="4616" w:type="dxa"/>
            <w:noWrap w:val="0"/>
            <w:vAlign w:val="center"/>
          </w:tcPr>
          <w:p w14:paraId="0BBD1255">
            <w:pPr>
              <w:keepNext w:val="0"/>
              <w:keepLines w:val="0"/>
              <w:pageBreakBefore w:val="0"/>
              <w:wordWrap/>
              <w:overflowPunct/>
              <w:topLinePunct w:val="0"/>
              <w:bidi w:val="0"/>
              <w:spacing w:line="240" w:lineRule="auto"/>
              <w:contextualSpacing/>
              <w:jc w:val="center"/>
              <w:rPr>
                <w:rFonts w:hint="eastAsia" w:ascii="仿宋" w:hAnsi="仿宋" w:eastAsia="仿宋" w:cs="仿宋"/>
                <w:b/>
                <w:sz w:val="28"/>
                <w:szCs w:val="28"/>
              </w:rPr>
            </w:pPr>
            <w:r>
              <w:rPr>
                <w:rFonts w:hint="eastAsia" w:ascii="仿宋" w:hAnsi="仿宋" w:eastAsia="仿宋" w:cs="仿宋"/>
                <w:b/>
                <w:sz w:val="28"/>
                <w:szCs w:val="28"/>
              </w:rPr>
              <w:t>评分标准</w:t>
            </w:r>
          </w:p>
        </w:tc>
        <w:tc>
          <w:tcPr>
            <w:tcW w:w="1117" w:type="dxa"/>
            <w:noWrap w:val="0"/>
            <w:vAlign w:val="center"/>
          </w:tcPr>
          <w:p w14:paraId="4464990E">
            <w:pPr>
              <w:keepNext w:val="0"/>
              <w:keepLines w:val="0"/>
              <w:pageBreakBefore w:val="0"/>
              <w:wordWrap/>
              <w:overflowPunct/>
              <w:topLinePunct w:val="0"/>
              <w:bidi w:val="0"/>
              <w:spacing w:line="240" w:lineRule="auto"/>
              <w:contextualSpacing/>
              <w:jc w:val="center"/>
              <w:rPr>
                <w:rFonts w:hint="eastAsia" w:ascii="仿宋" w:hAnsi="仿宋" w:eastAsia="仿宋" w:cs="仿宋"/>
                <w:b/>
                <w:sz w:val="28"/>
                <w:szCs w:val="28"/>
              </w:rPr>
            </w:pPr>
            <w:r>
              <w:rPr>
                <w:rFonts w:hint="eastAsia" w:ascii="仿宋" w:hAnsi="仿宋" w:eastAsia="仿宋" w:cs="仿宋"/>
                <w:b/>
                <w:sz w:val="28"/>
                <w:szCs w:val="28"/>
              </w:rPr>
              <w:t>得分</w:t>
            </w:r>
          </w:p>
        </w:tc>
      </w:tr>
      <w:tr w14:paraId="1D9B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noWrap w:val="0"/>
            <w:vAlign w:val="center"/>
          </w:tcPr>
          <w:p w14:paraId="4B2371BE">
            <w:pPr>
              <w:autoSpaceDE w:val="0"/>
              <w:autoSpaceDN w:val="0"/>
              <w:contextualSpacing/>
              <w:jc w:val="center"/>
              <w:rPr>
                <w:rFonts w:hint="eastAsia" w:ascii="仿宋" w:hAnsi="仿宋" w:eastAsia="仿宋" w:cs="仿宋"/>
                <w:sz w:val="28"/>
                <w:szCs w:val="28"/>
                <w:lang w:val="zh-CN"/>
              </w:rPr>
            </w:pPr>
            <w:r>
              <w:rPr>
                <w:rFonts w:hint="eastAsia" w:ascii="仿宋" w:hAnsi="仿宋" w:eastAsia="仿宋" w:cs="仿宋"/>
                <w:sz w:val="28"/>
                <w:szCs w:val="28"/>
                <w:lang w:val="zh-CN"/>
              </w:rPr>
              <w:t>响应报价</w:t>
            </w:r>
          </w:p>
          <w:p w14:paraId="66B543F4">
            <w:pPr>
              <w:autoSpaceDE w:val="0"/>
              <w:autoSpaceDN w:val="0"/>
              <w:contextualSpacing/>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20</w:t>
            </w:r>
            <w:r>
              <w:rPr>
                <w:rFonts w:hint="eastAsia" w:ascii="仿宋" w:hAnsi="仿宋" w:eastAsia="仿宋" w:cs="仿宋"/>
                <w:sz w:val="28"/>
                <w:szCs w:val="28"/>
              </w:rPr>
              <w:t>分</w:t>
            </w:r>
            <w:r>
              <w:rPr>
                <w:rFonts w:hint="eastAsia" w:ascii="仿宋" w:hAnsi="仿宋" w:eastAsia="仿宋" w:cs="仿宋"/>
                <w:sz w:val="28"/>
                <w:szCs w:val="28"/>
                <w:lang w:val="zh-CN"/>
              </w:rPr>
              <w:t>）</w:t>
            </w:r>
          </w:p>
        </w:tc>
        <w:tc>
          <w:tcPr>
            <w:tcW w:w="2409" w:type="dxa"/>
            <w:noWrap w:val="0"/>
            <w:vAlign w:val="center"/>
          </w:tcPr>
          <w:p w14:paraId="4875E419">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响应报价得分</w:t>
            </w:r>
          </w:p>
          <w:p w14:paraId="147793F6">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sz w:val="28"/>
                <w:szCs w:val="28"/>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20</w:t>
            </w:r>
            <w:r>
              <w:rPr>
                <w:rFonts w:hint="eastAsia" w:ascii="仿宋" w:hAnsi="仿宋" w:eastAsia="仿宋" w:cs="仿宋"/>
                <w:sz w:val="28"/>
                <w:szCs w:val="28"/>
              </w:rPr>
              <w:t>分</w:t>
            </w:r>
            <w:r>
              <w:rPr>
                <w:rFonts w:hint="eastAsia" w:ascii="仿宋" w:hAnsi="仿宋" w:eastAsia="仿宋" w:cs="仿宋"/>
                <w:sz w:val="28"/>
                <w:szCs w:val="28"/>
                <w:lang w:val="zh-CN"/>
              </w:rPr>
              <w:t>）</w:t>
            </w:r>
          </w:p>
        </w:tc>
        <w:tc>
          <w:tcPr>
            <w:tcW w:w="4616" w:type="dxa"/>
            <w:noWrap w:val="0"/>
            <w:vAlign w:val="center"/>
          </w:tcPr>
          <w:p w14:paraId="7133BFD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采用低价优先法，即满足采购文件要求且最后报价最低的响应报价为评标基准价，其价格分为满分。其他供应商响应报价得分=(评标基准价／响应报价)×100%×20。响应得分保留小数点后两位，四舍五入。</w:t>
            </w:r>
          </w:p>
          <w:p w14:paraId="170475E5">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报价形式：报“代理费率”折扣系数（如0.80、0.75）</w:t>
            </w:r>
          </w:p>
        </w:tc>
        <w:tc>
          <w:tcPr>
            <w:tcW w:w="1117" w:type="dxa"/>
            <w:noWrap w:val="0"/>
            <w:vAlign w:val="center"/>
          </w:tcPr>
          <w:p w14:paraId="71A0CE95">
            <w:pPr>
              <w:autoSpaceDE w:val="0"/>
              <w:autoSpaceDN w:val="0"/>
              <w:contextualSpacing/>
              <w:jc w:val="center"/>
              <w:rPr>
                <w:rFonts w:hint="eastAsia" w:ascii="仿宋" w:hAnsi="仿宋" w:eastAsia="仿宋" w:cs="仿宋"/>
                <w:b/>
                <w:sz w:val="28"/>
                <w:szCs w:val="28"/>
              </w:rPr>
            </w:pPr>
            <w:r>
              <w:rPr>
                <w:rFonts w:hint="eastAsia" w:ascii="仿宋" w:hAnsi="仿宋" w:eastAsia="仿宋" w:cs="仿宋"/>
                <w:b w:val="0"/>
                <w:bCs w:val="0"/>
                <w:sz w:val="28"/>
                <w:szCs w:val="28"/>
                <w:highlight w:val="none"/>
                <w:lang w:val="en-US" w:eastAsia="zh-CN"/>
              </w:rPr>
              <w:t>20-0</w:t>
            </w:r>
          </w:p>
        </w:tc>
      </w:tr>
      <w:tr w14:paraId="19D6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restart"/>
            <w:noWrap w:val="0"/>
            <w:vAlign w:val="center"/>
          </w:tcPr>
          <w:p w14:paraId="46D311CD">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商务要求</w:t>
            </w:r>
          </w:p>
          <w:p w14:paraId="3165EC52">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w:t>
            </w:r>
            <w:r>
              <w:rPr>
                <w:rFonts w:hint="eastAsia" w:ascii="仿宋" w:hAnsi="仿宋" w:eastAsia="仿宋" w:cs="仿宋"/>
                <w:b w:val="0"/>
                <w:bCs w:val="0"/>
                <w:sz w:val="28"/>
                <w:szCs w:val="28"/>
                <w:lang w:val="en-US" w:eastAsia="zh-CN"/>
              </w:rPr>
              <w:t>70分</w:t>
            </w:r>
            <w:r>
              <w:rPr>
                <w:rFonts w:hint="eastAsia" w:ascii="仿宋" w:hAnsi="仿宋" w:eastAsia="仿宋" w:cs="仿宋"/>
                <w:b w:val="0"/>
                <w:bCs w:val="0"/>
                <w:sz w:val="28"/>
                <w:szCs w:val="28"/>
                <w:lang w:val="zh-CN"/>
              </w:rPr>
              <w:t>）</w:t>
            </w:r>
          </w:p>
        </w:tc>
        <w:tc>
          <w:tcPr>
            <w:tcW w:w="2409" w:type="dxa"/>
            <w:noWrap w:val="0"/>
            <w:vAlign w:val="center"/>
          </w:tcPr>
          <w:p w14:paraId="37618E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货物类省本级政府采购项目业绩</w:t>
            </w:r>
          </w:p>
          <w:p w14:paraId="12860281">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10分</w:t>
            </w:r>
            <w:r>
              <w:rPr>
                <w:rFonts w:hint="eastAsia" w:ascii="仿宋" w:hAnsi="仿宋" w:eastAsia="仿宋" w:cs="仿宋"/>
                <w:b w:val="0"/>
                <w:bCs w:val="0"/>
                <w:sz w:val="28"/>
                <w:szCs w:val="28"/>
                <w:highlight w:val="none"/>
                <w:lang w:val="zh-CN"/>
              </w:rPr>
              <w:t>）</w:t>
            </w:r>
          </w:p>
        </w:tc>
        <w:tc>
          <w:tcPr>
            <w:tcW w:w="4616" w:type="dxa"/>
            <w:noWrap w:val="0"/>
            <w:vAlign w:val="center"/>
          </w:tcPr>
          <w:p w14:paraId="5D801B6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供应商提供近3年（2023年至今）货物类省本级政府采购代理项目业绩，每1项得2分，最高10分。未提供不得分。</w:t>
            </w:r>
          </w:p>
          <w:p w14:paraId="5EA01AE2">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注:提供有供应商名称的</w:t>
            </w:r>
            <w:r>
              <w:rPr>
                <w:rFonts w:hint="eastAsia" w:ascii="仿宋" w:hAnsi="仿宋" w:eastAsia="仿宋" w:cs="仿宋"/>
                <w:b w:val="0"/>
                <w:bCs w:val="0"/>
                <w:kern w:val="2"/>
                <w:sz w:val="28"/>
                <w:szCs w:val="28"/>
                <w:highlight w:val="none"/>
                <w:lang w:val="en-US" w:eastAsia="zh-CN" w:bidi="ar-SA"/>
              </w:rPr>
              <w:t>招标公告网络截图</w:t>
            </w:r>
            <w:r>
              <w:rPr>
                <w:rFonts w:hint="eastAsia" w:ascii="仿宋" w:hAnsi="仿宋" w:eastAsia="仿宋" w:cs="仿宋"/>
                <w:b w:val="0"/>
                <w:bCs w:val="0"/>
                <w:sz w:val="28"/>
                <w:szCs w:val="28"/>
                <w:highlight w:val="none"/>
                <w:lang w:val="en-US" w:eastAsia="zh-CN"/>
              </w:rPr>
              <w:t>，未提供或证明材料不齐全不得分。</w:t>
            </w:r>
          </w:p>
        </w:tc>
        <w:tc>
          <w:tcPr>
            <w:tcW w:w="1117" w:type="dxa"/>
            <w:noWrap w:val="0"/>
            <w:vAlign w:val="center"/>
          </w:tcPr>
          <w:p w14:paraId="5AC91F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10-0</w:t>
            </w:r>
          </w:p>
        </w:tc>
      </w:tr>
      <w:tr w14:paraId="4244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atLeast"/>
          <w:jc w:val="center"/>
        </w:trPr>
        <w:tc>
          <w:tcPr>
            <w:tcW w:w="1555" w:type="dxa"/>
            <w:vMerge w:val="continue"/>
            <w:noWrap w:val="0"/>
            <w:vAlign w:val="center"/>
          </w:tcPr>
          <w:p w14:paraId="5AEC7E4D">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zh-CN"/>
              </w:rPr>
            </w:pPr>
          </w:p>
        </w:tc>
        <w:tc>
          <w:tcPr>
            <w:tcW w:w="2409" w:type="dxa"/>
            <w:noWrap w:val="0"/>
            <w:vAlign w:val="center"/>
          </w:tcPr>
          <w:p w14:paraId="0E7C8BF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服务类省本级政府采购项目业绩</w:t>
            </w:r>
          </w:p>
          <w:p w14:paraId="6924B69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10分</w:t>
            </w:r>
            <w:r>
              <w:rPr>
                <w:rFonts w:hint="eastAsia" w:ascii="仿宋" w:hAnsi="仿宋" w:eastAsia="仿宋" w:cs="仿宋"/>
                <w:b w:val="0"/>
                <w:bCs w:val="0"/>
                <w:sz w:val="28"/>
                <w:szCs w:val="28"/>
                <w:highlight w:val="none"/>
                <w:lang w:val="zh-CN"/>
              </w:rPr>
              <w:t>）</w:t>
            </w:r>
          </w:p>
        </w:tc>
        <w:tc>
          <w:tcPr>
            <w:tcW w:w="4616" w:type="dxa"/>
            <w:noWrap w:val="0"/>
            <w:vAlign w:val="center"/>
          </w:tcPr>
          <w:p w14:paraId="1DC6EF6C">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供应商提供近3年（2023年至今）服务类省本级政府采购代理项目业绩，每1项得2分，最高10分。未提供不得分。</w:t>
            </w:r>
          </w:p>
          <w:p w14:paraId="1BF0C5A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注:提供有供应商名称的</w:t>
            </w:r>
            <w:r>
              <w:rPr>
                <w:rFonts w:hint="eastAsia" w:ascii="仿宋" w:hAnsi="仿宋" w:eastAsia="仿宋" w:cs="仿宋"/>
                <w:b w:val="0"/>
                <w:bCs w:val="0"/>
                <w:kern w:val="2"/>
                <w:sz w:val="28"/>
                <w:szCs w:val="28"/>
                <w:highlight w:val="none"/>
                <w:lang w:val="en-US" w:eastAsia="zh-CN" w:bidi="ar-SA"/>
              </w:rPr>
              <w:t>招标公告网络截图</w:t>
            </w:r>
            <w:r>
              <w:rPr>
                <w:rFonts w:hint="eastAsia" w:ascii="仿宋" w:hAnsi="仿宋" w:eastAsia="仿宋" w:cs="仿宋"/>
                <w:b w:val="0"/>
                <w:bCs w:val="0"/>
                <w:sz w:val="28"/>
                <w:szCs w:val="28"/>
                <w:highlight w:val="none"/>
                <w:lang w:val="en-US" w:eastAsia="zh-CN"/>
              </w:rPr>
              <w:t>，未提供或证明材料不齐全不得分。</w:t>
            </w:r>
          </w:p>
        </w:tc>
        <w:tc>
          <w:tcPr>
            <w:tcW w:w="1117" w:type="dxa"/>
            <w:noWrap w:val="0"/>
            <w:vAlign w:val="center"/>
          </w:tcPr>
          <w:p w14:paraId="21EF9E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10-0</w:t>
            </w:r>
          </w:p>
        </w:tc>
      </w:tr>
      <w:tr w14:paraId="6938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55" w:type="dxa"/>
            <w:vMerge w:val="continue"/>
            <w:noWrap w:val="0"/>
            <w:vAlign w:val="center"/>
          </w:tcPr>
          <w:p w14:paraId="52F0AC7B">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zh-CN"/>
              </w:rPr>
            </w:pPr>
          </w:p>
        </w:tc>
        <w:tc>
          <w:tcPr>
            <w:tcW w:w="2409" w:type="dxa"/>
            <w:noWrap w:val="0"/>
            <w:vAlign w:val="center"/>
          </w:tcPr>
          <w:p w14:paraId="7E2D0F0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工程类省本级项目业绩</w:t>
            </w:r>
          </w:p>
          <w:p w14:paraId="76C095E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10分</w:t>
            </w:r>
            <w:r>
              <w:rPr>
                <w:rFonts w:hint="eastAsia" w:ascii="仿宋" w:hAnsi="仿宋" w:eastAsia="仿宋" w:cs="仿宋"/>
                <w:b w:val="0"/>
                <w:bCs w:val="0"/>
                <w:sz w:val="28"/>
                <w:szCs w:val="28"/>
                <w:highlight w:val="none"/>
                <w:lang w:val="zh-CN"/>
              </w:rPr>
              <w:t>）</w:t>
            </w:r>
          </w:p>
        </w:tc>
        <w:tc>
          <w:tcPr>
            <w:tcW w:w="4616" w:type="dxa"/>
            <w:noWrap w:val="0"/>
            <w:vAlign w:val="center"/>
          </w:tcPr>
          <w:p w14:paraId="6361E45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供应商提供近3年（2023年至今）工程类省本级代理项目业绩，每1项得2分，最高10分。未提供不得分。</w:t>
            </w:r>
          </w:p>
          <w:p w14:paraId="01F47F3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注:提供有供应商名称的</w:t>
            </w:r>
            <w:r>
              <w:rPr>
                <w:rFonts w:hint="eastAsia" w:ascii="仿宋" w:hAnsi="仿宋" w:eastAsia="仿宋" w:cs="仿宋"/>
                <w:b w:val="0"/>
                <w:bCs w:val="0"/>
                <w:kern w:val="2"/>
                <w:sz w:val="28"/>
                <w:szCs w:val="28"/>
                <w:highlight w:val="none"/>
                <w:lang w:val="en-US" w:eastAsia="zh-CN" w:bidi="ar-SA"/>
              </w:rPr>
              <w:t>招标公告网络截图</w:t>
            </w:r>
            <w:r>
              <w:rPr>
                <w:rFonts w:hint="eastAsia" w:ascii="仿宋" w:hAnsi="仿宋" w:eastAsia="仿宋" w:cs="仿宋"/>
                <w:b w:val="0"/>
                <w:bCs w:val="0"/>
                <w:sz w:val="28"/>
                <w:szCs w:val="28"/>
                <w:highlight w:val="none"/>
                <w:lang w:val="en-US" w:eastAsia="zh-CN"/>
              </w:rPr>
              <w:t>，未提供或证明材料不齐全不得分。</w:t>
            </w:r>
          </w:p>
        </w:tc>
        <w:tc>
          <w:tcPr>
            <w:tcW w:w="1117" w:type="dxa"/>
            <w:noWrap w:val="0"/>
            <w:vAlign w:val="center"/>
          </w:tcPr>
          <w:p w14:paraId="4DFC2C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10-0</w:t>
            </w:r>
          </w:p>
        </w:tc>
      </w:tr>
      <w:tr w14:paraId="3344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330D398E">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zh-CN" w:eastAsia="zh-CN" w:bidi="ar-SA"/>
              </w:rPr>
            </w:pPr>
          </w:p>
        </w:tc>
        <w:tc>
          <w:tcPr>
            <w:tcW w:w="2409" w:type="dxa"/>
            <w:vMerge w:val="restart"/>
            <w:noWrap w:val="0"/>
            <w:vAlign w:val="center"/>
          </w:tcPr>
          <w:p w14:paraId="248DCB9C">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项目负责人</w:t>
            </w:r>
          </w:p>
          <w:p w14:paraId="42C04B3B">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lang w:val="zh-CN"/>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20分</w:t>
            </w:r>
            <w:r>
              <w:rPr>
                <w:rFonts w:hint="eastAsia" w:ascii="仿宋" w:hAnsi="仿宋" w:eastAsia="仿宋" w:cs="仿宋"/>
                <w:b w:val="0"/>
                <w:bCs w:val="0"/>
                <w:sz w:val="28"/>
                <w:szCs w:val="28"/>
                <w:highlight w:val="none"/>
                <w:lang w:val="zh-CN"/>
              </w:rPr>
              <w:t>）</w:t>
            </w:r>
          </w:p>
        </w:tc>
        <w:tc>
          <w:tcPr>
            <w:tcW w:w="4616" w:type="dxa"/>
            <w:noWrap w:val="0"/>
            <w:vAlign w:val="center"/>
          </w:tcPr>
          <w:p w14:paraId="0B083D8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拟派项目负责人：</w:t>
            </w:r>
          </w:p>
          <w:p w14:paraId="76161C3D">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项目负责人具有政府采购代理经验，每1年得1分，最高10分。没有不得分。</w:t>
            </w:r>
          </w:p>
          <w:p w14:paraId="73A1311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sz w:val="28"/>
                <w:szCs w:val="28"/>
                <w:highlight w:val="none"/>
                <w:lang w:val="en-US" w:eastAsia="zh-CN"/>
              </w:rPr>
              <w:t>注:供应商提供有项目负责人姓名的招标公告网络截图（每年至少1张），未提供或证明材料不齐全不得分。</w:t>
            </w:r>
          </w:p>
        </w:tc>
        <w:tc>
          <w:tcPr>
            <w:tcW w:w="1117" w:type="dxa"/>
            <w:noWrap w:val="0"/>
            <w:vAlign w:val="center"/>
          </w:tcPr>
          <w:p w14:paraId="3C731134">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10-0</w:t>
            </w:r>
          </w:p>
        </w:tc>
      </w:tr>
      <w:tr w14:paraId="61E5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42C96CDC">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tc>
        <w:tc>
          <w:tcPr>
            <w:tcW w:w="2409" w:type="dxa"/>
            <w:vMerge w:val="continue"/>
            <w:noWrap w:val="0"/>
            <w:vAlign w:val="center"/>
          </w:tcPr>
          <w:p w14:paraId="26D80540">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p>
        </w:tc>
        <w:tc>
          <w:tcPr>
            <w:tcW w:w="4616" w:type="dxa"/>
            <w:noWrap w:val="0"/>
            <w:vAlign w:val="center"/>
          </w:tcPr>
          <w:p w14:paraId="6649FF92">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拟派项目负责人：</w:t>
            </w:r>
          </w:p>
          <w:p w14:paraId="6AB03A4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项目负责人具有电子化招标经验，每1项得1分，最高10分。没有不得分。</w:t>
            </w:r>
          </w:p>
          <w:p w14:paraId="4A1BDB1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注:供应商提供有项目负责人姓名的招标公告网络截图，未提供或证明材料不齐全不得分。</w:t>
            </w:r>
          </w:p>
        </w:tc>
        <w:tc>
          <w:tcPr>
            <w:tcW w:w="1117" w:type="dxa"/>
            <w:noWrap w:val="0"/>
            <w:vAlign w:val="center"/>
          </w:tcPr>
          <w:p w14:paraId="3A4C0AF2">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10-0</w:t>
            </w:r>
          </w:p>
        </w:tc>
      </w:tr>
      <w:tr w14:paraId="6C09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57CEA5C1">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tc>
        <w:tc>
          <w:tcPr>
            <w:tcW w:w="2409" w:type="dxa"/>
            <w:vMerge w:val="restart"/>
            <w:noWrap w:val="0"/>
            <w:vAlign w:val="center"/>
          </w:tcPr>
          <w:p w14:paraId="7C81ECB6">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其他主要人员</w:t>
            </w:r>
          </w:p>
          <w:p w14:paraId="21E040CD">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9分</w:t>
            </w:r>
            <w:r>
              <w:rPr>
                <w:rFonts w:hint="eastAsia" w:ascii="仿宋" w:hAnsi="仿宋" w:eastAsia="仿宋" w:cs="仿宋"/>
                <w:b w:val="0"/>
                <w:bCs w:val="0"/>
                <w:sz w:val="28"/>
                <w:szCs w:val="28"/>
                <w:highlight w:val="none"/>
                <w:lang w:val="zh-CN"/>
              </w:rPr>
              <w:t>）</w:t>
            </w:r>
          </w:p>
        </w:tc>
        <w:tc>
          <w:tcPr>
            <w:tcW w:w="4616" w:type="dxa"/>
            <w:noWrap w:val="0"/>
            <w:vAlign w:val="center"/>
          </w:tcPr>
          <w:p w14:paraId="69CB72A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除拟派项目负责人外，还拥有其他项目负责人的，1人得3分，最高3分。没有不得分。</w:t>
            </w:r>
          </w:p>
          <w:p w14:paraId="37B3F550">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注:供应商提供有项目负责人姓名的招标公告网络截图，未提供或证明材料不齐全不得分。</w:t>
            </w:r>
          </w:p>
        </w:tc>
        <w:tc>
          <w:tcPr>
            <w:tcW w:w="1117" w:type="dxa"/>
            <w:noWrap w:val="0"/>
            <w:vAlign w:val="center"/>
          </w:tcPr>
          <w:p w14:paraId="3A06DE0F">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3-0</w:t>
            </w:r>
          </w:p>
        </w:tc>
      </w:tr>
      <w:tr w14:paraId="283C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6E0D8C64">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tc>
        <w:tc>
          <w:tcPr>
            <w:tcW w:w="2409" w:type="dxa"/>
            <w:vMerge w:val="continue"/>
            <w:noWrap w:val="0"/>
            <w:vAlign w:val="center"/>
          </w:tcPr>
          <w:p w14:paraId="5444DDC3">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p>
        </w:tc>
        <w:tc>
          <w:tcPr>
            <w:tcW w:w="4616" w:type="dxa"/>
            <w:noWrap w:val="0"/>
            <w:vAlign w:val="center"/>
          </w:tcPr>
          <w:p w14:paraId="494D9796">
            <w:pPr>
              <w:keepNext w:val="0"/>
              <w:keepLines w:val="0"/>
              <w:pageBreakBefore w:val="0"/>
              <w:widowControl w:val="0"/>
              <w:numPr>
                <w:ilvl w:val="0"/>
                <w:numId w:val="0"/>
              </w:numPr>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具有国家一级注册造价师资格1人得3分，最高3分（退休人员不得分）。未提供不得分。</w:t>
            </w:r>
          </w:p>
          <w:p w14:paraId="2D65739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w:t>
            </w:r>
            <w:r>
              <w:rPr>
                <w:rFonts w:hint="eastAsia" w:ascii="仿宋" w:hAnsi="仿宋" w:eastAsia="仿宋" w:cs="仿宋"/>
                <w:b w:val="0"/>
                <w:bCs w:val="0"/>
                <w:kern w:val="2"/>
                <w:sz w:val="28"/>
                <w:szCs w:val="28"/>
                <w:highlight w:val="none"/>
                <w:lang w:val="en-US" w:eastAsia="zh-CN" w:bidi="ar-SA"/>
              </w:rPr>
              <w:t>供应商</w:t>
            </w:r>
            <w:r>
              <w:rPr>
                <w:rFonts w:hint="eastAsia" w:ascii="仿宋" w:hAnsi="仿宋" w:eastAsia="仿宋" w:cs="仿宋"/>
                <w:b w:val="0"/>
                <w:bCs w:val="0"/>
                <w:sz w:val="28"/>
                <w:szCs w:val="28"/>
                <w:highlight w:val="none"/>
                <w:lang w:val="en-US" w:eastAsia="zh-CN"/>
              </w:rPr>
              <w:t>提供国家一级注册造价师人员注册证书复印件，未提供或证明材料不齐全不得分。</w:t>
            </w:r>
          </w:p>
        </w:tc>
        <w:tc>
          <w:tcPr>
            <w:tcW w:w="1117" w:type="dxa"/>
            <w:noWrap w:val="0"/>
            <w:vAlign w:val="center"/>
          </w:tcPr>
          <w:p w14:paraId="7A136D81">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3-0</w:t>
            </w:r>
          </w:p>
        </w:tc>
      </w:tr>
      <w:tr w14:paraId="13D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15712149">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tc>
        <w:tc>
          <w:tcPr>
            <w:tcW w:w="2409" w:type="dxa"/>
            <w:vMerge w:val="continue"/>
            <w:noWrap w:val="0"/>
            <w:vAlign w:val="center"/>
          </w:tcPr>
          <w:p w14:paraId="02038539">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p>
        </w:tc>
        <w:tc>
          <w:tcPr>
            <w:tcW w:w="4616" w:type="dxa"/>
            <w:noWrap w:val="0"/>
            <w:vAlign w:val="center"/>
          </w:tcPr>
          <w:p w14:paraId="7E096B2D">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从业人员满5人的得3分，最高3分。没有不得分。</w:t>
            </w:r>
          </w:p>
          <w:p w14:paraId="5E79FFA5">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注：供应商提供2025年7-12月任意1个月社保官网查询截图（带二维码），未提供或证明材料不齐全不得分。</w:t>
            </w:r>
          </w:p>
        </w:tc>
        <w:tc>
          <w:tcPr>
            <w:tcW w:w="1117" w:type="dxa"/>
            <w:noWrap w:val="0"/>
            <w:vAlign w:val="center"/>
          </w:tcPr>
          <w:p w14:paraId="0A6B9697">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3-0</w:t>
            </w:r>
          </w:p>
        </w:tc>
      </w:tr>
      <w:tr w14:paraId="683B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6C812198">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tc>
        <w:tc>
          <w:tcPr>
            <w:tcW w:w="2409" w:type="dxa"/>
            <w:noWrap w:val="0"/>
            <w:vAlign w:val="center"/>
          </w:tcPr>
          <w:p w14:paraId="43AAB5D6">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业务培训</w:t>
            </w:r>
          </w:p>
          <w:p w14:paraId="50F89F32">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6分</w:t>
            </w:r>
            <w:r>
              <w:rPr>
                <w:rFonts w:hint="eastAsia" w:ascii="仿宋" w:hAnsi="仿宋" w:eastAsia="仿宋" w:cs="仿宋"/>
                <w:b w:val="0"/>
                <w:bCs w:val="0"/>
                <w:sz w:val="28"/>
                <w:szCs w:val="28"/>
                <w:highlight w:val="none"/>
                <w:lang w:val="zh-CN"/>
              </w:rPr>
              <w:t>）</w:t>
            </w:r>
          </w:p>
        </w:tc>
        <w:tc>
          <w:tcPr>
            <w:tcW w:w="4616" w:type="dxa"/>
            <w:noWrap w:val="0"/>
            <w:vAlign w:val="center"/>
          </w:tcPr>
          <w:p w14:paraId="7DFA62B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2025年至今，拟派项目负责人参加政府采购代理或招标代理培训，每1人完成培训得3分，最高3分；其他项目负责人参加政府采购代理或招标代理培训，每1人完成培训得3分，最高3分。未提供不得分。</w:t>
            </w:r>
          </w:p>
          <w:p w14:paraId="6702CE2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注：供应商提供项目负责人参加培训的证明材料复印件，未提供或证明材料不齐全不得分。</w:t>
            </w:r>
          </w:p>
        </w:tc>
        <w:tc>
          <w:tcPr>
            <w:tcW w:w="1117" w:type="dxa"/>
            <w:noWrap w:val="0"/>
            <w:vAlign w:val="center"/>
          </w:tcPr>
          <w:p w14:paraId="4BB85E3F">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6-0</w:t>
            </w:r>
          </w:p>
        </w:tc>
      </w:tr>
      <w:tr w14:paraId="453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3E8CE55E">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8"/>
                <w:szCs w:val="28"/>
                <w:lang w:val="en-US" w:eastAsia="zh-CN" w:bidi="ar-SA"/>
              </w:rPr>
            </w:pPr>
          </w:p>
        </w:tc>
        <w:tc>
          <w:tcPr>
            <w:tcW w:w="2409" w:type="dxa"/>
            <w:shd w:val="clear" w:color="auto" w:fill="auto"/>
            <w:noWrap w:val="0"/>
            <w:vAlign w:val="center"/>
          </w:tcPr>
          <w:p w14:paraId="3EFE838F">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信用评价</w:t>
            </w:r>
          </w:p>
          <w:p w14:paraId="465A32F2">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kern w:val="2"/>
                <w:sz w:val="28"/>
                <w:szCs w:val="28"/>
                <w:highlight w:val="none"/>
                <w:lang w:val="zh-CN" w:eastAsia="zh-CN" w:bidi="ar-SA"/>
              </w:rPr>
            </w:pPr>
            <w:r>
              <w:rPr>
                <w:rFonts w:hint="eastAsia" w:ascii="仿宋" w:hAnsi="仿宋" w:eastAsia="仿宋" w:cs="仿宋"/>
                <w:b w:val="0"/>
                <w:bCs w:val="0"/>
                <w:sz w:val="28"/>
                <w:szCs w:val="28"/>
                <w:highlight w:val="none"/>
                <w:lang w:val="zh-CN"/>
              </w:rPr>
              <w:t>（</w:t>
            </w:r>
            <w:r>
              <w:rPr>
                <w:rFonts w:hint="eastAsia" w:ascii="仿宋" w:hAnsi="仿宋" w:eastAsia="仿宋" w:cs="仿宋"/>
                <w:b w:val="0"/>
                <w:bCs w:val="0"/>
                <w:sz w:val="28"/>
                <w:szCs w:val="28"/>
                <w:highlight w:val="none"/>
                <w:lang w:val="en-US" w:eastAsia="zh-CN"/>
              </w:rPr>
              <w:t>5分</w:t>
            </w:r>
            <w:r>
              <w:rPr>
                <w:rFonts w:hint="eastAsia" w:ascii="仿宋" w:hAnsi="仿宋" w:eastAsia="仿宋" w:cs="仿宋"/>
                <w:b w:val="0"/>
                <w:bCs w:val="0"/>
                <w:sz w:val="28"/>
                <w:szCs w:val="28"/>
                <w:highlight w:val="none"/>
                <w:lang w:val="zh-CN"/>
              </w:rPr>
              <w:t>）</w:t>
            </w:r>
          </w:p>
        </w:tc>
        <w:tc>
          <w:tcPr>
            <w:tcW w:w="4616" w:type="dxa"/>
            <w:shd w:val="clear" w:color="auto" w:fill="auto"/>
            <w:noWrap w:val="0"/>
            <w:vAlign w:val="center"/>
          </w:tcPr>
          <w:p w14:paraId="6F915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参加省级财政部门或住建部门或政府采购代理行业或招标代理机构行业的信用评价，获得A级得5分，B级得3分，C级和未参评不得分。</w:t>
            </w:r>
          </w:p>
          <w:p w14:paraId="6FD0BF3C">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注：响应文件内附信用评价结果证明材料。</w:t>
            </w:r>
          </w:p>
        </w:tc>
        <w:tc>
          <w:tcPr>
            <w:tcW w:w="1117" w:type="dxa"/>
            <w:shd w:val="clear" w:color="auto" w:fill="auto"/>
            <w:noWrap w:val="0"/>
            <w:vAlign w:val="center"/>
          </w:tcPr>
          <w:p w14:paraId="2EBC3A95">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5-0</w:t>
            </w:r>
          </w:p>
        </w:tc>
      </w:tr>
      <w:tr w14:paraId="3302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restart"/>
            <w:noWrap w:val="0"/>
            <w:vAlign w:val="center"/>
          </w:tcPr>
          <w:p w14:paraId="4507715A">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其他因素</w:t>
            </w:r>
          </w:p>
          <w:p w14:paraId="06DC0ACC">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评审标准</w:t>
            </w:r>
          </w:p>
          <w:p w14:paraId="6740BFCC">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（10分）</w:t>
            </w:r>
          </w:p>
        </w:tc>
        <w:tc>
          <w:tcPr>
            <w:tcW w:w="2409" w:type="dxa"/>
            <w:noWrap w:val="0"/>
            <w:vAlign w:val="center"/>
          </w:tcPr>
          <w:p w14:paraId="3B8A79FA">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kern w:val="2"/>
                <w:sz w:val="28"/>
                <w:szCs w:val="28"/>
                <w:lang w:val="en-US" w:eastAsia="zh-CN" w:bidi="ar-SA"/>
              </w:rPr>
              <w:t>优惠</w:t>
            </w:r>
            <w:r>
              <w:rPr>
                <w:rFonts w:hint="eastAsia" w:ascii="仿宋" w:hAnsi="仿宋" w:eastAsia="仿宋" w:cs="仿宋"/>
                <w:b w:val="0"/>
                <w:bCs w:val="0"/>
                <w:sz w:val="28"/>
                <w:szCs w:val="28"/>
                <w:highlight w:val="none"/>
                <w:lang w:val="en-US" w:eastAsia="zh-CN"/>
              </w:rPr>
              <w:t>条件</w:t>
            </w:r>
          </w:p>
          <w:p w14:paraId="2305BAF6">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en-US" w:eastAsia="zh-CN"/>
              </w:rPr>
              <w:t>（4分）</w:t>
            </w:r>
          </w:p>
        </w:tc>
        <w:tc>
          <w:tcPr>
            <w:tcW w:w="4616" w:type="dxa"/>
            <w:noWrap w:val="0"/>
            <w:vAlign w:val="center"/>
          </w:tcPr>
          <w:p w14:paraId="27CB0F1C">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能够为采购人提供以下服务的，每1项得2分，最高4分。无明显实质性优惠条件，或对项目运行可能存在负面影响、优惠条件存在漏洞，或未提供的，不得分。</w:t>
            </w:r>
          </w:p>
          <w:p w14:paraId="120BC262">
            <w:pPr>
              <w:keepNext w:val="0"/>
              <w:keepLines w:val="0"/>
              <w:pageBreakBefore w:val="0"/>
              <w:widowControl w:val="0"/>
              <w:numPr>
                <w:ilvl w:val="0"/>
                <w:numId w:val="20"/>
              </w:numPr>
              <w:kinsoku/>
              <w:wordWrap/>
              <w:overflowPunct/>
              <w:topLinePunct w:val="0"/>
              <w:autoSpaceDE w:val="0"/>
              <w:autoSpaceDN w:val="0"/>
              <w:bidi w:val="0"/>
              <w:adjustRightInd/>
              <w:snapToGrid/>
              <w:spacing w:line="36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能够为采购人提供政府采购相关政策咨询服务，协助采购人妥善处理质疑投诉。</w:t>
            </w:r>
          </w:p>
          <w:p w14:paraId="60DD1FAF">
            <w:pPr>
              <w:keepNext w:val="0"/>
              <w:keepLines w:val="0"/>
              <w:pageBreakBefore w:val="0"/>
              <w:widowControl w:val="0"/>
              <w:numPr>
                <w:ilvl w:val="0"/>
                <w:numId w:val="20"/>
              </w:numPr>
              <w:kinsoku/>
              <w:wordWrap/>
              <w:overflowPunct/>
              <w:topLinePunct w:val="0"/>
              <w:autoSpaceDE w:val="0"/>
              <w:autoSpaceDN w:val="0"/>
              <w:bidi w:val="0"/>
              <w:adjustRightInd/>
              <w:snapToGrid/>
              <w:spacing w:line="36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能够为采购人提供全程电子化招标操作技术指导服务。</w:t>
            </w:r>
          </w:p>
        </w:tc>
        <w:tc>
          <w:tcPr>
            <w:tcW w:w="1117" w:type="dxa"/>
            <w:noWrap w:val="0"/>
            <w:vAlign w:val="center"/>
          </w:tcPr>
          <w:p w14:paraId="176BA7B4">
            <w:pPr>
              <w:keepNext w:val="0"/>
              <w:keepLines w:val="0"/>
              <w:pageBreakBefore w:val="0"/>
              <w:widowControl w:val="0"/>
              <w:kinsoku/>
              <w:wordWrap/>
              <w:overflowPunct/>
              <w:topLinePunct w:val="0"/>
              <w:autoSpaceDE w:val="0"/>
              <w:autoSpaceDN w:val="0"/>
              <w:bidi w:val="0"/>
              <w:adjustRightInd/>
              <w:snapToGrid/>
              <w:spacing w:line="360" w:lineRule="exact"/>
              <w:contextualSpacing/>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4-0</w:t>
            </w:r>
          </w:p>
        </w:tc>
      </w:tr>
      <w:tr w14:paraId="3121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Merge w:val="continue"/>
            <w:noWrap w:val="0"/>
            <w:vAlign w:val="center"/>
          </w:tcPr>
          <w:p w14:paraId="07166CB9">
            <w:pPr>
              <w:keepNext w:val="0"/>
              <w:keepLines w:val="0"/>
              <w:pageBreakBefore w:val="0"/>
              <w:widowControl w:val="0"/>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409" w:type="dxa"/>
            <w:noWrap w:val="0"/>
            <w:vAlign w:val="center"/>
          </w:tcPr>
          <w:p w14:paraId="26A09D16">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服务承诺</w:t>
            </w:r>
          </w:p>
          <w:p w14:paraId="50464F98">
            <w:pPr>
              <w:keepNext w:val="0"/>
              <w:keepLines w:val="0"/>
              <w:pageBreakBefore w:val="0"/>
              <w:widowControl w:val="0"/>
              <w:kinsoku/>
              <w:wordWrap/>
              <w:overflowPunct/>
              <w:topLinePunct w:val="0"/>
              <w:autoSpaceDE w:val="0"/>
              <w:autoSpaceDN w:val="0"/>
              <w:bidi w:val="0"/>
              <w:adjustRightInd/>
              <w:snapToGrid/>
              <w:spacing w:line="440" w:lineRule="exact"/>
              <w:contextualSpacing/>
              <w:jc w:val="center"/>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kern w:val="2"/>
                <w:sz w:val="28"/>
                <w:szCs w:val="28"/>
                <w:lang w:val="zh-CN" w:eastAsia="zh-CN" w:bidi="ar-SA"/>
              </w:rPr>
              <w:t>（</w:t>
            </w:r>
            <w:r>
              <w:rPr>
                <w:rFonts w:hint="eastAsia" w:ascii="仿宋" w:hAnsi="仿宋" w:eastAsia="仿宋" w:cs="仿宋"/>
                <w:b w:val="0"/>
                <w:bCs w:val="0"/>
                <w:kern w:val="2"/>
                <w:sz w:val="28"/>
                <w:szCs w:val="28"/>
                <w:lang w:val="en-US" w:eastAsia="zh-CN" w:bidi="ar-SA"/>
              </w:rPr>
              <w:t>6分</w:t>
            </w:r>
            <w:r>
              <w:rPr>
                <w:rFonts w:hint="eastAsia" w:ascii="仿宋" w:hAnsi="仿宋" w:eastAsia="仿宋" w:cs="仿宋"/>
                <w:b w:val="0"/>
                <w:bCs w:val="0"/>
                <w:kern w:val="2"/>
                <w:sz w:val="28"/>
                <w:szCs w:val="28"/>
                <w:lang w:val="zh-CN" w:eastAsia="zh-CN" w:bidi="ar-SA"/>
              </w:rPr>
              <w:t>）</w:t>
            </w:r>
          </w:p>
        </w:tc>
        <w:tc>
          <w:tcPr>
            <w:tcW w:w="4616" w:type="dxa"/>
            <w:noWrap w:val="0"/>
            <w:vAlign w:val="center"/>
          </w:tcPr>
          <w:p w14:paraId="6651DD5C">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能够向采购人提出以下承诺的，每1项得2分，最高6分。未提供的不得分。</w:t>
            </w:r>
          </w:p>
          <w:p w14:paraId="7DE60750">
            <w:pPr>
              <w:keepNext w:val="0"/>
              <w:keepLines w:val="0"/>
              <w:pageBreakBefore w:val="0"/>
              <w:widowControl w:val="0"/>
              <w:numPr>
                <w:ilvl w:val="0"/>
                <w:numId w:val="21"/>
              </w:numPr>
              <w:kinsoku/>
              <w:wordWrap/>
              <w:overflowPunct/>
              <w:topLinePunct w:val="0"/>
              <w:autoSpaceDE w:val="0"/>
              <w:autoSpaceDN w:val="0"/>
              <w:bidi w:val="0"/>
              <w:adjustRightInd/>
              <w:snapToGrid/>
              <w:spacing w:line="36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能够3个工作日内完成招标文件编制。</w:t>
            </w:r>
          </w:p>
          <w:p w14:paraId="70FFA9EA">
            <w:pPr>
              <w:keepNext w:val="0"/>
              <w:keepLines w:val="0"/>
              <w:pageBreakBefore w:val="0"/>
              <w:widowControl w:val="0"/>
              <w:numPr>
                <w:ilvl w:val="0"/>
                <w:numId w:val="21"/>
              </w:numPr>
              <w:kinsoku/>
              <w:wordWrap/>
              <w:overflowPunct/>
              <w:topLinePunct w:val="0"/>
              <w:autoSpaceDE w:val="0"/>
              <w:autoSpaceDN w:val="0"/>
              <w:bidi w:val="0"/>
              <w:adjustRightInd/>
              <w:snapToGrid/>
              <w:spacing w:line="36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能够24小时内响应质疑投诉，并协助采购人妥善处理。</w:t>
            </w:r>
          </w:p>
          <w:p w14:paraId="553EC735">
            <w:pPr>
              <w:keepNext w:val="0"/>
              <w:keepLines w:val="0"/>
              <w:pageBreakBefore w:val="0"/>
              <w:widowControl w:val="0"/>
              <w:numPr>
                <w:ilvl w:val="0"/>
                <w:numId w:val="21"/>
              </w:numPr>
              <w:kinsoku/>
              <w:wordWrap/>
              <w:overflowPunct/>
              <w:topLinePunct w:val="0"/>
              <w:autoSpaceDE w:val="0"/>
              <w:autoSpaceDN w:val="0"/>
              <w:bidi w:val="0"/>
              <w:adjustRightInd/>
              <w:snapToGrid/>
              <w:spacing w:line="36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能够在采购代理活动中保持廉洁自律，遵守相关保密要求。</w:t>
            </w:r>
          </w:p>
        </w:tc>
        <w:tc>
          <w:tcPr>
            <w:tcW w:w="1117" w:type="dxa"/>
            <w:noWrap w:val="0"/>
            <w:vAlign w:val="center"/>
          </w:tcPr>
          <w:p w14:paraId="327493A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6-0</w:t>
            </w:r>
          </w:p>
        </w:tc>
      </w:tr>
    </w:tbl>
    <w:p w14:paraId="1AA8641B">
      <w:pPr>
        <w:widowControl/>
        <w:ind w:firstLine="480" w:firstLineChars="200"/>
        <w:jc w:val="left"/>
        <w:rPr>
          <w:rFonts w:hint="eastAsia" w:ascii="仿宋" w:hAnsi="仿宋" w:eastAsia="仿宋" w:cs="仿宋"/>
          <w:sz w:val="24"/>
        </w:rPr>
      </w:pPr>
    </w:p>
    <w:sectPr>
      <w:headerReference r:id="rId3" w:type="default"/>
      <w:footerReference r:id="rId4" w:type="default"/>
      <w:pgSz w:w="11906" w:h="16838"/>
      <w:pgMar w:top="1418" w:right="1191" w:bottom="1418" w:left="1531" w:header="680" w:footer="680"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14:paraId="34EC5278">
        <w:pPr>
          <w:pStyle w:val="7"/>
          <w:jc w:val="center"/>
          <w:rPr>
            <w:rFonts w:hint="eastAsia"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49F4">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1360"/>
    <w:multiLevelType w:val="singleLevel"/>
    <w:tmpl w:val="8E7C1360"/>
    <w:lvl w:ilvl="0" w:tentative="0">
      <w:start w:val="1"/>
      <w:numFmt w:val="decimalEnclosedCircleChinese"/>
      <w:suff w:val="nothing"/>
      <w:lvlText w:val="%1　"/>
      <w:lvlJc w:val="left"/>
      <w:pPr>
        <w:ind w:left="0" w:firstLine="400"/>
      </w:pPr>
      <w:rPr>
        <w:rFonts w:hint="eastAsia"/>
      </w:rPr>
    </w:lvl>
  </w:abstractNum>
  <w:abstractNum w:abstractNumId="1">
    <w:nsid w:val="F3BB9B4C"/>
    <w:multiLevelType w:val="singleLevel"/>
    <w:tmpl w:val="F3BB9B4C"/>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2">
    <w:nsid w:val="FDDE5B87"/>
    <w:multiLevelType w:val="singleLevel"/>
    <w:tmpl w:val="FDDE5B87"/>
    <w:lvl w:ilvl="0" w:tentative="0">
      <w:start w:val="1"/>
      <w:numFmt w:val="chineseCounting"/>
      <w:suff w:val="nothing"/>
      <w:lvlText w:val="（%1）"/>
      <w:lvlJc w:val="left"/>
      <w:pPr>
        <w:ind w:left="0" w:firstLine="420"/>
      </w:pPr>
      <w:rPr>
        <w:rFonts w:hint="eastAsia"/>
      </w:rPr>
    </w:lvl>
  </w:abstractNum>
  <w:abstractNum w:abstractNumId="3">
    <w:nsid w:val="FF4E0ACA"/>
    <w:multiLevelType w:val="singleLevel"/>
    <w:tmpl w:val="FF4E0ACA"/>
    <w:lvl w:ilvl="0" w:tentative="0">
      <w:start w:val="1"/>
      <w:numFmt w:val="decimal"/>
      <w:suff w:val="nothing"/>
      <w:lvlText w:val="(%1)"/>
      <w:lvlJc w:val="left"/>
      <w:pPr>
        <w:ind w:left="0" w:leftChars="0" w:firstLine="0" w:firstLineChars="0"/>
      </w:pPr>
      <w:rPr>
        <w:rFonts w:hint="default"/>
      </w:rPr>
    </w:lvl>
  </w:abstractNum>
  <w:abstractNum w:abstractNumId="4">
    <w:nsid w:val="03590A1C"/>
    <w:multiLevelType w:val="multilevel"/>
    <w:tmpl w:val="03590A1C"/>
    <w:lvl w:ilvl="0" w:tentative="0">
      <w:start w:val="1"/>
      <w:numFmt w:val="chineseCountingThousand"/>
      <w:lvlText w:val="(%1)"/>
      <w:lvlJc w:val="left"/>
      <w:pPr>
        <w:ind w:left="1080" w:hanging="440"/>
      </w:pPr>
    </w:lvl>
    <w:lvl w:ilvl="1" w:tentative="0">
      <w:start w:val="1"/>
      <w:numFmt w:val="chineseCountingThousand"/>
      <w:suff w:val="nothing"/>
      <w:lvlText w:val="(%2)"/>
      <w:lvlJc w:val="left"/>
      <w:pPr>
        <w:ind w:left="1520" w:hanging="440"/>
      </w:pPr>
      <w:rPr>
        <w:rFonts w:hint="eastAsia"/>
        <w:b/>
        <w:bCs/>
      </w:r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0BDC3AED"/>
    <w:multiLevelType w:val="multilevel"/>
    <w:tmpl w:val="0BDC3AED"/>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C93FA0"/>
    <w:multiLevelType w:val="multilevel"/>
    <w:tmpl w:val="17C93FA0"/>
    <w:lvl w:ilvl="0" w:tentative="0">
      <w:start w:val="1"/>
      <w:numFmt w:val="chineseCountingThousand"/>
      <w:suff w:val="nothing"/>
      <w:lvlText w:val="(%1)"/>
      <w:lvlJc w:val="left"/>
      <w:pPr>
        <w:ind w:left="1060" w:hanging="420"/>
      </w:pPr>
      <w:rPr>
        <w:rFonts w:hint="eastAsia" w:ascii="楷体_GB2312" w:eastAsia="楷体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FB1C16"/>
    <w:multiLevelType w:val="multilevel"/>
    <w:tmpl w:val="1FFB1C16"/>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2C6FA7"/>
    <w:multiLevelType w:val="multilevel"/>
    <w:tmpl w:val="272C6FA7"/>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9">
    <w:nsid w:val="28BD14F2"/>
    <w:multiLevelType w:val="multilevel"/>
    <w:tmpl w:val="28BD14F2"/>
    <w:lvl w:ilvl="0" w:tentative="0">
      <w:start w:val="1"/>
      <w:numFmt w:val="chineseCountingThousand"/>
      <w:suff w:val="nothing"/>
      <w:lvlText w:val="(%1)"/>
      <w:lvlJc w:val="left"/>
      <w:pPr>
        <w:ind w:left="1060" w:hanging="420"/>
      </w:pPr>
      <w:rPr>
        <w:rFonts w:hint="eastAsia" w:ascii="仿宋" w:hAnsi="仿宋" w:eastAsia="仿宋" w:cs="仿宋"/>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43129E"/>
    <w:multiLevelType w:val="multilevel"/>
    <w:tmpl w:val="2D43129E"/>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1">
    <w:nsid w:val="2D60791F"/>
    <w:multiLevelType w:val="multilevel"/>
    <w:tmpl w:val="2D60791F"/>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6896BC9"/>
    <w:multiLevelType w:val="multilevel"/>
    <w:tmpl w:val="36896BC9"/>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3">
    <w:nsid w:val="3A283D37"/>
    <w:multiLevelType w:val="multilevel"/>
    <w:tmpl w:val="3A283D3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451B6DEF"/>
    <w:multiLevelType w:val="multilevel"/>
    <w:tmpl w:val="451B6DEF"/>
    <w:lvl w:ilvl="0" w:tentative="0">
      <w:start w:val="1"/>
      <w:numFmt w:val="chineseCountingThousand"/>
      <w:suff w:val="nothing"/>
      <w:lvlText w:val="%1、"/>
      <w:lvlJc w:val="left"/>
      <w:pPr>
        <w:ind w:left="1060" w:hanging="420"/>
      </w:pPr>
      <w:rPr>
        <w:rFonts w:hint="eastAsia"/>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52085067"/>
    <w:multiLevelType w:val="multilevel"/>
    <w:tmpl w:val="5208506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164848"/>
    <w:multiLevelType w:val="multilevel"/>
    <w:tmpl w:val="56164848"/>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62232AE7"/>
    <w:multiLevelType w:val="multilevel"/>
    <w:tmpl w:val="62232AE7"/>
    <w:lvl w:ilvl="0" w:tentative="0">
      <w:start w:val="1"/>
      <w:numFmt w:val="chineseCountingThousand"/>
      <w:suff w:val="nothing"/>
      <w:lvlText w:val="(%1)"/>
      <w:lvlJc w:val="left"/>
      <w:pPr>
        <w:ind w:left="106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5D605EB"/>
    <w:multiLevelType w:val="multilevel"/>
    <w:tmpl w:val="65D605E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726B380E"/>
    <w:multiLevelType w:val="multilevel"/>
    <w:tmpl w:val="726B380E"/>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F890323"/>
    <w:multiLevelType w:val="singleLevel"/>
    <w:tmpl w:val="7F890323"/>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15"/>
  </w:num>
  <w:num w:numId="3">
    <w:abstractNumId w:val="4"/>
  </w:num>
  <w:num w:numId="4">
    <w:abstractNumId w:val="8"/>
  </w:num>
  <w:num w:numId="5">
    <w:abstractNumId w:val="10"/>
  </w:num>
  <w:num w:numId="6">
    <w:abstractNumId w:val="19"/>
  </w:num>
  <w:num w:numId="7">
    <w:abstractNumId w:val="3"/>
  </w:num>
  <w:num w:numId="8">
    <w:abstractNumId w:val="17"/>
  </w:num>
  <w:num w:numId="9">
    <w:abstractNumId w:val="13"/>
  </w:num>
  <w:num w:numId="10">
    <w:abstractNumId w:val="16"/>
  </w:num>
  <w:num w:numId="11">
    <w:abstractNumId w:val="7"/>
  </w:num>
  <w:num w:numId="12">
    <w:abstractNumId w:val="6"/>
  </w:num>
  <w:num w:numId="13">
    <w:abstractNumId w:val="12"/>
  </w:num>
  <w:num w:numId="14">
    <w:abstractNumId w:val="5"/>
  </w:num>
  <w:num w:numId="15">
    <w:abstractNumId w:val="9"/>
  </w:num>
  <w:num w:numId="16">
    <w:abstractNumId w:val="11"/>
  </w:num>
  <w:num w:numId="17">
    <w:abstractNumId w:val="1"/>
  </w:num>
  <w:num w:numId="18">
    <w:abstractNumId w:val="2"/>
  </w:num>
  <w:num w:numId="19">
    <w:abstractNumId w:val="18"/>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0"/>
  <w:drawingGridVerticalSpacing w:val="31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kNmVmY2M5MGY0ODBkNWI5OWQ2N2MyYWFhMmRkODAifQ=="/>
  </w:docVars>
  <w:rsids>
    <w:rsidRoot w:val="002D780C"/>
    <w:rsid w:val="000074F3"/>
    <w:rsid w:val="00030364"/>
    <w:rsid w:val="0004554F"/>
    <w:rsid w:val="00055705"/>
    <w:rsid w:val="00057E92"/>
    <w:rsid w:val="000727F5"/>
    <w:rsid w:val="00074679"/>
    <w:rsid w:val="00081901"/>
    <w:rsid w:val="000B6A2A"/>
    <w:rsid w:val="000D3632"/>
    <w:rsid w:val="000D77D3"/>
    <w:rsid w:val="00151F8E"/>
    <w:rsid w:val="00164D49"/>
    <w:rsid w:val="00175D4F"/>
    <w:rsid w:val="00191EF6"/>
    <w:rsid w:val="001928CB"/>
    <w:rsid w:val="001A56B0"/>
    <w:rsid w:val="001A769C"/>
    <w:rsid w:val="001C40E7"/>
    <w:rsid w:val="002072FE"/>
    <w:rsid w:val="002236CE"/>
    <w:rsid w:val="00231CB6"/>
    <w:rsid w:val="002320D0"/>
    <w:rsid w:val="00243605"/>
    <w:rsid w:val="00257ECA"/>
    <w:rsid w:val="00286371"/>
    <w:rsid w:val="00292527"/>
    <w:rsid w:val="00297CF2"/>
    <w:rsid w:val="002A29E8"/>
    <w:rsid w:val="002B4C07"/>
    <w:rsid w:val="002B5257"/>
    <w:rsid w:val="002D780C"/>
    <w:rsid w:val="002F7055"/>
    <w:rsid w:val="00315201"/>
    <w:rsid w:val="003252D5"/>
    <w:rsid w:val="0035600E"/>
    <w:rsid w:val="00357A8E"/>
    <w:rsid w:val="00363592"/>
    <w:rsid w:val="0036752F"/>
    <w:rsid w:val="00371891"/>
    <w:rsid w:val="003A3D2A"/>
    <w:rsid w:val="003A5BB3"/>
    <w:rsid w:val="003D166F"/>
    <w:rsid w:val="003D7F80"/>
    <w:rsid w:val="003E7C0B"/>
    <w:rsid w:val="00411541"/>
    <w:rsid w:val="00422DC5"/>
    <w:rsid w:val="00434A72"/>
    <w:rsid w:val="004D20F4"/>
    <w:rsid w:val="004E12EC"/>
    <w:rsid w:val="00502C5A"/>
    <w:rsid w:val="00545768"/>
    <w:rsid w:val="00560E9A"/>
    <w:rsid w:val="005A11A0"/>
    <w:rsid w:val="005C7A46"/>
    <w:rsid w:val="005D1903"/>
    <w:rsid w:val="005E0AAA"/>
    <w:rsid w:val="005F0870"/>
    <w:rsid w:val="005F0CB4"/>
    <w:rsid w:val="005F38D3"/>
    <w:rsid w:val="005F700E"/>
    <w:rsid w:val="00613302"/>
    <w:rsid w:val="006229E5"/>
    <w:rsid w:val="00632906"/>
    <w:rsid w:val="00640425"/>
    <w:rsid w:val="00675D12"/>
    <w:rsid w:val="00684B13"/>
    <w:rsid w:val="00697481"/>
    <w:rsid w:val="006A23C6"/>
    <w:rsid w:val="006D411C"/>
    <w:rsid w:val="006E1132"/>
    <w:rsid w:val="006E2DDE"/>
    <w:rsid w:val="006E47CB"/>
    <w:rsid w:val="00724154"/>
    <w:rsid w:val="00727A54"/>
    <w:rsid w:val="00792550"/>
    <w:rsid w:val="00792B08"/>
    <w:rsid w:val="007A11A9"/>
    <w:rsid w:val="007B1820"/>
    <w:rsid w:val="007B78CE"/>
    <w:rsid w:val="007C283E"/>
    <w:rsid w:val="007F6E22"/>
    <w:rsid w:val="00843033"/>
    <w:rsid w:val="008549AB"/>
    <w:rsid w:val="008965BA"/>
    <w:rsid w:val="008E44BA"/>
    <w:rsid w:val="008F63A2"/>
    <w:rsid w:val="00900AFF"/>
    <w:rsid w:val="00901C9C"/>
    <w:rsid w:val="0091139B"/>
    <w:rsid w:val="00924B49"/>
    <w:rsid w:val="009268AE"/>
    <w:rsid w:val="009329BA"/>
    <w:rsid w:val="009A2530"/>
    <w:rsid w:val="009E1729"/>
    <w:rsid w:val="00A06D12"/>
    <w:rsid w:val="00A551D4"/>
    <w:rsid w:val="00A5625F"/>
    <w:rsid w:val="00A648AE"/>
    <w:rsid w:val="00A73A22"/>
    <w:rsid w:val="00A76585"/>
    <w:rsid w:val="00AB54B4"/>
    <w:rsid w:val="00AD34E9"/>
    <w:rsid w:val="00AE346C"/>
    <w:rsid w:val="00AF71CF"/>
    <w:rsid w:val="00B76B57"/>
    <w:rsid w:val="00B9243B"/>
    <w:rsid w:val="00C46BE6"/>
    <w:rsid w:val="00C5403A"/>
    <w:rsid w:val="00C926D3"/>
    <w:rsid w:val="00C93AF9"/>
    <w:rsid w:val="00CB70E4"/>
    <w:rsid w:val="00D20885"/>
    <w:rsid w:val="00D27123"/>
    <w:rsid w:val="00D401E9"/>
    <w:rsid w:val="00D50CA6"/>
    <w:rsid w:val="00D914CB"/>
    <w:rsid w:val="00D968A8"/>
    <w:rsid w:val="00DB3078"/>
    <w:rsid w:val="00DC4910"/>
    <w:rsid w:val="00DE4DD4"/>
    <w:rsid w:val="00DF4584"/>
    <w:rsid w:val="00E03A0D"/>
    <w:rsid w:val="00E472CA"/>
    <w:rsid w:val="00EA45AA"/>
    <w:rsid w:val="00EB007C"/>
    <w:rsid w:val="00EB4A50"/>
    <w:rsid w:val="00F477FD"/>
    <w:rsid w:val="00F53224"/>
    <w:rsid w:val="00F92A09"/>
    <w:rsid w:val="00FD4832"/>
    <w:rsid w:val="1DB475BF"/>
    <w:rsid w:val="1F6E39AD"/>
    <w:rsid w:val="21371B8F"/>
    <w:rsid w:val="27F5043C"/>
    <w:rsid w:val="27F67025"/>
    <w:rsid w:val="2EB4CAD1"/>
    <w:rsid w:val="34FDC753"/>
    <w:rsid w:val="3ACF0E49"/>
    <w:rsid w:val="3B5322A5"/>
    <w:rsid w:val="3DE342A1"/>
    <w:rsid w:val="3FDF00D1"/>
    <w:rsid w:val="47FFAC36"/>
    <w:rsid w:val="497A2792"/>
    <w:rsid w:val="4BE72887"/>
    <w:rsid w:val="4DF43943"/>
    <w:rsid w:val="4EF70D4B"/>
    <w:rsid w:val="574A5644"/>
    <w:rsid w:val="5BFD00E5"/>
    <w:rsid w:val="5DFC0462"/>
    <w:rsid w:val="5F7BC2B7"/>
    <w:rsid w:val="63A4319E"/>
    <w:rsid w:val="65700CCE"/>
    <w:rsid w:val="67FF404D"/>
    <w:rsid w:val="69EF22A1"/>
    <w:rsid w:val="6FBE4467"/>
    <w:rsid w:val="74DF46BC"/>
    <w:rsid w:val="7743DB09"/>
    <w:rsid w:val="77A36841"/>
    <w:rsid w:val="79FA77AD"/>
    <w:rsid w:val="79FB8C01"/>
    <w:rsid w:val="7BA39643"/>
    <w:rsid w:val="7F1714D0"/>
    <w:rsid w:val="7F7BD2A9"/>
    <w:rsid w:val="7FDB17A1"/>
    <w:rsid w:val="7FF5FA92"/>
    <w:rsid w:val="7FF73288"/>
    <w:rsid w:val="8FD6BCED"/>
    <w:rsid w:val="90FF6336"/>
    <w:rsid w:val="95BD893D"/>
    <w:rsid w:val="A76F950C"/>
    <w:rsid w:val="BF7951E3"/>
    <w:rsid w:val="BFF59095"/>
    <w:rsid w:val="D7F3F503"/>
    <w:rsid w:val="DAD86CEE"/>
    <w:rsid w:val="E3B8489A"/>
    <w:rsid w:val="E4FF2BE7"/>
    <w:rsid w:val="E5F7AA1C"/>
    <w:rsid w:val="ED7B5DA6"/>
    <w:rsid w:val="EE8FAC8C"/>
    <w:rsid w:val="EEACFD60"/>
    <w:rsid w:val="F2DF88F1"/>
    <w:rsid w:val="F3FB6715"/>
    <w:rsid w:val="F7DAA153"/>
    <w:rsid w:val="FCCF76EC"/>
    <w:rsid w:val="FF10C92E"/>
    <w:rsid w:val="FF77A325"/>
    <w:rsid w:val="FF7C3D8F"/>
    <w:rsid w:val="FF9FF7FE"/>
    <w:rsid w:val="FFB1A9F4"/>
    <w:rsid w:val="FFF79D5B"/>
    <w:rsid w:val="FFFC8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link w:val="17"/>
    <w:qFormat/>
    <w:uiPriority w:val="0"/>
    <w:pPr>
      <w:spacing w:after="120"/>
    </w:pPr>
    <w:rPr>
      <w:rFonts w:ascii="Calibri" w:hAnsi="Calibri" w:eastAsia="宋体" w:cs="宋体"/>
    </w:rPr>
  </w:style>
  <w:style w:type="paragraph" w:customStyle="1" w:styleId="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1"/>
    <w:qFormat/>
    <w:uiPriority w:val="0"/>
    <w:pPr>
      <w:ind w:firstLine="630"/>
    </w:pPr>
    <w:rPr>
      <w:szCs w:val="20"/>
    </w:rPr>
  </w:style>
  <w:style w:type="paragraph" w:styleId="6">
    <w:name w:val="Plain Text"/>
    <w:basedOn w:val="1"/>
    <w:qFormat/>
    <w:uiPriority w:val="0"/>
    <w:rPr>
      <w:rFonts w:ascii="宋体" w:hAnsi="Courier New"/>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
    <w:qFormat/>
    <w:uiPriority w:val="0"/>
    <w:pPr>
      <w:spacing w:line="312" w:lineRule="auto"/>
      <w:ind w:firstLine="420"/>
    </w:pPr>
    <w:rPr>
      <w:kern w:val="0"/>
      <w:sz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styleId="15">
    <w:name w:val="List Paragraph"/>
    <w:basedOn w:val="1"/>
    <w:qFormat/>
    <w:uiPriority w:val="34"/>
    <w:pPr>
      <w:ind w:firstLine="420" w:firstLineChars="200"/>
    </w:pPr>
  </w:style>
  <w:style w:type="character" w:styleId="16">
    <w:name w:val="Placeholder Text"/>
    <w:basedOn w:val="12"/>
    <w:semiHidden/>
    <w:qFormat/>
    <w:uiPriority w:val="99"/>
    <w:rPr>
      <w:color w:val="808080"/>
    </w:rPr>
  </w:style>
  <w:style w:type="character" w:customStyle="1" w:styleId="17">
    <w:name w:val="正文文本 字符"/>
    <w:basedOn w:val="12"/>
    <w:link w:val="3"/>
    <w:qFormat/>
    <w:uiPriority w:val="0"/>
    <w:rPr>
      <w:rFonts w:ascii="Calibri" w:hAnsi="Calibri"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est\C:\home\guest\D:\My%20Documents\&#33258;&#23450;&#20041;%20Office%20&#27169;&#26495;\&#20223;&#23435;&#25991;&#267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b3be16c2-41af-4651-871f-16d90728b527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5A244AD3</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6cf05faa-1475-46a1-a9f7-835c19406264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5C0740B8</paraID>
      <start xmlns="http://schemas.wps.cn/vas-ai-hub/contract-review">21</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29018089-61b0-4bf9-b81c-afe0b2c217ce</errorID>
      <errorWord xmlns="http://schemas.wps.cn/vas-ai-hub/contract-review">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规和</item>
      </candidateList>
      <explain xmlns="http://schemas.wps.cn/vas-ai-hub/contract-review"/>
      <paraID xmlns="http://schemas.wps.cn/vas-ai-hub/contract-review">3D842C00</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8d892410-bfba-47da-ba38-ed3b396c841a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31CF021C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c1a25a96-3d96-4fc5-a80a-99ed6d702591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921627A</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c23a5250-4cb7-4092-b1b1-c00a2c00f900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921627A</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c2a16856-3be4-411f-b438-085469a293dd</errorID>
      <errorWord xmlns="http://schemas.wps.cn/vas-ai-hub/contract-review">分为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分位</item>
      </candidateList>
      <explain xmlns="http://schemas.wps.cn/vas-ai-hub/contract-review"/>
      <paraID xmlns="http://schemas.wps.cn/vas-ai-hub/contract-review">6618B8C8</paraID>
      <start xmlns="http://schemas.wps.cn/vas-ai-hub/contract-review">39</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3c733957-872f-4dee-aa20-e8dd1d1b0524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6618B8C8</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af0931b1-55da-4e21-b55a-d810acafe85e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6618B8C8</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e73800b3-2746-49d6-9d57-e43e11dc1c12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4214803C</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6a77c1e9-528e-494d-9f01-bec404bae809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66F6ED2F</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9159873a-073d-4660-b405-702e129984eb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4B3307B3</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acff8b97-7df1-4d2d-9995-bae4b45b3a76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3DBC057D</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944ead5b-6f7c-43d8-9e54-48a23d4db0b7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1292BBE6</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d0ded4db-d4ec-44b3-946d-0b22dfd9cdb1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12DFF54B</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09418f73-a534-40c6-a61c-90e1847380dc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305FC335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ddafd2d0-3a32-4973-9e69-fd8c057305cb}">
  <ds:schemaRefs/>
</ds:datastoreItem>
</file>

<file path=docProps/app.xml><?xml version="1.0" encoding="utf-8"?>
<Properties xmlns="http://schemas.openxmlformats.org/officeDocument/2006/extended-properties" xmlns:vt="http://schemas.openxmlformats.org/officeDocument/2006/docPropsVTypes">
  <Template>仿宋文档.dotx</Template>
  <Pages>12</Pages>
  <Words>2353</Words>
  <Characters>2470</Characters>
  <Lines>30</Lines>
  <Paragraphs>8</Paragraphs>
  <TotalTime>8</TotalTime>
  <ScaleCrop>false</ScaleCrop>
  <LinksUpToDate>false</LinksUpToDate>
  <CharactersWithSpaces>2545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2024-06-08T08:21:00Z</dcterms:created>
  <dc:creator>许先生</dc:creator>
  <cp:lastModifiedBy>许先生</cp:lastModifiedBy>
  <cp:lastPrinted>2026-01-21T02:28:00Z</cp:lastPrinted>
  <dcterms:modified xsi:type="dcterms:W3CDTF">2026-01-21T00:46:36Z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52A281025D974F1D8C62F98E0DD97BAE_13</vt:lpwstr>
  </property>
  <property fmtid="{D5CDD505-2E9C-101B-9397-08002B2CF9AE}" pid="4" name="KSOTemplateDocerSaveRecord">
    <vt:lpwstr>eyJoZGlkIjoiMGVmOTlmYTFjOTA2ZWYwMDMyMDc4NjE1YzRmZGU0ZmMiLCJ1c2VySWQiOiIxNTgyMzQ3MzY4In0=</vt:lpwstr>
  </property>
</Properties>
</file>